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7D" w:rsidRPr="003605AF" w:rsidRDefault="00874B7D" w:rsidP="003605AF">
      <w:pPr>
        <w:pStyle w:val="a3"/>
        <w:rPr>
          <w:rFonts w:ascii="Times New Roman" w:hAnsi="Times New Roman" w:cs="Times New Roman"/>
          <w:b/>
          <w:sz w:val="24"/>
          <w:szCs w:val="24"/>
          <w:lang w:val="en-US"/>
        </w:rPr>
      </w:pPr>
    </w:p>
    <w:p w:rsidR="00D82FF1" w:rsidRDefault="00D82FF1" w:rsidP="00F952F2">
      <w:pPr>
        <w:pStyle w:val="a3"/>
        <w:ind w:firstLine="567"/>
        <w:jc w:val="center"/>
        <w:rPr>
          <w:rFonts w:ascii="Times New Roman" w:hAnsi="Times New Roman" w:cs="Times New Roman"/>
          <w:b/>
          <w:sz w:val="24"/>
          <w:szCs w:val="24"/>
          <w:lang w:val="en-US"/>
        </w:rPr>
      </w:pPr>
    </w:p>
    <w:p w:rsidR="00D82FF1" w:rsidRPr="00D82FF1" w:rsidRDefault="00D82FF1" w:rsidP="002B6C9A">
      <w:r w:rsidRPr="00D82FF1">
        <w:t xml:space="preserve"> Рабочая программа по  музыке для 1 класса составлена в соответствии с :</w:t>
      </w:r>
    </w:p>
    <w:p w:rsidR="00D82FF1" w:rsidRPr="00D82FF1" w:rsidRDefault="00D82FF1" w:rsidP="002B6C9A">
      <w:r w:rsidRPr="00D82FF1">
        <w:t xml:space="preserve">-Федеральным </w:t>
      </w:r>
      <w:r w:rsidR="0059020B" w:rsidRPr="0059020B">
        <w:t xml:space="preserve"> </w:t>
      </w:r>
      <w:r w:rsidR="0059020B">
        <w:t xml:space="preserve">государственным </w:t>
      </w:r>
      <w:r w:rsidRPr="00D82FF1">
        <w:t>образовательным стандартом начального общего  образования;</w:t>
      </w:r>
    </w:p>
    <w:p w:rsidR="00D82FF1" w:rsidRPr="00D82FF1" w:rsidRDefault="00D82FF1" w:rsidP="002B6C9A">
      <w:r w:rsidRPr="00D82FF1">
        <w:t>-Основной образовательной программой НОО МБОУ «СОШ №7 им. Н.Т.Джаримока» а. Джиджихабль;</w:t>
      </w:r>
    </w:p>
    <w:p w:rsidR="00D82FF1" w:rsidRPr="00D82FF1" w:rsidRDefault="00D82FF1" w:rsidP="002B6C9A">
      <w:r w:rsidRPr="00D82FF1">
        <w:t>-Учебным планом МБОУ «СОШ №7 им. Н.Т. Джаримока» а. Джиджихабль.</w:t>
      </w:r>
    </w:p>
    <w:p w:rsidR="00D82FF1" w:rsidRPr="00D82FF1" w:rsidRDefault="00D82FF1" w:rsidP="002B6C9A"/>
    <w:p w:rsidR="00D82FF1" w:rsidRPr="00D82FF1" w:rsidRDefault="00D82FF1" w:rsidP="002B6C9A"/>
    <w:p w:rsidR="00D82FF1" w:rsidRPr="00D82FF1" w:rsidRDefault="003605AF" w:rsidP="002B6C9A">
      <w:r w:rsidRPr="003605AF">
        <w:t xml:space="preserve">                                 </w:t>
      </w:r>
      <w:r w:rsidRPr="00760C81">
        <w:t xml:space="preserve"> </w:t>
      </w:r>
      <w:r w:rsidR="00D82FF1" w:rsidRPr="00D82FF1">
        <w:t>Планируемые предметные результаты освоения учебного  предмета.</w:t>
      </w:r>
    </w:p>
    <w:p w:rsidR="00D82FF1" w:rsidRPr="00D82FF1" w:rsidRDefault="00D82FF1" w:rsidP="002B6C9A">
      <w:pPr>
        <w:rPr>
          <w:color w:val="000000"/>
        </w:rPr>
      </w:pPr>
    </w:p>
    <w:p w:rsidR="00D82FF1" w:rsidRPr="00D82FF1" w:rsidRDefault="00D82FF1" w:rsidP="002B6C9A">
      <w:pPr>
        <w:rPr>
          <w:color w:val="000000"/>
        </w:rPr>
      </w:pPr>
      <w:r w:rsidRPr="00D82FF1">
        <w:rPr>
          <w:rStyle w:val="c1"/>
          <w:color w:val="000000"/>
        </w:rPr>
        <w:t>    В результате изучения курса «Музыка» в начальной школе должны быть достигнуты определенные результаты.</w:t>
      </w:r>
    </w:p>
    <w:p w:rsidR="00D82FF1" w:rsidRPr="00D82FF1" w:rsidRDefault="00D82FF1" w:rsidP="002B6C9A">
      <w:pPr>
        <w:rPr>
          <w:color w:val="000000"/>
        </w:rPr>
      </w:pPr>
      <w:r w:rsidRPr="00D82FF1">
        <w:rPr>
          <w:rStyle w:val="c1"/>
          <w:b/>
          <w:bCs/>
          <w:color w:val="000000"/>
        </w:rPr>
        <w:t>    Личностные результаты</w:t>
      </w:r>
      <w:r w:rsidRPr="00D82FF1">
        <w:rPr>
          <w:rStyle w:val="apple-converted-space"/>
          <w:b/>
          <w:bCs/>
          <w:color w:val="000000"/>
        </w:rPr>
        <w:t> </w:t>
      </w:r>
      <w:r w:rsidRPr="00D82FF1">
        <w:rPr>
          <w:rStyle w:val="c1"/>
          <w:color w:val="000000"/>
        </w:rPr>
        <w:t>отражаются в индивидуальных качественных свойствах учащихся, которые они должны приобрести в процессе освоения учебного предмета «Музыка»: —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D82FF1" w:rsidRPr="00D82FF1" w:rsidRDefault="00D82FF1" w:rsidP="002B6C9A">
      <w:pPr>
        <w:rPr>
          <w:color w:val="000000"/>
        </w:rPr>
      </w:pPr>
      <w:r w:rsidRPr="00D82FF1">
        <w:rPr>
          <w:rStyle w:val="c1"/>
          <w:color w:val="000000"/>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D82FF1" w:rsidRPr="00D82FF1" w:rsidRDefault="00D82FF1" w:rsidP="002B6C9A">
      <w:pPr>
        <w:rPr>
          <w:color w:val="000000"/>
        </w:rPr>
      </w:pPr>
      <w:r w:rsidRPr="00D82FF1">
        <w:rPr>
          <w:rStyle w:val="c1"/>
          <w:color w:val="000000"/>
        </w:rPr>
        <w:t>—  умение наблюдать за разнообразными явлениями жизни и искусства в учебной и внеурочной деятельности, их понимание и оценка— умение ориентироваться в культурном многообразии окружающей действительности, участие в музыкальной жизни класса, школы, города и др.;</w:t>
      </w:r>
    </w:p>
    <w:p w:rsidR="00D82FF1" w:rsidRPr="00D82FF1" w:rsidRDefault="00D82FF1" w:rsidP="002B6C9A">
      <w:pPr>
        <w:rPr>
          <w:color w:val="000000"/>
        </w:rPr>
      </w:pPr>
      <w:r w:rsidRPr="00D82FF1">
        <w:rPr>
          <w:rStyle w:val="c1"/>
          <w:color w:val="000000"/>
        </w:rPr>
        <w:t>— уважительное отношение к культуре других народов; сформированность эстетических потребностей, ценностей и чувств;</w:t>
      </w:r>
    </w:p>
    <w:p w:rsidR="00D82FF1" w:rsidRPr="00D82FF1" w:rsidRDefault="00D82FF1" w:rsidP="002B6C9A">
      <w:pPr>
        <w:rPr>
          <w:color w:val="000000"/>
        </w:rPr>
      </w:pPr>
      <w:r w:rsidRPr="00D82FF1">
        <w:rPr>
          <w:rStyle w:val="c1"/>
          <w:color w:val="000000"/>
        </w:rPr>
        <w:t>—  развитие мотивов учебной деятельности и личностного смысла учения; овладение навыками сотрудничества с учителем и сверстниками;</w:t>
      </w:r>
    </w:p>
    <w:p w:rsidR="00D82FF1" w:rsidRPr="00D82FF1" w:rsidRDefault="00D82FF1" w:rsidP="002B6C9A">
      <w:pPr>
        <w:rPr>
          <w:color w:val="000000"/>
        </w:rPr>
      </w:pPr>
      <w:r w:rsidRPr="00D82FF1">
        <w:rPr>
          <w:rStyle w:val="c1"/>
          <w:color w:val="000000"/>
        </w:rPr>
        <w:t>—  реализация творческого потенциала в процессе коллективного (или индивидуального) музицирования при воплощении музыкальных образов;</w:t>
      </w:r>
    </w:p>
    <w:p w:rsidR="00D82FF1" w:rsidRPr="00D82FF1" w:rsidRDefault="00D82FF1" w:rsidP="002B6C9A">
      <w:pPr>
        <w:rPr>
          <w:color w:val="000000"/>
        </w:rPr>
      </w:pPr>
      <w:r w:rsidRPr="00D82FF1">
        <w:rPr>
          <w:rStyle w:val="c1"/>
          <w:color w:val="000000"/>
        </w:rPr>
        <w:t>—  ориентация в культурном многообразии окружающей действительности, участие в музыкальной жизни класса, школы, города и др.;</w:t>
      </w:r>
    </w:p>
    <w:p w:rsidR="00D82FF1" w:rsidRPr="00D82FF1" w:rsidRDefault="00D82FF1" w:rsidP="002B6C9A">
      <w:pPr>
        <w:rPr>
          <w:color w:val="000000"/>
        </w:rPr>
      </w:pPr>
      <w:r w:rsidRPr="00D82FF1">
        <w:rPr>
          <w:rStyle w:val="c1"/>
          <w:color w:val="000000"/>
        </w:rPr>
        <w:t>—  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D82FF1" w:rsidRPr="00D82FF1" w:rsidRDefault="00D82FF1" w:rsidP="002B6C9A">
      <w:pPr>
        <w:rPr>
          <w:color w:val="000000"/>
        </w:rPr>
      </w:pPr>
      <w:r w:rsidRPr="00D82FF1">
        <w:rPr>
          <w:rStyle w:val="c1"/>
          <w:color w:val="000000"/>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D82FF1" w:rsidRPr="00D82FF1" w:rsidRDefault="00D82FF1" w:rsidP="002B6C9A">
      <w:pPr>
        <w:rPr>
          <w:color w:val="000000"/>
        </w:rPr>
      </w:pPr>
      <w:r w:rsidRPr="00D82FF1">
        <w:rPr>
          <w:rStyle w:val="c1"/>
          <w:b/>
          <w:bCs/>
          <w:color w:val="000000"/>
        </w:rPr>
        <w:t>    Метапредметные результаты</w:t>
      </w:r>
      <w:r w:rsidRPr="00D82FF1">
        <w:rPr>
          <w:rStyle w:val="apple-converted-space"/>
          <w:b/>
          <w:bCs/>
          <w:color w:val="000000"/>
        </w:rPr>
        <w:t> </w:t>
      </w:r>
      <w:r w:rsidRPr="00D82FF1">
        <w:rPr>
          <w:rStyle w:val="c1"/>
          <w:color w:val="000000"/>
        </w:rPr>
        <w:t>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D82FF1" w:rsidRPr="00D82FF1" w:rsidRDefault="00D82FF1" w:rsidP="002B6C9A">
      <w:pPr>
        <w:rPr>
          <w:color w:val="000000"/>
        </w:rPr>
      </w:pPr>
      <w:r w:rsidRPr="00D82FF1">
        <w:rPr>
          <w:rStyle w:val="c1"/>
          <w:color w:val="000000"/>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D82FF1" w:rsidRPr="00D82FF1" w:rsidRDefault="00D82FF1" w:rsidP="002B6C9A">
      <w:pPr>
        <w:rPr>
          <w:color w:val="000000"/>
        </w:rPr>
      </w:pPr>
      <w:r w:rsidRPr="00D82FF1">
        <w:rPr>
          <w:rStyle w:val="c1"/>
          <w:color w:val="000000"/>
        </w:rPr>
        <w:lastRenderedPageBreak/>
        <w:t>—  освоение способов решения проблем творческого и поискового характера в процессе восприятия, исполнения, оценки музыкальных сочинений;</w:t>
      </w:r>
    </w:p>
    <w:p w:rsidR="00D82FF1" w:rsidRPr="00D82FF1" w:rsidRDefault="00D82FF1" w:rsidP="002B6C9A">
      <w:pPr>
        <w:rPr>
          <w:color w:val="000000"/>
        </w:rPr>
      </w:pPr>
      <w:r w:rsidRPr="00D82FF1">
        <w:rPr>
          <w:rStyle w:val="c1"/>
          <w:color w:val="000000"/>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 держания музыкальных образов; определять наиболее эффективные способы достижения результата в исполнительской и творческой деятельности;</w:t>
      </w:r>
    </w:p>
    <w:p w:rsidR="00D82FF1" w:rsidRPr="00D82FF1" w:rsidRDefault="00D82FF1" w:rsidP="002B6C9A">
      <w:pPr>
        <w:rPr>
          <w:color w:val="000000"/>
        </w:rPr>
      </w:pPr>
      <w:r w:rsidRPr="00D82FF1">
        <w:rPr>
          <w:rStyle w:val="c1"/>
          <w:color w:val="000000"/>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D82FF1" w:rsidRPr="00D82FF1" w:rsidRDefault="00D82FF1" w:rsidP="002B6C9A">
      <w:pPr>
        <w:rPr>
          <w:color w:val="000000"/>
        </w:rPr>
      </w:pPr>
      <w:r w:rsidRPr="00D82FF1">
        <w:rPr>
          <w:rStyle w:val="c1"/>
          <w:color w:val="000000"/>
        </w:rPr>
        <w:t>—  освоение начальных форм познавательной и личностной рефлексии; позитивная самооценка своих музыкально-творческих возможностей;</w:t>
      </w:r>
    </w:p>
    <w:p w:rsidR="00D82FF1" w:rsidRPr="00D82FF1" w:rsidRDefault="00D82FF1" w:rsidP="002B6C9A">
      <w:pPr>
        <w:rPr>
          <w:color w:val="000000"/>
        </w:rPr>
      </w:pPr>
      <w:r w:rsidRPr="00D82FF1">
        <w:rPr>
          <w:rStyle w:val="c1"/>
          <w:color w:val="000000"/>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D82FF1" w:rsidRPr="00D82FF1" w:rsidRDefault="00D82FF1" w:rsidP="002B6C9A">
      <w:pPr>
        <w:rPr>
          <w:color w:val="000000"/>
        </w:rPr>
      </w:pPr>
      <w:r w:rsidRPr="00D82FF1">
        <w:rPr>
          <w:rStyle w:val="c1"/>
          <w:color w:val="000000"/>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D82FF1" w:rsidRPr="00D82FF1" w:rsidRDefault="00D82FF1" w:rsidP="002B6C9A">
      <w:pPr>
        <w:rPr>
          <w:color w:val="000000"/>
        </w:rPr>
      </w:pPr>
      <w:r w:rsidRPr="00D82FF1">
        <w:rPr>
          <w:rStyle w:val="c1"/>
          <w:color w:val="000000"/>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D82FF1" w:rsidRPr="00D82FF1" w:rsidRDefault="00D82FF1" w:rsidP="002B6C9A">
      <w:pPr>
        <w:rPr>
          <w:color w:val="000000"/>
        </w:rPr>
      </w:pPr>
      <w:r w:rsidRPr="00D82FF1">
        <w:rPr>
          <w:rStyle w:val="c1"/>
          <w:color w:val="000000"/>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D82FF1" w:rsidRPr="00D82FF1" w:rsidRDefault="00D82FF1" w:rsidP="002B6C9A">
      <w:pPr>
        <w:rPr>
          <w:color w:val="000000"/>
        </w:rPr>
      </w:pPr>
      <w:r w:rsidRPr="00D82FF1">
        <w:rPr>
          <w:rStyle w:val="c1"/>
          <w:color w:val="000000"/>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т.п.).</w:t>
      </w:r>
    </w:p>
    <w:p w:rsidR="00D82FF1" w:rsidRPr="00D82FF1" w:rsidRDefault="00D82FF1" w:rsidP="002B6C9A">
      <w:pPr>
        <w:rPr>
          <w:color w:val="000000"/>
        </w:rPr>
      </w:pPr>
      <w:r w:rsidRPr="00D82FF1">
        <w:rPr>
          <w:rStyle w:val="c1"/>
          <w:b/>
          <w:bCs/>
          <w:color w:val="000000"/>
        </w:rPr>
        <w:t>    Предметные результаты изучения музыки</w:t>
      </w:r>
      <w:r w:rsidRPr="00D82FF1">
        <w:rPr>
          <w:rStyle w:val="apple-converted-space"/>
          <w:b/>
          <w:bCs/>
          <w:color w:val="000000"/>
        </w:rPr>
        <w:t> </w:t>
      </w:r>
      <w:r w:rsidRPr="00D82FF1">
        <w:rPr>
          <w:rStyle w:val="c1"/>
          <w:color w:val="000000"/>
        </w:rPr>
        <w:t>отражают опыт учащихся в музыкально-творческой деятельности:</w:t>
      </w:r>
    </w:p>
    <w:p w:rsidR="00D82FF1" w:rsidRPr="00D82FF1" w:rsidRDefault="00D82FF1" w:rsidP="002B6C9A">
      <w:pPr>
        <w:rPr>
          <w:color w:val="000000"/>
        </w:rPr>
      </w:pPr>
      <w:r w:rsidRPr="00D82FF1">
        <w:rPr>
          <w:rStyle w:val="c1"/>
          <w:color w:val="000000"/>
        </w:rPr>
        <w:t>—  формирование представления о роли музыки в жизни человека, в его духовно-нравственном развитии;</w:t>
      </w:r>
    </w:p>
    <w:p w:rsidR="00D82FF1" w:rsidRPr="00D82FF1" w:rsidRDefault="00D82FF1" w:rsidP="002B6C9A">
      <w:pPr>
        <w:rPr>
          <w:color w:val="000000"/>
        </w:rPr>
      </w:pPr>
      <w:r w:rsidRPr="00D82FF1">
        <w:rPr>
          <w:rStyle w:val="c1"/>
          <w:color w:val="000000"/>
        </w:rPr>
        <w:t>—   формирование общего представления о музыкальной картине мира;</w:t>
      </w:r>
    </w:p>
    <w:p w:rsidR="00D82FF1" w:rsidRPr="00D82FF1" w:rsidRDefault="00D82FF1" w:rsidP="002B6C9A">
      <w:pPr>
        <w:rPr>
          <w:color w:val="000000"/>
        </w:rPr>
      </w:pPr>
      <w:r w:rsidRPr="00D82FF1">
        <w:rPr>
          <w:rStyle w:val="c1"/>
          <w:color w:val="000000"/>
        </w:rPr>
        <w:t>—  знание основных закономерностей музыкального искусства на примере изучаемых музыкальных произведений;</w:t>
      </w:r>
    </w:p>
    <w:p w:rsidR="00D82FF1" w:rsidRPr="00D82FF1" w:rsidRDefault="00D82FF1" w:rsidP="002B6C9A">
      <w:pPr>
        <w:rPr>
          <w:color w:val="000000"/>
        </w:rPr>
      </w:pPr>
      <w:r w:rsidRPr="00D82FF1">
        <w:rPr>
          <w:rStyle w:val="c1"/>
          <w:color w:val="000000"/>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82FF1" w:rsidRPr="00D82FF1" w:rsidRDefault="00D82FF1" w:rsidP="002B6C9A">
      <w:pPr>
        <w:rPr>
          <w:color w:val="000000"/>
        </w:rPr>
      </w:pPr>
      <w:r w:rsidRPr="00D82FF1">
        <w:rPr>
          <w:rStyle w:val="c1"/>
          <w:color w:val="000000"/>
        </w:rPr>
        <w:t>—  формирование устойчивого интереса к музыке и различным видам (или какому-либо виду) музыкально-творческой деятельности;</w:t>
      </w:r>
    </w:p>
    <w:p w:rsidR="00D82FF1" w:rsidRPr="00D82FF1" w:rsidRDefault="00D82FF1" w:rsidP="002B6C9A">
      <w:pPr>
        <w:rPr>
          <w:color w:val="000000"/>
        </w:rPr>
      </w:pPr>
      <w:r w:rsidRPr="00D82FF1">
        <w:rPr>
          <w:rStyle w:val="c1"/>
          <w:color w:val="000000"/>
        </w:rPr>
        <w:t>—  умение воспринимать музыку и выражать свое отношение к музыкальным произведениям;</w:t>
      </w:r>
    </w:p>
    <w:p w:rsidR="00D82FF1" w:rsidRPr="00D82FF1" w:rsidRDefault="00D82FF1" w:rsidP="002B6C9A">
      <w:pPr>
        <w:rPr>
          <w:color w:val="000000"/>
        </w:rPr>
      </w:pPr>
      <w:r w:rsidRPr="00D82FF1">
        <w:rPr>
          <w:rStyle w:val="c1"/>
          <w:color w:val="000000"/>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D82FF1" w:rsidRPr="00D82FF1" w:rsidRDefault="00D82FF1" w:rsidP="002B6C9A">
      <w:pPr>
        <w:rPr>
          <w:color w:val="000000"/>
        </w:rPr>
      </w:pPr>
      <w:r w:rsidRPr="00D82FF1">
        <w:rPr>
          <w:rStyle w:val="c1"/>
          <w:color w:val="000000"/>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D82FF1" w:rsidRPr="00D82FF1" w:rsidRDefault="00D82FF1" w:rsidP="002B6C9A"/>
    <w:p w:rsidR="00D82FF1" w:rsidRPr="00D82FF1" w:rsidRDefault="00D82FF1" w:rsidP="002B6C9A"/>
    <w:p w:rsidR="00D82FF1" w:rsidRPr="00D82FF1" w:rsidRDefault="00D82FF1" w:rsidP="002B6C9A">
      <w:r w:rsidRPr="00D82FF1">
        <w:rPr>
          <w:u w:val="single"/>
        </w:rPr>
        <w:lastRenderedPageBreak/>
        <w:t>Обучающийся научится:</w:t>
      </w:r>
      <w:r w:rsidRPr="00D82FF1">
        <w:br/>
        <w:t>- определять характер и настроение музыки с учетом терминов и образных определений, представленных в учебнике для 1 класса;</w:t>
      </w:r>
      <w:r w:rsidRPr="00D82FF1">
        <w:br/>
        <w:t>- узнавать по изображениям некоторые музыкальные инструменты ( рояль, пианино, скрипка, флейта, арфа), а также народные инструменты ( гармонь, баян. Балалайка);</w:t>
      </w:r>
      <w:r w:rsidRPr="00D82FF1">
        <w:br/>
        <w:t>- проявлять навыки вокально- хоровой деятельности ( вовремя начинать и заканчивать пение, уметь петь по фразам, слушать паузы, правильно выполнять музыкальные ударения, четко и ясно произносить слова при исполнении, понимать дирижерский жест).</w:t>
      </w:r>
      <w:r w:rsidRPr="00D82FF1">
        <w:br/>
        <w:t>- воспринимать музыку различных жанров;</w:t>
      </w:r>
      <w:r w:rsidRPr="00D82FF1">
        <w:br/>
        <w:t>- эстетически откликаться на искусство, выражая своё отношение к нему в различных видах музыкально творческой деятельности;</w:t>
      </w:r>
      <w:r w:rsidRPr="00D82FF1">
        <w:br/>
        <w:t>- общаться и взаимодействовать в процессе ансамблевого, коллективного (хорового и инструментального) воплощения различных художественных образов.</w:t>
      </w:r>
      <w:r w:rsidRPr="00D82FF1">
        <w:br/>
        <w:t>- воплощать в звучании голоса или инструмента образы природы и окружающей жизни, настроения, чувства, характер и мысли человека;</w:t>
      </w:r>
      <w:r w:rsidRPr="00D82FF1">
        <w:br/>
        <w:t>- узнавать изученные музыкальные сочинения, называть их авторов;</w:t>
      </w:r>
      <w:r w:rsidRPr="00D82FF1">
        <w:br/>
        <w:t>- исполнять музыкальные произведения отдельных форм и жанров (пение, драматизация, музыкально-пластическое движение, инструментальное музицирование, импровизация и др.).</w:t>
      </w:r>
      <w:r w:rsidRPr="00D82FF1">
        <w:br/>
      </w:r>
      <w:r w:rsidRPr="00D82FF1">
        <w:rPr>
          <w:u w:val="single"/>
        </w:rPr>
        <w:t>Обучающийся получит возможность научиться:</w:t>
      </w:r>
      <w:r w:rsidRPr="00D82FF1">
        <w:br/>
        <w:t>- владеть некоторыми основами нотной грамоты: названия нот,темпов( быстро- медленно) динамики (громко- тихо)</w:t>
      </w:r>
      <w:r w:rsidRPr="00D82FF1">
        <w:br/>
        <w:t>- определять виды музыки, сопоставлять музыкальные образы в звучании различных музыкальных инструментов, в том числе и современных электронных;</w:t>
      </w:r>
      <w:r w:rsidRPr="00D82FF1">
        <w:br/>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D82FF1" w:rsidRPr="00D82FF1" w:rsidRDefault="00D82FF1" w:rsidP="002B6C9A"/>
    <w:p w:rsidR="00874B7D" w:rsidRPr="00D82FF1" w:rsidRDefault="00874B7D" w:rsidP="002B6C9A"/>
    <w:p w:rsidR="00874B7D" w:rsidRPr="00D82FF1" w:rsidRDefault="00874B7D" w:rsidP="002B6C9A"/>
    <w:p w:rsidR="00F952F2" w:rsidRPr="002B6C9A" w:rsidRDefault="002B6C9A" w:rsidP="002B6C9A">
      <w:pPr>
        <w:rPr>
          <w:b/>
        </w:rPr>
      </w:pPr>
      <w:r w:rsidRPr="002B6C9A">
        <w:rPr>
          <w:b/>
        </w:rPr>
        <w:t xml:space="preserve">                                                                                   </w:t>
      </w:r>
      <w:r w:rsidR="00874B7D" w:rsidRPr="002B6C9A">
        <w:rPr>
          <w:b/>
        </w:rPr>
        <w:t>Содержание учеб</w:t>
      </w:r>
      <w:r w:rsidR="00522852" w:rsidRPr="002B6C9A">
        <w:rPr>
          <w:b/>
        </w:rPr>
        <w:t>н</w:t>
      </w:r>
      <w:r w:rsidR="00874B7D" w:rsidRPr="002B6C9A">
        <w:rPr>
          <w:b/>
        </w:rPr>
        <w:t>ого предмета</w:t>
      </w:r>
    </w:p>
    <w:p w:rsidR="00522852" w:rsidRPr="002B6C9A" w:rsidRDefault="00522852" w:rsidP="002B6C9A">
      <w:pPr>
        <w:rPr>
          <w:b/>
        </w:rPr>
      </w:pPr>
    </w:p>
    <w:p w:rsidR="00F952F2" w:rsidRPr="002B6C9A" w:rsidRDefault="00F952F2" w:rsidP="002B6C9A">
      <w:pPr>
        <w:rPr>
          <w:b/>
          <w:u w:val="single"/>
        </w:rPr>
      </w:pPr>
      <w:r w:rsidRPr="002B6C9A">
        <w:rPr>
          <w:b/>
          <w:bCs/>
          <w:u w:val="single"/>
        </w:rPr>
        <w:t>«Музыка вокруг нас»</w:t>
      </w:r>
    </w:p>
    <w:p w:rsidR="00F952F2" w:rsidRPr="00D82FF1" w:rsidRDefault="00F952F2" w:rsidP="002B6C9A">
      <w:r w:rsidRPr="00D82FF1">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756DB5" w:rsidRPr="00D82FF1" w:rsidRDefault="00756DB5" w:rsidP="002B6C9A">
      <w:r w:rsidRPr="00D82FF1">
        <w:t xml:space="preserve">В соответствии с рекомендациями </w:t>
      </w:r>
      <w:r w:rsidRPr="003605AF">
        <w:rPr>
          <w:b/>
        </w:rPr>
        <w:t>МО и Н РА 10-15</w:t>
      </w:r>
      <w:r w:rsidRPr="00D82FF1">
        <w:t>% времени используется на региональную, национальную и этнокультурную особенность, которая предусматривает знакомство первоклассников с музыкальными традициями, песнями, музыкальными инструментами Кавказа, воспитание худ</w:t>
      </w:r>
      <w:r w:rsidR="00522852" w:rsidRPr="00D82FF1">
        <w:t>о</w:t>
      </w:r>
      <w:r w:rsidRPr="00D82FF1">
        <w:t>жественного вкуса</w:t>
      </w:r>
      <w:r w:rsidR="00522852" w:rsidRPr="00D82FF1">
        <w:t>.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w:t>
      </w:r>
    </w:p>
    <w:p w:rsidR="00756DB5" w:rsidRPr="00D82FF1" w:rsidRDefault="00756DB5" w:rsidP="002B6C9A"/>
    <w:p w:rsidR="00F952F2" w:rsidRPr="00D82FF1" w:rsidRDefault="00F952F2" w:rsidP="002B6C9A">
      <w:pPr>
        <w:rPr>
          <w:u w:val="single"/>
        </w:rPr>
      </w:pPr>
      <w:r w:rsidRPr="00D82FF1">
        <w:rPr>
          <w:u w:val="single"/>
        </w:rPr>
        <w:t xml:space="preserve"> «Музыка вокруг нас»  – 16 часов </w:t>
      </w:r>
    </w:p>
    <w:p w:rsidR="00F952F2" w:rsidRPr="00D82FF1" w:rsidRDefault="00F952F2" w:rsidP="002B6C9A">
      <w:pPr>
        <w:rPr>
          <w:u w:val="single"/>
        </w:rPr>
      </w:pPr>
      <w:r w:rsidRPr="00D82FF1">
        <w:rPr>
          <w:u w:val="single"/>
        </w:rPr>
        <w:t xml:space="preserve">И Муза вечная со мной! </w:t>
      </w:r>
      <w:r w:rsidR="00393F62" w:rsidRPr="00D82FF1">
        <w:rPr>
          <w:u w:val="single"/>
        </w:rPr>
        <w:t>Исток возникновения национальной музыки.</w:t>
      </w:r>
    </w:p>
    <w:p w:rsidR="00F952F2" w:rsidRPr="00D82FF1" w:rsidRDefault="00F952F2" w:rsidP="002B6C9A">
      <w:r w:rsidRPr="00D82FF1">
        <w:t>Композитор – исполнитель – слушатель. Рождение музыки как естественное проявление человеческого состояния.</w:t>
      </w:r>
    </w:p>
    <w:p w:rsidR="00F952F2" w:rsidRPr="00D82FF1" w:rsidRDefault="00F952F2" w:rsidP="002B6C9A">
      <w:r w:rsidRPr="00D82FF1">
        <w:t>Муза – волшебница, добрая фея, раскрывающая перед школьниками чудесный мир звуков, которыми наполнено все вокруг. Композитор – исполнитель – слушатель.</w:t>
      </w:r>
    </w:p>
    <w:p w:rsidR="00F952F2" w:rsidRPr="00D82FF1" w:rsidRDefault="00F952F2" w:rsidP="002B6C9A">
      <w:pPr>
        <w:rPr>
          <w:u w:val="single"/>
        </w:rPr>
      </w:pPr>
      <w:r w:rsidRPr="00D82FF1">
        <w:rPr>
          <w:u w:val="single"/>
        </w:rPr>
        <w:t xml:space="preserve">Хоровод муз. </w:t>
      </w:r>
    </w:p>
    <w:p w:rsidR="00F952F2" w:rsidRPr="00D82FF1" w:rsidRDefault="00F952F2" w:rsidP="002B6C9A">
      <w:r w:rsidRPr="00D82FF1">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952F2" w:rsidRPr="00D82FF1" w:rsidRDefault="00F952F2" w:rsidP="002B6C9A">
      <w:r w:rsidRPr="00D82FF1">
        <w:t xml:space="preserve">Музыка, которая звучит в различных жизненных ситуациях. Характерные особенности песен и танцев разных народов мира. Хоровод, хор. Хоровод -  древнейший  вид  искусства,   который  есть  у  каждого  народа.  Сходство  и  различие   русского  хоровода, греческого  сиртаки,  молдавской  хоры. </w:t>
      </w:r>
    </w:p>
    <w:p w:rsidR="00F952F2" w:rsidRPr="00D82FF1" w:rsidRDefault="00F952F2" w:rsidP="002B6C9A">
      <w:pPr>
        <w:rPr>
          <w:u w:val="single"/>
        </w:rPr>
      </w:pPr>
      <w:r w:rsidRPr="00D82FF1">
        <w:rPr>
          <w:u w:val="single"/>
        </w:rPr>
        <w:t xml:space="preserve">Повсюду музыка слышна. </w:t>
      </w:r>
    </w:p>
    <w:p w:rsidR="00F952F2" w:rsidRPr="00D82FF1" w:rsidRDefault="00F952F2" w:rsidP="002B6C9A">
      <w:r w:rsidRPr="00D82FF1">
        <w:t>Звучание окружающей жизни, природы, настроений, чувств и характера человека. Истоки возникновения музыки.</w:t>
      </w:r>
    </w:p>
    <w:p w:rsidR="00F952F2" w:rsidRPr="00D82FF1" w:rsidRDefault="00F952F2" w:rsidP="002B6C9A">
      <w:r w:rsidRPr="00D82FF1">
        <w:t>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F952F2" w:rsidRPr="00D82FF1" w:rsidRDefault="00F952F2" w:rsidP="002B6C9A">
      <w:pPr>
        <w:rPr>
          <w:u w:val="single"/>
        </w:rPr>
      </w:pPr>
      <w:r w:rsidRPr="00D82FF1">
        <w:rPr>
          <w:u w:val="single"/>
        </w:rPr>
        <w:t xml:space="preserve">Душа музыки - мелодия. </w:t>
      </w:r>
    </w:p>
    <w:p w:rsidR="00F952F2" w:rsidRPr="00D82FF1" w:rsidRDefault="00F952F2" w:rsidP="002B6C9A">
      <w:r w:rsidRPr="00D82FF1">
        <w:t>Песня, танец, марш. Основные средства музыкальной выразительности (мелодия).</w:t>
      </w:r>
    </w:p>
    <w:p w:rsidR="00F952F2" w:rsidRPr="00D82FF1" w:rsidRDefault="00F952F2" w:rsidP="002B6C9A">
      <w:r w:rsidRPr="00D82FF1">
        <w:t>Песни, танцы и марши — основа многообразных жиз</w:t>
      </w:r>
      <w:r w:rsidRPr="00D82FF1">
        <w:softHyphen/>
        <w:t xml:space="preserve">ненно-музыкальных впечатлений детей. Мелодия – главная мысль любого  музыкального произведения. Выявление характерных особенностей жанров: песня, танец, марш на примере пьес из «Детского альбома» </w:t>
      </w:r>
      <w:r w:rsidRPr="00D82FF1">
        <w:lastRenderedPageBreak/>
        <w:t>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952F2" w:rsidRPr="00D82FF1" w:rsidRDefault="00F952F2" w:rsidP="002B6C9A">
      <w:pPr>
        <w:rPr>
          <w:u w:val="single"/>
        </w:rPr>
      </w:pPr>
      <w:r w:rsidRPr="00D82FF1">
        <w:rPr>
          <w:u w:val="single"/>
        </w:rPr>
        <w:t xml:space="preserve">Музыка осени. </w:t>
      </w:r>
    </w:p>
    <w:p w:rsidR="00F952F2" w:rsidRPr="00D82FF1" w:rsidRDefault="00F952F2" w:rsidP="002B6C9A">
      <w:r w:rsidRPr="00D82FF1">
        <w:t>Интонационно-образная природа музыкального искусства. Выразительность и изобразительность в музыке.</w:t>
      </w:r>
    </w:p>
    <w:p w:rsidR="00F952F2" w:rsidRPr="00D82FF1" w:rsidRDefault="00F952F2" w:rsidP="002B6C9A">
      <w:r w:rsidRPr="00D82FF1">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952F2" w:rsidRPr="00D82FF1" w:rsidRDefault="00F952F2" w:rsidP="002B6C9A">
      <w:pPr>
        <w:rPr>
          <w:u w:val="single"/>
        </w:rPr>
      </w:pPr>
      <w:r w:rsidRPr="00D82FF1">
        <w:rPr>
          <w:u w:val="single"/>
        </w:rPr>
        <w:t xml:space="preserve">Сочини мелодию. </w:t>
      </w:r>
      <w:r w:rsidR="00393F62" w:rsidRPr="00D82FF1">
        <w:rPr>
          <w:u w:val="single"/>
        </w:rPr>
        <w:t>Музыка народов Адыгеи.</w:t>
      </w:r>
    </w:p>
    <w:p w:rsidR="00F952F2" w:rsidRPr="00D82FF1" w:rsidRDefault="00F952F2" w:rsidP="002B6C9A">
      <w:r w:rsidRPr="00D82FF1">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952F2" w:rsidRPr="00D82FF1" w:rsidRDefault="00F952F2" w:rsidP="002B6C9A">
      <w:r w:rsidRPr="00D82FF1">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«мелодия» и «аккомпанемент».</w:t>
      </w:r>
    </w:p>
    <w:p w:rsidR="00F952F2" w:rsidRPr="00D82FF1" w:rsidRDefault="00F952F2" w:rsidP="002B6C9A">
      <w:pPr>
        <w:rPr>
          <w:u w:val="single"/>
        </w:rPr>
      </w:pPr>
      <w:r w:rsidRPr="00D82FF1">
        <w:rPr>
          <w:u w:val="single"/>
        </w:rPr>
        <w:t xml:space="preserve"> «Азбука, азбука каждому нужна…».</w:t>
      </w:r>
    </w:p>
    <w:p w:rsidR="00F952F2" w:rsidRPr="00D82FF1" w:rsidRDefault="00F952F2" w:rsidP="002B6C9A">
      <w:r w:rsidRPr="00D82FF1">
        <w:t xml:space="preserve"> Нотная грамота как способ фиксации музыкальной речи. Элементы нотной грамоты. Система графических знаков для записи музыки.</w:t>
      </w:r>
    </w:p>
    <w:p w:rsidR="00F952F2" w:rsidRPr="00D82FF1" w:rsidRDefault="00F952F2" w:rsidP="002B6C9A">
      <w:r w:rsidRPr="00D82FF1">
        <w:t>Роль музыки в отражении различных явлений жизни, в том числе и школьной. Увлекательное путешествие в школьную страну и музыкальную грамоту.</w:t>
      </w:r>
    </w:p>
    <w:p w:rsidR="00F952F2" w:rsidRPr="00D82FF1" w:rsidRDefault="00F952F2" w:rsidP="002B6C9A">
      <w:pPr>
        <w:rPr>
          <w:u w:val="single"/>
        </w:rPr>
      </w:pPr>
      <w:r w:rsidRPr="00D82FF1">
        <w:rPr>
          <w:u w:val="single"/>
        </w:rPr>
        <w:t>Музыкальная азбука.</w:t>
      </w:r>
    </w:p>
    <w:p w:rsidR="00F952F2" w:rsidRPr="00D82FF1" w:rsidRDefault="00F952F2" w:rsidP="002B6C9A">
      <w:r w:rsidRPr="00D82FF1">
        <w:t xml:space="preserve"> Нотная грамота как способ фиксации музыкальной речи. Элементы нотной грамоты. Система графических знаков для записи музыки.Запись нот -  знаков для обозначения музыкальных звуков.</w:t>
      </w:r>
    </w:p>
    <w:p w:rsidR="00F952F2" w:rsidRPr="00D82FF1" w:rsidRDefault="00F952F2" w:rsidP="002B6C9A">
      <w:r w:rsidRPr="00D82FF1">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ноты, нотоносец, скрипичный ключ. </w:t>
      </w:r>
    </w:p>
    <w:p w:rsidR="00F952F2" w:rsidRPr="00D82FF1" w:rsidRDefault="00F952F2" w:rsidP="002B6C9A">
      <w:pPr>
        <w:rPr>
          <w:u w:val="single"/>
        </w:rPr>
      </w:pPr>
      <w:r w:rsidRPr="00D82FF1">
        <w:rPr>
          <w:u w:val="single"/>
        </w:rPr>
        <w:t xml:space="preserve">Обобщающий урок 1 четверти. </w:t>
      </w:r>
    </w:p>
    <w:p w:rsidR="00F952F2" w:rsidRPr="00D82FF1" w:rsidRDefault="00F952F2" w:rsidP="002B6C9A">
      <w:r w:rsidRPr="00D82FF1">
        <w:t xml:space="preserve">Музыка и ее роль в повседневной жизни человека. </w:t>
      </w:r>
    </w:p>
    <w:p w:rsidR="00F952F2" w:rsidRPr="00D82FF1" w:rsidRDefault="00F952F2" w:rsidP="002B6C9A">
      <w:r w:rsidRPr="00D82FF1">
        <w:t xml:space="preserve">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                                     </w:t>
      </w:r>
    </w:p>
    <w:p w:rsidR="00F952F2" w:rsidRPr="00D82FF1" w:rsidRDefault="00F952F2" w:rsidP="002B6C9A">
      <w:pPr>
        <w:rPr>
          <w:u w:val="single"/>
        </w:rPr>
      </w:pPr>
      <w:r w:rsidRPr="00D82FF1">
        <w:t xml:space="preserve"> </w:t>
      </w:r>
      <w:r w:rsidRPr="00D82FF1">
        <w:rPr>
          <w:u w:val="single"/>
        </w:rPr>
        <w:t xml:space="preserve">Музыкальные инструменты. </w:t>
      </w:r>
      <w:r w:rsidR="00393F62" w:rsidRPr="00D82FF1">
        <w:rPr>
          <w:u w:val="single"/>
        </w:rPr>
        <w:t>Музыкальные инструменты народов Адыгеи.</w:t>
      </w:r>
    </w:p>
    <w:p w:rsidR="00F952F2" w:rsidRPr="00D82FF1" w:rsidRDefault="00F952F2" w:rsidP="002B6C9A">
      <w:r w:rsidRPr="00D82FF1">
        <w:t>Народные музыкальные традиции Отечества. Региональные музыкальные традиции.</w:t>
      </w:r>
    </w:p>
    <w:p w:rsidR="00F952F2" w:rsidRPr="00D82FF1" w:rsidRDefault="00F952F2" w:rsidP="002B6C9A">
      <w:r w:rsidRPr="00D82FF1">
        <w:t>Музыкальные инструменты русского народа – свирели, дудочки, рожок, гусли. Внешний вид, свой голос, умельцы-исполнители и мастера-изготовители народных инструментов. Знакомство с понятием «тембр».</w:t>
      </w:r>
    </w:p>
    <w:p w:rsidR="00F952F2" w:rsidRPr="00D82FF1" w:rsidRDefault="00F952F2" w:rsidP="002B6C9A">
      <w:pPr>
        <w:rPr>
          <w:u w:val="single"/>
        </w:rPr>
      </w:pPr>
      <w:r w:rsidRPr="00D82FF1">
        <w:rPr>
          <w:u w:val="single"/>
        </w:rPr>
        <w:t xml:space="preserve"> «Садко». Из русского былинного сказа. </w:t>
      </w:r>
    </w:p>
    <w:p w:rsidR="003459A5" w:rsidRPr="00D82FF1" w:rsidRDefault="003459A5" w:rsidP="002B6C9A">
      <w:pPr>
        <w:rPr>
          <w:u w:val="single"/>
        </w:rPr>
      </w:pPr>
    </w:p>
    <w:p w:rsidR="00F952F2" w:rsidRPr="00D82FF1" w:rsidRDefault="00F952F2" w:rsidP="002B6C9A">
      <w:r w:rsidRPr="00D82FF1">
        <w:t>Наблюдение народного творчества.</w:t>
      </w:r>
    </w:p>
    <w:p w:rsidR="00F952F2" w:rsidRPr="00D82FF1" w:rsidRDefault="00F952F2" w:rsidP="002B6C9A">
      <w:r w:rsidRPr="00D82FF1">
        <w:lastRenderedPageBreak/>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«композиторская музыка». </w:t>
      </w:r>
    </w:p>
    <w:p w:rsidR="00F952F2" w:rsidRPr="00D82FF1" w:rsidRDefault="00F952F2" w:rsidP="002B6C9A">
      <w:pPr>
        <w:rPr>
          <w:u w:val="single"/>
        </w:rPr>
      </w:pPr>
      <w:r w:rsidRPr="00D82FF1">
        <w:rPr>
          <w:u w:val="single"/>
        </w:rPr>
        <w:t xml:space="preserve">Музыкальные инструменты. </w:t>
      </w:r>
    </w:p>
    <w:p w:rsidR="00F952F2" w:rsidRPr="00D82FF1" w:rsidRDefault="00F952F2" w:rsidP="002B6C9A">
      <w:r w:rsidRPr="00D82FF1">
        <w:t>Народные музыкальные традиции Отечества. Музыкальные инструменты. Народная и профессиональная музыка.</w:t>
      </w:r>
    </w:p>
    <w:p w:rsidR="00F952F2" w:rsidRPr="00D82FF1" w:rsidRDefault="00F952F2" w:rsidP="002B6C9A">
      <w:r w:rsidRPr="00D82FF1">
        <w:t xml:space="preserve">Сопоставление звучания народных  инструментов со звучанием профессиональных инструментов: свирель- флейта, гусли – арфа – фортепиано. </w:t>
      </w:r>
    </w:p>
    <w:p w:rsidR="00F952F2" w:rsidRPr="00D82FF1" w:rsidRDefault="00F952F2" w:rsidP="002B6C9A">
      <w:pPr>
        <w:rPr>
          <w:u w:val="single"/>
        </w:rPr>
      </w:pPr>
      <w:r w:rsidRPr="00D82FF1">
        <w:rPr>
          <w:u w:val="single"/>
        </w:rPr>
        <w:t xml:space="preserve">Звучащие картины. </w:t>
      </w:r>
    </w:p>
    <w:p w:rsidR="00F952F2" w:rsidRPr="00D82FF1" w:rsidRDefault="00F952F2" w:rsidP="002B6C9A">
      <w:r w:rsidRPr="00D82FF1">
        <w:t>Музыкальные инструменты. Народная и профессиональная музыка.</w:t>
      </w:r>
    </w:p>
    <w:p w:rsidR="00F952F2" w:rsidRPr="00D82FF1" w:rsidRDefault="00F952F2" w:rsidP="002B6C9A">
      <w:r w:rsidRPr="00D82FF1">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F952F2" w:rsidRPr="00D82FF1" w:rsidRDefault="00F952F2" w:rsidP="002B6C9A">
      <w:pPr>
        <w:rPr>
          <w:u w:val="single"/>
        </w:rPr>
      </w:pPr>
      <w:r w:rsidRPr="00D82FF1">
        <w:rPr>
          <w:u w:val="single"/>
        </w:rPr>
        <w:t>Разыграй песню.</w:t>
      </w:r>
    </w:p>
    <w:p w:rsidR="00F952F2" w:rsidRPr="00D82FF1" w:rsidRDefault="00F952F2" w:rsidP="002B6C9A">
      <w:r w:rsidRPr="00D82FF1">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952F2" w:rsidRPr="00D82FF1" w:rsidRDefault="00F952F2" w:rsidP="002B6C9A">
      <w:r w:rsidRPr="00D82FF1">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952F2" w:rsidRPr="00D82FF1" w:rsidRDefault="00F952F2" w:rsidP="002B6C9A">
      <w:pPr>
        <w:rPr>
          <w:u w:val="single"/>
        </w:rPr>
      </w:pPr>
      <w:r w:rsidRPr="00D82FF1">
        <w:rPr>
          <w:u w:val="single"/>
        </w:rPr>
        <w:t>Пришло Рождество, начинается  торжество. Родной обычай старины.</w:t>
      </w:r>
    </w:p>
    <w:p w:rsidR="00F952F2" w:rsidRPr="00D82FF1" w:rsidRDefault="00F952F2" w:rsidP="002B6C9A">
      <w:r w:rsidRPr="00D82FF1">
        <w:t xml:space="preserve">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952F2" w:rsidRPr="00D82FF1" w:rsidRDefault="00F952F2" w:rsidP="002B6C9A">
      <w:r w:rsidRPr="00D82FF1">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952F2" w:rsidRPr="00D82FF1" w:rsidRDefault="00F952F2" w:rsidP="002B6C9A">
      <w:pPr>
        <w:rPr>
          <w:u w:val="single"/>
        </w:rPr>
      </w:pPr>
      <w:r w:rsidRPr="00D82FF1">
        <w:rPr>
          <w:u w:val="single"/>
        </w:rPr>
        <w:t>Обобщающий урок 2 четверти. Добрый праздник среди зимы.</w:t>
      </w:r>
    </w:p>
    <w:p w:rsidR="00F952F2" w:rsidRPr="00D82FF1" w:rsidRDefault="00F952F2" w:rsidP="002B6C9A">
      <w:r w:rsidRPr="00D82FF1">
        <w:t xml:space="preserve"> Обобщенное представление об основных образно-эмоциональных сферах музыки и о музыкальном жанре – балет.</w:t>
      </w:r>
    </w:p>
    <w:p w:rsidR="00F952F2" w:rsidRPr="00D82FF1" w:rsidRDefault="00F952F2" w:rsidP="002B6C9A">
      <w:r w:rsidRPr="00D82FF1">
        <w:t xml:space="preserve">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 </w:t>
      </w:r>
    </w:p>
    <w:p w:rsidR="00525227" w:rsidRPr="00D82FF1" w:rsidRDefault="00525227" w:rsidP="002B6C9A">
      <w:pPr>
        <w:rPr>
          <w:bCs/>
          <w:u w:val="single"/>
        </w:rPr>
      </w:pPr>
    </w:p>
    <w:p w:rsidR="00525227" w:rsidRPr="00D82FF1" w:rsidRDefault="00F952F2" w:rsidP="002B6C9A">
      <w:pPr>
        <w:rPr>
          <w:u w:val="single"/>
        </w:rPr>
      </w:pPr>
      <w:r w:rsidRPr="00D82FF1">
        <w:rPr>
          <w:bCs/>
          <w:u w:val="single"/>
        </w:rPr>
        <w:t>«Музыка и ты»</w:t>
      </w:r>
    </w:p>
    <w:p w:rsidR="00F952F2" w:rsidRPr="00D82FF1" w:rsidRDefault="00F952F2" w:rsidP="002B6C9A">
      <w:r w:rsidRPr="00D82FF1">
        <w:t xml:space="preserve">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w:t>
      </w:r>
      <w:r w:rsidRPr="00D82FF1">
        <w:lastRenderedPageBreak/>
        <w:t>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952F2" w:rsidRPr="00D82FF1" w:rsidRDefault="00F952F2" w:rsidP="002B6C9A">
      <w:r w:rsidRPr="00D82FF1">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952F2" w:rsidRPr="00D82FF1" w:rsidRDefault="00621E99" w:rsidP="002B6C9A">
      <w:pPr>
        <w:rPr>
          <w:u w:val="single"/>
        </w:rPr>
      </w:pPr>
      <w:r w:rsidRPr="00D82FF1">
        <w:t xml:space="preserve">       </w:t>
      </w:r>
      <w:r w:rsidR="00F952F2" w:rsidRPr="00D82FF1">
        <w:rPr>
          <w:u w:val="single"/>
        </w:rPr>
        <w:t>«Музыка и ты » - 17 часов</w:t>
      </w:r>
    </w:p>
    <w:p w:rsidR="00F952F2" w:rsidRPr="00D82FF1" w:rsidRDefault="00F952F2" w:rsidP="002B6C9A">
      <w:pPr>
        <w:rPr>
          <w:u w:val="single"/>
        </w:rPr>
      </w:pPr>
      <w:r w:rsidRPr="00D82FF1">
        <w:rPr>
          <w:u w:val="single"/>
        </w:rPr>
        <w:t xml:space="preserve">Край, в котором ты живешь. </w:t>
      </w:r>
    </w:p>
    <w:p w:rsidR="00F952F2" w:rsidRPr="00D82FF1" w:rsidRDefault="00F952F2" w:rsidP="002B6C9A">
      <w:r w:rsidRPr="00D82FF1">
        <w:t xml:space="preserve">Сочинения отечественных композиторов о Родине.           </w:t>
      </w:r>
    </w:p>
    <w:p w:rsidR="00F952F2" w:rsidRPr="00D82FF1" w:rsidRDefault="00F952F2" w:rsidP="002B6C9A">
      <w:r w:rsidRPr="00D82FF1">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952F2" w:rsidRPr="00D82FF1" w:rsidRDefault="00F952F2" w:rsidP="002B6C9A">
      <w:pPr>
        <w:rPr>
          <w:u w:val="single"/>
        </w:rPr>
      </w:pPr>
      <w:r w:rsidRPr="00D82FF1">
        <w:rPr>
          <w:u w:val="single"/>
        </w:rPr>
        <w:t xml:space="preserve">Художник, поэт, композитор. </w:t>
      </w:r>
      <w:r w:rsidR="00393F62" w:rsidRPr="00D82FF1">
        <w:rPr>
          <w:u w:val="single"/>
        </w:rPr>
        <w:t>Музыка композиторов Адыгеи и ее жанровое разнообразие.</w:t>
      </w:r>
    </w:p>
    <w:p w:rsidR="00F952F2" w:rsidRPr="00D82FF1" w:rsidRDefault="00F952F2" w:rsidP="002B6C9A">
      <w:r w:rsidRPr="00D82FF1">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F952F2" w:rsidRPr="00D82FF1" w:rsidRDefault="00F952F2" w:rsidP="002B6C9A">
      <w:r w:rsidRPr="00D82FF1">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952F2" w:rsidRPr="00D82FF1" w:rsidRDefault="00F952F2" w:rsidP="002B6C9A">
      <w:pPr>
        <w:rPr>
          <w:u w:val="single"/>
        </w:rPr>
      </w:pPr>
      <w:r w:rsidRPr="00D82FF1">
        <w:rPr>
          <w:u w:val="single"/>
        </w:rPr>
        <w:t xml:space="preserve">Музыка утра. </w:t>
      </w:r>
    </w:p>
    <w:p w:rsidR="00F952F2" w:rsidRPr="00D82FF1" w:rsidRDefault="00F952F2" w:rsidP="002B6C9A">
      <w:r w:rsidRPr="00D82FF1">
        <w:t>Интонационно – образная природа музыкального искусства. Выразительность и изобразительность в музыке.</w:t>
      </w:r>
    </w:p>
    <w:p w:rsidR="00F952F2" w:rsidRPr="00D82FF1" w:rsidRDefault="00F952F2" w:rsidP="002B6C9A">
      <w:r w:rsidRPr="00D82FF1">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952F2" w:rsidRPr="00D82FF1" w:rsidRDefault="00F952F2" w:rsidP="002B6C9A">
      <w:pPr>
        <w:rPr>
          <w:u w:val="single"/>
        </w:rPr>
      </w:pPr>
      <w:r w:rsidRPr="00D82FF1">
        <w:rPr>
          <w:u w:val="single"/>
        </w:rPr>
        <w:t xml:space="preserve">Музыка вечера. </w:t>
      </w:r>
    </w:p>
    <w:p w:rsidR="00F952F2" w:rsidRPr="00D82FF1" w:rsidRDefault="00F952F2" w:rsidP="002B6C9A">
      <w:r w:rsidRPr="00D82FF1">
        <w:t>Интонация как внутреннее озвученное состояние, выражение эмоций и отражение мыслей. Интонация – источник элементов музыкальной речи.</w:t>
      </w:r>
    </w:p>
    <w:p w:rsidR="00F952F2" w:rsidRPr="00D82FF1" w:rsidRDefault="00F952F2" w:rsidP="002B6C9A">
      <w:r w:rsidRPr="00D82FF1">
        <w:t xml:space="preserve">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w:t>
      </w:r>
      <w:r w:rsidRPr="00D82FF1">
        <w:lastRenderedPageBreak/>
        <w:t>имитирование  мелодии  на  воображаемой  скрипке.  Обозначение   динамики,  темпа,  которые  подчеркивают   характер  и  настроение  музыки.</w:t>
      </w:r>
    </w:p>
    <w:p w:rsidR="00F952F2" w:rsidRPr="00D82FF1" w:rsidRDefault="00F952F2" w:rsidP="002B6C9A">
      <w:pPr>
        <w:rPr>
          <w:u w:val="single"/>
        </w:rPr>
      </w:pPr>
      <w:r w:rsidRPr="00D82FF1">
        <w:rPr>
          <w:u w:val="single"/>
        </w:rPr>
        <w:t xml:space="preserve">Музыкальные портреты. </w:t>
      </w:r>
    </w:p>
    <w:p w:rsidR="00F952F2" w:rsidRPr="00D82FF1" w:rsidRDefault="00F952F2" w:rsidP="002B6C9A">
      <w:r w:rsidRPr="00D82FF1">
        <w:t xml:space="preserve">Выразительность и изобразительность в музыке. Интонации музыкальные и речевые. Сходство и различие.  </w:t>
      </w:r>
    </w:p>
    <w:p w:rsidR="00F952F2" w:rsidRPr="00D82FF1" w:rsidRDefault="00F952F2" w:rsidP="002B6C9A">
      <w:r w:rsidRPr="00D82FF1">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D82FF1">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952F2" w:rsidRPr="00D82FF1" w:rsidRDefault="00F952F2" w:rsidP="002B6C9A">
      <w:pPr>
        <w:rPr>
          <w:u w:val="single"/>
        </w:rPr>
      </w:pPr>
      <w:r w:rsidRPr="00D82FF1">
        <w:rPr>
          <w:u w:val="single"/>
        </w:rPr>
        <w:t>Разыграй сказку. «Баба Яга» - русская народная сказка.</w:t>
      </w:r>
    </w:p>
    <w:p w:rsidR="00F952F2" w:rsidRPr="00D82FF1" w:rsidRDefault="00F952F2" w:rsidP="002B6C9A">
      <w:r w:rsidRPr="00D82FF1">
        <w:t xml:space="preserve"> Наблюдение народного творчества. Музыкальный и поэтический фольклор России: игры – драматизации.</w:t>
      </w:r>
    </w:p>
    <w:p w:rsidR="00F952F2" w:rsidRPr="00D82FF1" w:rsidRDefault="00F952F2" w:rsidP="002B6C9A">
      <w:r w:rsidRPr="00D82FF1">
        <w:t xml:space="preserve">Знакомство  со  сказкой  и  народной   игрой  “Баба-Яга”. Встреча  с  образами  русского  народного  фольклора.  </w:t>
      </w:r>
    </w:p>
    <w:p w:rsidR="00F952F2" w:rsidRPr="00D82FF1" w:rsidRDefault="00F952F2" w:rsidP="002B6C9A">
      <w:pPr>
        <w:rPr>
          <w:u w:val="single"/>
        </w:rPr>
      </w:pPr>
      <w:r w:rsidRPr="00D82FF1">
        <w:rPr>
          <w:u w:val="single"/>
        </w:rPr>
        <w:t xml:space="preserve">Музы не молчали. </w:t>
      </w:r>
    </w:p>
    <w:p w:rsidR="00F952F2" w:rsidRPr="00D82FF1" w:rsidRDefault="00F952F2" w:rsidP="002B6C9A">
      <w:r w:rsidRPr="00D82FF1">
        <w:t>Обобщенное представление исторического прошлого в музыкальных образах. Тема защиты Отечества.</w:t>
      </w:r>
    </w:p>
    <w:p w:rsidR="00F952F2" w:rsidRPr="00D82FF1" w:rsidRDefault="00F952F2" w:rsidP="002B6C9A">
      <w:r w:rsidRPr="00D82FF1">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952F2" w:rsidRPr="00D82FF1" w:rsidRDefault="00F952F2" w:rsidP="002B6C9A">
      <w:pPr>
        <w:rPr>
          <w:u w:val="single"/>
        </w:rPr>
      </w:pPr>
      <w:r w:rsidRPr="00D82FF1">
        <w:rPr>
          <w:u w:val="single"/>
        </w:rPr>
        <w:t xml:space="preserve">Мамин праздник. </w:t>
      </w:r>
    </w:p>
    <w:p w:rsidR="00F952F2" w:rsidRPr="00D82FF1" w:rsidRDefault="00F952F2" w:rsidP="002B6C9A">
      <w:r w:rsidRPr="00D82FF1">
        <w:t>Интонация как внутреннее озвученное состояние, выражение эмоций и отражение мыслей.</w:t>
      </w:r>
    </w:p>
    <w:p w:rsidR="00F952F2" w:rsidRPr="00D82FF1" w:rsidRDefault="00F952F2" w:rsidP="002B6C9A">
      <w:r w:rsidRPr="00D82FF1">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952F2" w:rsidRPr="00D82FF1" w:rsidRDefault="00F952F2" w:rsidP="002B6C9A">
      <w:pPr>
        <w:rPr>
          <w:u w:val="single"/>
        </w:rPr>
      </w:pPr>
      <w:r w:rsidRPr="00D82FF1">
        <w:rPr>
          <w:u w:val="single"/>
        </w:rPr>
        <w:t>Обобщающий урок 3 четверти.</w:t>
      </w:r>
    </w:p>
    <w:p w:rsidR="00F952F2" w:rsidRPr="00D82FF1" w:rsidRDefault="00F952F2" w:rsidP="002B6C9A">
      <w:r w:rsidRPr="00D82FF1">
        <w:t>Обобщение музыкальных впечатлений первоклассников за 3   четверть.</w:t>
      </w:r>
    </w:p>
    <w:p w:rsidR="00F952F2" w:rsidRPr="00D82FF1" w:rsidRDefault="00F952F2" w:rsidP="002B6C9A">
      <w:pPr>
        <w:rPr>
          <w:u w:val="single"/>
        </w:rPr>
      </w:pPr>
      <w:r w:rsidRPr="00D82FF1">
        <w:rPr>
          <w:u w:val="single"/>
        </w:rPr>
        <w:t>Музыкальные инструменты. У каждого свой музыкальный инструмент.</w:t>
      </w:r>
    </w:p>
    <w:p w:rsidR="00F952F2" w:rsidRPr="00D82FF1" w:rsidRDefault="00F952F2" w:rsidP="002B6C9A">
      <w:r w:rsidRPr="00D82FF1">
        <w:t>Музыкальные  инструменты.</w:t>
      </w:r>
    </w:p>
    <w:p w:rsidR="00F952F2" w:rsidRPr="00D82FF1" w:rsidRDefault="00F952F2" w:rsidP="002B6C9A">
      <w:r w:rsidRPr="00D82FF1">
        <w:t>Инструментовка  и  инсценировка    песен.  Игровые  песни,  с  ярко  выраженным  танцевальным   характером. Звучание   народных  музыкальных  инструментов.</w:t>
      </w:r>
    </w:p>
    <w:p w:rsidR="00F952F2" w:rsidRPr="00D82FF1" w:rsidRDefault="00F952F2" w:rsidP="002B6C9A">
      <w:pPr>
        <w:rPr>
          <w:u w:val="single"/>
        </w:rPr>
      </w:pPr>
      <w:r w:rsidRPr="00D82FF1">
        <w:rPr>
          <w:u w:val="single"/>
        </w:rPr>
        <w:t xml:space="preserve">Музыкальные инструменты. </w:t>
      </w:r>
      <w:r w:rsidR="00393F62" w:rsidRPr="00D82FF1">
        <w:rPr>
          <w:u w:val="single"/>
        </w:rPr>
        <w:t>Музыкальные инструменты адыгов:шичепшин, пхачич, камыль, пщынэ.</w:t>
      </w:r>
    </w:p>
    <w:p w:rsidR="00F952F2" w:rsidRPr="00D82FF1" w:rsidRDefault="00F952F2" w:rsidP="002B6C9A">
      <w:r w:rsidRPr="00D82FF1">
        <w:t>Музыкальные  инструменты.</w:t>
      </w:r>
    </w:p>
    <w:p w:rsidR="00F952F2" w:rsidRPr="00D82FF1" w:rsidRDefault="00F952F2" w:rsidP="002B6C9A">
      <w:r w:rsidRPr="00D82FF1">
        <w:t xml:space="preserve">Встреча с музыкальными инструментами – арфой и флейтой. 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лютня,  клавеснн.   Сопоставление  звучания  произведений,  исполняемых  на  клавесине  и  фортепиано.  Мастерство  </w:t>
      </w:r>
    </w:p>
    <w:p w:rsidR="00F952F2" w:rsidRPr="00D82FF1" w:rsidRDefault="00F952F2" w:rsidP="002B6C9A">
      <w:r w:rsidRPr="00D82FF1">
        <w:t xml:space="preserve"> исполнителя-музыканта.</w:t>
      </w:r>
    </w:p>
    <w:p w:rsidR="00F952F2" w:rsidRPr="00D82FF1" w:rsidRDefault="00F952F2" w:rsidP="002B6C9A">
      <w:pPr>
        <w:rPr>
          <w:u w:val="single"/>
        </w:rPr>
      </w:pPr>
      <w:r w:rsidRPr="00D82FF1">
        <w:rPr>
          <w:u w:val="single"/>
        </w:rPr>
        <w:t xml:space="preserve"> «Чудесная лютня» (по алжирской сказке). Звучащие картины. </w:t>
      </w:r>
    </w:p>
    <w:p w:rsidR="00F952F2" w:rsidRPr="00D82FF1" w:rsidRDefault="00F952F2" w:rsidP="002B6C9A">
      <w:r w:rsidRPr="00D82FF1">
        <w:t>Музыкальная речь как способ общения между людьми, ее эмоциональное воздействие на слушателей.</w:t>
      </w:r>
    </w:p>
    <w:p w:rsidR="00F952F2" w:rsidRPr="00D82FF1" w:rsidRDefault="00F952F2" w:rsidP="002B6C9A">
      <w:r w:rsidRPr="00D82FF1">
        <w:lastRenderedPageBreak/>
        <w:t xml:space="preserve">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F952F2" w:rsidRPr="00D82FF1" w:rsidRDefault="00F952F2" w:rsidP="002B6C9A">
      <w:r w:rsidRPr="00D82FF1">
        <w:rPr>
          <w:u w:val="single"/>
        </w:rPr>
        <w:t>Музыка в цирке</w:t>
      </w:r>
      <w:r w:rsidRPr="00D82FF1">
        <w:t xml:space="preserve">. </w:t>
      </w:r>
    </w:p>
    <w:p w:rsidR="00F952F2" w:rsidRPr="00D82FF1" w:rsidRDefault="00F952F2" w:rsidP="002B6C9A">
      <w:r w:rsidRPr="00D82FF1">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952F2" w:rsidRPr="00D82FF1" w:rsidRDefault="00F952F2" w:rsidP="002B6C9A">
      <w:r w:rsidRPr="00D82FF1">
        <w:t>Своеобразие музыкального произведения в выражении чувств человека и окружаю</w:t>
      </w:r>
      <w:r w:rsidRPr="00D82FF1">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952F2" w:rsidRPr="00D82FF1" w:rsidRDefault="00F952F2" w:rsidP="002B6C9A">
      <w:pPr>
        <w:rPr>
          <w:u w:val="single"/>
        </w:rPr>
      </w:pPr>
      <w:r w:rsidRPr="00D82FF1">
        <w:rPr>
          <w:u w:val="single"/>
        </w:rPr>
        <w:t xml:space="preserve">Дом, который звучит. </w:t>
      </w:r>
    </w:p>
    <w:p w:rsidR="00F952F2" w:rsidRPr="00D82FF1" w:rsidRDefault="00F952F2" w:rsidP="002B6C9A">
      <w:r w:rsidRPr="00D82FF1">
        <w:t xml:space="preserve">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  </w:t>
      </w:r>
    </w:p>
    <w:p w:rsidR="00F952F2" w:rsidRPr="00D82FF1" w:rsidRDefault="00F952F2" w:rsidP="002B6C9A">
      <w:r w:rsidRPr="00D82FF1">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952F2" w:rsidRPr="00D82FF1" w:rsidRDefault="00F952F2" w:rsidP="002B6C9A">
      <w:pPr>
        <w:rPr>
          <w:u w:val="single"/>
        </w:rPr>
      </w:pPr>
      <w:r w:rsidRPr="00D82FF1">
        <w:rPr>
          <w:u w:val="single"/>
        </w:rPr>
        <w:t xml:space="preserve">Опера-сказка. </w:t>
      </w:r>
    </w:p>
    <w:p w:rsidR="00F952F2" w:rsidRPr="00D82FF1" w:rsidRDefault="00F952F2" w:rsidP="002B6C9A">
      <w:r w:rsidRPr="00D82FF1">
        <w:t xml:space="preserve">Опера. Песенность, танцевальность, маршевость. Различные виды музыки: вокальная, инструментальная; сольная, хоровая, оркестровая.  </w:t>
      </w:r>
    </w:p>
    <w:p w:rsidR="00F952F2" w:rsidRPr="00D82FF1" w:rsidRDefault="00F952F2" w:rsidP="002B6C9A">
      <w:r w:rsidRPr="00D82FF1">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солист  и  вместе – хором  в  сопровождении  фортепиано  или  оркестра. В  операх  могут  быть  эпизоды,  когда  звучит  только  инструментальная музыка.</w:t>
      </w:r>
    </w:p>
    <w:p w:rsidR="00F952F2" w:rsidRPr="00D82FF1" w:rsidRDefault="00F952F2" w:rsidP="002B6C9A">
      <w:r w:rsidRPr="00D82FF1">
        <w:t xml:space="preserve"> «</w:t>
      </w:r>
      <w:r w:rsidRPr="00D82FF1">
        <w:rPr>
          <w:u w:val="single"/>
        </w:rPr>
        <w:t>Ничего на свете  лучше нету».</w:t>
      </w:r>
      <w:r w:rsidRPr="00D82FF1">
        <w:t xml:space="preserve"> </w:t>
      </w:r>
    </w:p>
    <w:p w:rsidR="00F952F2" w:rsidRPr="00D82FF1" w:rsidRDefault="00F952F2" w:rsidP="002B6C9A">
      <w:r w:rsidRPr="00D82FF1">
        <w:t>Музыка для детей: мультфильмы.</w:t>
      </w:r>
    </w:p>
    <w:p w:rsidR="00F952F2" w:rsidRPr="00D82FF1" w:rsidRDefault="00F952F2" w:rsidP="002B6C9A">
      <w:r w:rsidRPr="00D82FF1">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952F2" w:rsidRPr="00D82FF1" w:rsidRDefault="00F952F2" w:rsidP="002B6C9A">
      <w:pPr>
        <w:rPr>
          <w:u w:val="single"/>
        </w:rPr>
      </w:pPr>
      <w:r w:rsidRPr="00D82FF1">
        <w:rPr>
          <w:u w:val="single"/>
        </w:rPr>
        <w:t>Обобщающий урок. (Урок-концерт.)</w:t>
      </w:r>
    </w:p>
    <w:p w:rsidR="00F952F2" w:rsidRPr="00D82FF1" w:rsidRDefault="00F952F2" w:rsidP="002B6C9A">
      <w:r w:rsidRPr="00D82FF1">
        <w:t xml:space="preserve"> Обобщение музыкальных впечатлений первоклассников за 4 четверть и год.</w:t>
      </w:r>
    </w:p>
    <w:p w:rsidR="00F952F2" w:rsidRDefault="00F952F2" w:rsidP="002B6C9A">
      <w:r w:rsidRPr="00D82FF1">
        <w:t>Исполнение  выученных  песен в течение  всего  года. Составление афиши и программы концерта.</w:t>
      </w:r>
    </w:p>
    <w:p w:rsidR="002B6C9A" w:rsidRDefault="002B6C9A" w:rsidP="002B6C9A"/>
    <w:p w:rsidR="002B6C9A" w:rsidRDefault="002B6C9A" w:rsidP="002B6C9A"/>
    <w:p w:rsidR="002B6C9A" w:rsidRDefault="002B6C9A" w:rsidP="002B6C9A"/>
    <w:p w:rsidR="002B6C9A" w:rsidRPr="00D82FF1" w:rsidRDefault="002B6C9A" w:rsidP="002B6C9A"/>
    <w:p w:rsidR="003F5A8C" w:rsidRPr="00D82FF1" w:rsidRDefault="003F5A8C" w:rsidP="002B6C9A"/>
    <w:p w:rsidR="00D91571" w:rsidRPr="00D82FF1" w:rsidRDefault="00D91571" w:rsidP="002B6C9A">
      <w:r w:rsidRPr="00D82FF1">
        <w:lastRenderedPageBreak/>
        <w:t xml:space="preserve"> Защита проектной работы «Композиторы Адыгеи»</w:t>
      </w:r>
    </w:p>
    <w:p w:rsidR="00D91571" w:rsidRPr="00D82FF1" w:rsidRDefault="00D91571" w:rsidP="002B6C9A">
      <w:r w:rsidRPr="00D82FF1">
        <w:t>Этапы проекта</w:t>
      </w:r>
    </w:p>
    <w:p w:rsidR="00D91571" w:rsidRPr="00D82FF1" w:rsidRDefault="00D91571" w:rsidP="002B6C9A">
      <w:r w:rsidRPr="00D82FF1">
        <w:t>1.Подготовительный</w:t>
      </w:r>
    </w:p>
    <w:p w:rsidR="00D91571" w:rsidRPr="00D82FF1" w:rsidRDefault="00D91571" w:rsidP="002B6C9A">
      <w:r w:rsidRPr="00D82FF1">
        <w:t>1.1 Обсуждение темы проекта и выбор формы защиты.</w:t>
      </w:r>
    </w:p>
    <w:p w:rsidR="00D91571" w:rsidRPr="00D82FF1" w:rsidRDefault="00D91571" w:rsidP="002B6C9A">
      <w:r w:rsidRPr="00D82FF1">
        <w:t>1.2 Подбор материала для реализации проекта (в течение учебного года при выполнении итоговой проектной работы)</w:t>
      </w:r>
    </w:p>
    <w:p w:rsidR="00D91571" w:rsidRPr="00D82FF1" w:rsidRDefault="00D91571" w:rsidP="002B6C9A">
      <w:r w:rsidRPr="00D82FF1">
        <w:t>1.3  Работа с методическим материалом.</w:t>
      </w:r>
    </w:p>
    <w:p w:rsidR="00D91571" w:rsidRPr="00D82FF1" w:rsidRDefault="00D91571" w:rsidP="002B6C9A"/>
    <w:p w:rsidR="00D91571" w:rsidRPr="00D82FF1" w:rsidRDefault="00D91571" w:rsidP="002B6C9A">
      <w:r w:rsidRPr="00D82FF1">
        <w:t>2. Выполнение проекта.</w:t>
      </w:r>
    </w:p>
    <w:p w:rsidR="00D91571" w:rsidRPr="00D82FF1" w:rsidRDefault="00D91571" w:rsidP="002B6C9A">
      <w:r w:rsidRPr="00D82FF1">
        <w:t>2.1 Самостоятельная работа по выполнении заданий.</w:t>
      </w:r>
    </w:p>
    <w:p w:rsidR="00D91571" w:rsidRPr="00D82FF1" w:rsidRDefault="00D91571" w:rsidP="002B6C9A">
      <w:r w:rsidRPr="00D82FF1">
        <w:t>2.2 Подготовка школьниками презентации или публикации по отчету ( по выбору ученика)</w:t>
      </w:r>
    </w:p>
    <w:p w:rsidR="00756DB5" w:rsidRPr="00D82FF1" w:rsidRDefault="00756DB5" w:rsidP="002B6C9A"/>
    <w:p w:rsidR="009E0E1F" w:rsidRPr="00D82FF1" w:rsidRDefault="009E0E1F" w:rsidP="002B6C9A"/>
    <w:p w:rsidR="009E0E1F" w:rsidRPr="00D82FF1" w:rsidRDefault="009E0E1F" w:rsidP="002B6C9A"/>
    <w:p w:rsidR="00756DB5" w:rsidRPr="00D82FF1" w:rsidRDefault="00756DB5" w:rsidP="002B6C9A">
      <w:r w:rsidRPr="00D82FF1">
        <w:t xml:space="preserve">                             Формы организации учебных занятий: </w:t>
      </w:r>
    </w:p>
    <w:p w:rsidR="00756DB5" w:rsidRPr="00D82FF1" w:rsidRDefault="00756DB5" w:rsidP="002B6C9A"/>
    <w:p w:rsidR="00756DB5" w:rsidRPr="00D82FF1" w:rsidRDefault="00756DB5" w:rsidP="002B6C9A"/>
    <w:p w:rsidR="00756DB5" w:rsidRPr="00D82FF1" w:rsidRDefault="00756DB5" w:rsidP="002B6C9A">
      <w:r w:rsidRPr="00D82FF1">
        <w:t>-групповые, коллективные, классные и внеклассные.</w:t>
      </w:r>
    </w:p>
    <w:p w:rsidR="00756DB5" w:rsidRPr="00D82FF1" w:rsidRDefault="00756DB5" w:rsidP="002B6C9A"/>
    <w:p w:rsidR="00756DB5" w:rsidRPr="00D82FF1" w:rsidRDefault="00756DB5" w:rsidP="002B6C9A">
      <w:r w:rsidRPr="00D82FF1">
        <w:t>Виды организации учебной деятельности:</w:t>
      </w:r>
    </w:p>
    <w:p w:rsidR="00756DB5" w:rsidRPr="00D82FF1" w:rsidRDefault="001A015E" w:rsidP="002B6C9A">
      <w:r w:rsidRPr="00D82FF1">
        <w:t>-экскурсия, путешествие,  вы</w:t>
      </w:r>
      <w:r w:rsidR="00756DB5" w:rsidRPr="00D82FF1">
        <w:t>ставка.</w:t>
      </w:r>
    </w:p>
    <w:p w:rsidR="00756DB5" w:rsidRPr="00D82FF1" w:rsidRDefault="00756DB5" w:rsidP="002B6C9A"/>
    <w:p w:rsidR="00756DB5" w:rsidRPr="00D82FF1" w:rsidRDefault="00756DB5" w:rsidP="002B6C9A">
      <w:r w:rsidRPr="00D82FF1">
        <w:t>Виды контроля:</w:t>
      </w:r>
    </w:p>
    <w:p w:rsidR="00756DB5" w:rsidRPr="00D82FF1" w:rsidRDefault="00756DB5" w:rsidP="002B6C9A">
      <w:r w:rsidRPr="00D82FF1">
        <w:t>-вводный, текущий, итоговый</w:t>
      </w:r>
    </w:p>
    <w:p w:rsidR="00756DB5" w:rsidRPr="00D82FF1" w:rsidRDefault="00756DB5" w:rsidP="002B6C9A">
      <w:r w:rsidRPr="00D82FF1">
        <w:t>-фронтальный, комбинированный, устный</w:t>
      </w:r>
    </w:p>
    <w:p w:rsidR="00756DB5" w:rsidRPr="00D82FF1" w:rsidRDefault="00756DB5" w:rsidP="002B6C9A"/>
    <w:p w:rsidR="00756DB5" w:rsidRPr="00D82FF1" w:rsidRDefault="00756DB5" w:rsidP="002B6C9A">
      <w:r w:rsidRPr="00D82FF1">
        <w:t>Формы контроля:</w:t>
      </w:r>
    </w:p>
    <w:p w:rsidR="00756DB5" w:rsidRPr="00D82FF1" w:rsidRDefault="00756DB5" w:rsidP="002B6C9A">
      <w:r w:rsidRPr="00D82FF1">
        <w:t>-наблюдение, самостоятельная работа, работа по карточке, тест.</w:t>
      </w:r>
    </w:p>
    <w:p w:rsidR="00756DB5" w:rsidRPr="00D82FF1" w:rsidRDefault="00756DB5" w:rsidP="002B6C9A"/>
    <w:p w:rsidR="00756DB5" w:rsidRPr="00D82FF1" w:rsidRDefault="00756DB5" w:rsidP="002B6C9A"/>
    <w:p w:rsidR="00756DB5" w:rsidRPr="00D82FF1" w:rsidRDefault="00756DB5" w:rsidP="002B6C9A"/>
    <w:p w:rsidR="00756DB5" w:rsidRPr="00D82FF1" w:rsidRDefault="00756DB5" w:rsidP="002B6C9A"/>
    <w:p w:rsidR="00756DB5" w:rsidRPr="00D82FF1" w:rsidRDefault="00756DB5" w:rsidP="002B6C9A"/>
    <w:p w:rsidR="00756DB5" w:rsidRPr="00D82FF1" w:rsidRDefault="00756DB5" w:rsidP="002B6C9A"/>
    <w:p w:rsidR="00756DB5" w:rsidRPr="00D82FF1" w:rsidRDefault="00756DB5" w:rsidP="002B6C9A"/>
    <w:p w:rsidR="00756DB5" w:rsidRPr="00D82FF1" w:rsidRDefault="00756DB5" w:rsidP="002B6C9A"/>
    <w:p w:rsidR="00756DB5" w:rsidRPr="00D82FF1" w:rsidRDefault="00756DB5" w:rsidP="002B6C9A"/>
    <w:p w:rsidR="002B6C9A" w:rsidRDefault="002B6C9A" w:rsidP="002B6C9A"/>
    <w:p w:rsidR="002B6C9A" w:rsidRDefault="002B6C9A" w:rsidP="002B6C9A"/>
    <w:p w:rsidR="002B6C9A" w:rsidRDefault="002B6C9A" w:rsidP="002B6C9A"/>
    <w:p w:rsidR="002B6C9A" w:rsidRDefault="002B6C9A" w:rsidP="002B6C9A"/>
    <w:p w:rsidR="002B6C9A" w:rsidRPr="002B6C9A" w:rsidRDefault="002B6C9A" w:rsidP="002B6C9A">
      <w:pPr>
        <w:rPr>
          <w:color w:val="000000"/>
          <w:shd w:val="clear" w:color="auto" w:fill="FFFFFF"/>
          <w:lang w:val="en-US"/>
        </w:rPr>
      </w:pPr>
      <w:r>
        <w:rPr>
          <w:color w:val="000000"/>
          <w:shd w:val="clear" w:color="auto" w:fill="FFFFFF"/>
        </w:rPr>
        <w:tab/>
      </w:r>
      <w:r w:rsidR="003605AF" w:rsidRPr="00760C81">
        <w:rPr>
          <w:color w:val="000000"/>
          <w:shd w:val="clear" w:color="auto" w:fill="FFFFFF"/>
        </w:rPr>
        <w:t xml:space="preserve">                                                </w:t>
      </w:r>
      <w:r w:rsidRPr="002B6C9A">
        <w:rPr>
          <w:color w:val="000000"/>
          <w:shd w:val="clear" w:color="auto" w:fill="FFFFFF"/>
        </w:rPr>
        <w:t>Учебно-тематический план</w:t>
      </w:r>
    </w:p>
    <w:p w:rsidR="002B6C9A" w:rsidRPr="002B6C9A" w:rsidRDefault="002B6C9A" w:rsidP="002B6C9A">
      <w:pPr>
        <w:rPr>
          <w:color w:val="000000"/>
          <w:shd w:val="clear" w:color="auto" w:fill="FFFFFF"/>
          <w:lang w:val="en-US"/>
        </w:rPr>
      </w:pPr>
    </w:p>
    <w:p w:rsidR="002B6C9A" w:rsidRPr="002B6C9A" w:rsidRDefault="002B6C9A" w:rsidP="002B6C9A">
      <w:pPr>
        <w:rPr>
          <w:color w:val="000000"/>
          <w:shd w:val="clear" w:color="auto" w:fill="FFFFFF"/>
          <w:lang w:val="en-US"/>
        </w:rPr>
      </w:pPr>
    </w:p>
    <w:p w:rsidR="002B6C9A" w:rsidRPr="002B6C9A" w:rsidRDefault="002B6C9A" w:rsidP="002B6C9A">
      <w:pPr>
        <w:rPr>
          <w:color w:val="000000"/>
          <w:shd w:val="clear" w:color="auto" w:fill="FFFFFF"/>
          <w:lang w:val="en-US"/>
        </w:rPr>
      </w:pPr>
    </w:p>
    <w:tbl>
      <w:tblPr>
        <w:tblStyle w:val="a4"/>
        <w:tblW w:w="0" w:type="auto"/>
        <w:tblLook w:val="01E0"/>
      </w:tblPr>
      <w:tblGrid>
        <w:gridCol w:w="1250"/>
        <w:gridCol w:w="5804"/>
        <w:gridCol w:w="3476"/>
      </w:tblGrid>
      <w:tr w:rsidR="002B6C9A" w:rsidRPr="002B6C9A" w:rsidTr="001D1A74">
        <w:trPr>
          <w:trHeight w:val="210"/>
        </w:trPr>
        <w:tc>
          <w:tcPr>
            <w:tcW w:w="1250" w:type="dxa"/>
          </w:tcPr>
          <w:p w:rsidR="002B6C9A" w:rsidRPr="002B6C9A" w:rsidRDefault="002B6C9A" w:rsidP="002B6C9A">
            <w:r w:rsidRPr="002B6C9A">
              <w:t>№</w:t>
            </w:r>
          </w:p>
        </w:tc>
        <w:tc>
          <w:tcPr>
            <w:tcW w:w="5804" w:type="dxa"/>
          </w:tcPr>
          <w:p w:rsidR="002B6C9A" w:rsidRPr="002B6C9A" w:rsidRDefault="002B6C9A" w:rsidP="002B6C9A">
            <w:r w:rsidRPr="002B6C9A">
              <w:t>Содержание программного материала</w:t>
            </w:r>
          </w:p>
          <w:p w:rsidR="002B6C9A" w:rsidRPr="002B6C9A" w:rsidRDefault="002B6C9A" w:rsidP="002B6C9A"/>
        </w:tc>
        <w:tc>
          <w:tcPr>
            <w:tcW w:w="3476" w:type="dxa"/>
          </w:tcPr>
          <w:p w:rsidR="002B6C9A" w:rsidRPr="002B6C9A" w:rsidRDefault="002B6C9A" w:rsidP="002B6C9A">
            <w:r w:rsidRPr="002B6C9A">
              <w:t>Количество часов</w:t>
            </w:r>
          </w:p>
        </w:tc>
      </w:tr>
      <w:tr w:rsidR="002B6C9A" w:rsidRPr="00F952F2" w:rsidTr="001D1A74">
        <w:trPr>
          <w:trHeight w:val="279"/>
        </w:trPr>
        <w:tc>
          <w:tcPr>
            <w:tcW w:w="1250" w:type="dxa"/>
          </w:tcPr>
          <w:p w:rsidR="002B6C9A" w:rsidRPr="002B6C9A" w:rsidRDefault="002B6C9A" w:rsidP="002B6C9A">
            <w:r>
              <w:rPr>
                <w:lang w:val="en-US"/>
              </w:rPr>
              <w:t>1</w:t>
            </w:r>
          </w:p>
        </w:tc>
        <w:tc>
          <w:tcPr>
            <w:tcW w:w="5804" w:type="dxa"/>
          </w:tcPr>
          <w:p w:rsidR="002B6C9A" w:rsidRDefault="002B6C9A" w:rsidP="002B6C9A">
            <w:r w:rsidRPr="00F952F2">
              <w:t>Музыка вокруг нас</w:t>
            </w:r>
          </w:p>
          <w:p w:rsidR="002B6C9A" w:rsidRPr="00F952F2" w:rsidRDefault="002B6C9A" w:rsidP="002B6C9A"/>
        </w:tc>
        <w:tc>
          <w:tcPr>
            <w:tcW w:w="3476" w:type="dxa"/>
          </w:tcPr>
          <w:p w:rsidR="002B6C9A" w:rsidRPr="00F952F2" w:rsidRDefault="002B6C9A" w:rsidP="002B6C9A">
            <w:r w:rsidRPr="00F952F2">
              <w:t>16</w:t>
            </w:r>
          </w:p>
        </w:tc>
      </w:tr>
      <w:tr w:rsidR="002B6C9A" w:rsidRPr="00F952F2" w:rsidTr="001D1A74">
        <w:trPr>
          <w:trHeight w:val="279"/>
        </w:trPr>
        <w:tc>
          <w:tcPr>
            <w:tcW w:w="1250" w:type="dxa"/>
          </w:tcPr>
          <w:p w:rsidR="002B6C9A" w:rsidRPr="00F952F2" w:rsidRDefault="002B6C9A" w:rsidP="002B6C9A">
            <w:r>
              <w:t>2</w:t>
            </w:r>
          </w:p>
        </w:tc>
        <w:tc>
          <w:tcPr>
            <w:tcW w:w="5804" w:type="dxa"/>
          </w:tcPr>
          <w:p w:rsidR="002B6C9A" w:rsidRDefault="002B6C9A" w:rsidP="002B6C9A">
            <w:r w:rsidRPr="00F952F2">
              <w:t>Музыка и ты</w:t>
            </w:r>
          </w:p>
          <w:p w:rsidR="002B6C9A" w:rsidRPr="00F952F2" w:rsidRDefault="002B6C9A" w:rsidP="002B6C9A"/>
        </w:tc>
        <w:tc>
          <w:tcPr>
            <w:tcW w:w="3476" w:type="dxa"/>
          </w:tcPr>
          <w:p w:rsidR="002B6C9A" w:rsidRPr="00F952F2" w:rsidRDefault="002B6C9A" w:rsidP="002B6C9A">
            <w:r w:rsidRPr="00F952F2">
              <w:t>17</w:t>
            </w:r>
          </w:p>
        </w:tc>
      </w:tr>
      <w:tr w:rsidR="002B6C9A" w:rsidRPr="00F952F2" w:rsidTr="001D1A74">
        <w:trPr>
          <w:trHeight w:val="279"/>
        </w:trPr>
        <w:tc>
          <w:tcPr>
            <w:tcW w:w="1250" w:type="dxa"/>
          </w:tcPr>
          <w:p w:rsidR="002B6C9A" w:rsidRPr="00F952F2" w:rsidRDefault="002B6C9A" w:rsidP="002B6C9A">
            <w:r>
              <w:t>3</w:t>
            </w:r>
          </w:p>
        </w:tc>
        <w:tc>
          <w:tcPr>
            <w:tcW w:w="5804" w:type="dxa"/>
          </w:tcPr>
          <w:p w:rsidR="002B6C9A" w:rsidRDefault="002B6C9A" w:rsidP="002B6C9A"/>
          <w:p w:rsidR="002B6C9A" w:rsidRPr="00F952F2" w:rsidRDefault="002B6C9A" w:rsidP="002B6C9A">
            <w:r w:rsidRPr="00F952F2">
              <w:t>ИТОГО</w:t>
            </w:r>
          </w:p>
        </w:tc>
        <w:tc>
          <w:tcPr>
            <w:tcW w:w="3476" w:type="dxa"/>
          </w:tcPr>
          <w:p w:rsidR="002B6C9A" w:rsidRPr="00F952F2" w:rsidRDefault="002B6C9A" w:rsidP="002B6C9A">
            <w:r w:rsidRPr="00F952F2">
              <w:t>33</w:t>
            </w:r>
          </w:p>
        </w:tc>
      </w:tr>
    </w:tbl>
    <w:p w:rsidR="00874B7D" w:rsidRPr="00D82FF1" w:rsidRDefault="00874B7D" w:rsidP="002B6C9A"/>
    <w:p w:rsidR="00874B7D" w:rsidRPr="00D82FF1" w:rsidRDefault="00874B7D" w:rsidP="002B6C9A"/>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760C81" w:rsidRDefault="00760C81" w:rsidP="00760C81">
      <w:pPr>
        <w:jc w:val="center"/>
        <w:outlineLvl w:val="0"/>
        <w:rPr>
          <w:b/>
          <w:sz w:val="28"/>
          <w:szCs w:val="28"/>
        </w:rPr>
      </w:pPr>
      <w:r>
        <w:rPr>
          <w:b/>
          <w:sz w:val="28"/>
          <w:szCs w:val="28"/>
        </w:rPr>
        <w:t xml:space="preserve">Календарно-тематическое планирование  </w:t>
      </w:r>
    </w:p>
    <w:p w:rsidR="00760C81" w:rsidRDefault="00760C81" w:rsidP="00760C81">
      <w:pPr>
        <w:jc w:val="center"/>
        <w:outlineLvl w:val="0"/>
        <w:rPr>
          <w:b/>
          <w:sz w:val="28"/>
          <w:szCs w:val="28"/>
        </w:rPr>
      </w:pPr>
    </w:p>
    <w:p w:rsidR="00760C81" w:rsidRDefault="00760C81" w:rsidP="00760C81">
      <w:pPr>
        <w:jc w:val="center"/>
        <w:outlineLvl w:val="0"/>
        <w:rPr>
          <w:b/>
          <w:sz w:val="28"/>
          <w:szCs w:val="28"/>
        </w:rPr>
      </w:pPr>
    </w:p>
    <w:p w:rsidR="00760C81" w:rsidRDefault="00760C81" w:rsidP="00760C8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5933"/>
        <w:gridCol w:w="1137"/>
        <w:gridCol w:w="1306"/>
        <w:gridCol w:w="17"/>
        <w:gridCol w:w="1286"/>
      </w:tblGrid>
      <w:tr w:rsidR="00760C81" w:rsidTr="0059020B">
        <w:trPr>
          <w:trHeight w:val="278"/>
        </w:trPr>
        <w:tc>
          <w:tcPr>
            <w:tcW w:w="696" w:type="dxa"/>
            <w:vMerge w:val="restart"/>
            <w:tcBorders>
              <w:top w:val="single" w:sz="4" w:space="0" w:color="auto"/>
              <w:left w:val="single" w:sz="4" w:space="0" w:color="auto"/>
              <w:bottom w:val="single" w:sz="4" w:space="0" w:color="auto"/>
              <w:right w:val="single" w:sz="4" w:space="0" w:color="auto"/>
            </w:tcBorders>
            <w:hideMark/>
          </w:tcPr>
          <w:p w:rsidR="00760C81" w:rsidRDefault="00760C81">
            <w:pPr>
              <w:jc w:val="center"/>
              <w:rPr>
                <w:b/>
                <w:sz w:val="20"/>
                <w:szCs w:val="20"/>
              </w:rPr>
            </w:pPr>
            <w:r>
              <w:rPr>
                <w:b/>
                <w:sz w:val="20"/>
                <w:szCs w:val="20"/>
              </w:rPr>
              <w:t>№</w:t>
            </w:r>
          </w:p>
          <w:p w:rsidR="00760C81" w:rsidRDefault="00760C81">
            <w:pPr>
              <w:jc w:val="center"/>
            </w:pPr>
            <w:r>
              <w:rPr>
                <w:b/>
                <w:sz w:val="20"/>
                <w:szCs w:val="20"/>
              </w:rPr>
              <w:t>п/п</w:t>
            </w:r>
          </w:p>
        </w:tc>
        <w:tc>
          <w:tcPr>
            <w:tcW w:w="5933" w:type="dxa"/>
            <w:vMerge w:val="restart"/>
            <w:tcBorders>
              <w:top w:val="single" w:sz="4" w:space="0" w:color="auto"/>
              <w:left w:val="single" w:sz="4" w:space="0" w:color="auto"/>
              <w:bottom w:val="single" w:sz="4" w:space="0" w:color="auto"/>
              <w:right w:val="single" w:sz="4" w:space="0" w:color="auto"/>
            </w:tcBorders>
            <w:hideMark/>
          </w:tcPr>
          <w:p w:rsidR="00760C81" w:rsidRDefault="00760C81">
            <w:pPr>
              <w:jc w:val="center"/>
              <w:rPr>
                <w:b/>
              </w:rPr>
            </w:pPr>
            <w:r>
              <w:rPr>
                <w:b/>
              </w:rPr>
              <w:t>Тема  урока</w:t>
            </w:r>
          </w:p>
        </w:tc>
        <w:tc>
          <w:tcPr>
            <w:tcW w:w="1137" w:type="dxa"/>
            <w:vMerge w:val="restart"/>
            <w:tcBorders>
              <w:top w:val="single" w:sz="4" w:space="0" w:color="auto"/>
              <w:left w:val="single" w:sz="4" w:space="0" w:color="auto"/>
              <w:bottom w:val="single" w:sz="4" w:space="0" w:color="auto"/>
              <w:right w:val="single" w:sz="4" w:space="0" w:color="auto"/>
            </w:tcBorders>
            <w:hideMark/>
          </w:tcPr>
          <w:p w:rsidR="00760C81" w:rsidRDefault="00760C81">
            <w:pPr>
              <w:rPr>
                <w:b/>
                <w:sz w:val="16"/>
                <w:szCs w:val="16"/>
              </w:rPr>
            </w:pPr>
            <w:r>
              <w:rPr>
                <w:b/>
                <w:sz w:val="16"/>
                <w:szCs w:val="16"/>
              </w:rPr>
              <w:t>Кол-во часов</w:t>
            </w:r>
          </w:p>
        </w:tc>
        <w:tc>
          <w:tcPr>
            <w:tcW w:w="1323" w:type="dxa"/>
            <w:gridSpan w:val="2"/>
            <w:tcBorders>
              <w:top w:val="single" w:sz="4" w:space="0" w:color="auto"/>
              <w:left w:val="single" w:sz="4" w:space="0" w:color="auto"/>
              <w:bottom w:val="single" w:sz="4" w:space="0" w:color="auto"/>
              <w:right w:val="single" w:sz="4" w:space="0" w:color="auto"/>
            </w:tcBorders>
            <w:hideMark/>
          </w:tcPr>
          <w:p w:rsidR="00760C81" w:rsidRDefault="00760C81">
            <w:pPr>
              <w:rPr>
                <w:b/>
                <w:sz w:val="16"/>
                <w:szCs w:val="16"/>
              </w:rPr>
            </w:pPr>
            <w:r>
              <w:rPr>
                <w:b/>
                <w:sz w:val="16"/>
                <w:szCs w:val="16"/>
              </w:rPr>
              <w:t>Дата</w:t>
            </w:r>
          </w:p>
        </w:tc>
        <w:tc>
          <w:tcPr>
            <w:tcW w:w="1286" w:type="dxa"/>
            <w:tcBorders>
              <w:top w:val="single" w:sz="4" w:space="0" w:color="auto"/>
              <w:left w:val="single" w:sz="4" w:space="0" w:color="auto"/>
              <w:bottom w:val="single" w:sz="4" w:space="0" w:color="auto"/>
              <w:right w:val="single" w:sz="4" w:space="0" w:color="auto"/>
            </w:tcBorders>
            <w:hideMark/>
          </w:tcPr>
          <w:p w:rsidR="00760C81" w:rsidRDefault="00760C81">
            <w:pPr>
              <w:rPr>
                <w:b/>
                <w:sz w:val="16"/>
                <w:szCs w:val="16"/>
              </w:rPr>
            </w:pPr>
            <w:r>
              <w:rPr>
                <w:b/>
                <w:sz w:val="16"/>
                <w:szCs w:val="16"/>
              </w:rPr>
              <w:t xml:space="preserve">Дата </w:t>
            </w:r>
          </w:p>
        </w:tc>
      </w:tr>
      <w:tr w:rsidR="00760C81" w:rsidTr="0059020B">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0C81" w:rsidRDefault="00760C81"/>
        </w:tc>
        <w:tc>
          <w:tcPr>
            <w:tcW w:w="0" w:type="auto"/>
            <w:vMerge/>
            <w:tcBorders>
              <w:top w:val="single" w:sz="4" w:space="0" w:color="auto"/>
              <w:left w:val="single" w:sz="4" w:space="0" w:color="auto"/>
              <w:bottom w:val="single" w:sz="4" w:space="0" w:color="auto"/>
              <w:right w:val="single" w:sz="4" w:space="0" w:color="auto"/>
            </w:tcBorders>
            <w:vAlign w:val="center"/>
            <w:hideMark/>
          </w:tcPr>
          <w:p w:rsidR="00760C81" w:rsidRDefault="00760C81">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0C81" w:rsidRDefault="00760C81">
            <w:pPr>
              <w:rPr>
                <w:b/>
                <w:sz w:val="16"/>
                <w:szCs w:val="16"/>
              </w:rPr>
            </w:pPr>
          </w:p>
        </w:tc>
        <w:tc>
          <w:tcPr>
            <w:tcW w:w="1323" w:type="dxa"/>
            <w:gridSpan w:val="2"/>
            <w:tcBorders>
              <w:top w:val="single" w:sz="4" w:space="0" w:color="auto"/>
              <w:left w:val="single" w:sz="4" w:space="0" w:color="auto"/>
              <w:bottom w:val="single" w:sz="4" w:space="0" w:color="auto"/>
              <w:right w:val="single" w:sz="4" w:space="0" w:color="auto"/>
            </w:tcBorders>
            <w:hideMark/>
          </w:tcPr>
          <w:p w:rsidR="00760C81" w:rsidRDefault="00760C81">
            <w:pPr>
              <w:rPr>
                <w:b/>
                <w:sz w:val="16"/>
                <w:szCs w:val="16"/>
              </w:rPr>
            </w:pPr>
            <w:r>
              <w:rPr>
                <w:b/>
                <w:sz w:val="16"/>
                <w:szCs w:val="16"/>
              </w:rPr>
              <w:t>План.</w:t>
            </w:r>
          </w:p>
        </w:tc>
        <w:tc>
          <w:tcPr>
            <w:tcW w:w="1286" w:type="dxa"/>
            <w:tcBorders>
              <w:top w:val="single" w:sz="4" w:space="0" w:color="auto"/>
              <w:left w:val="single" w:sz="4" w:space="0" w:color="auto"/>
              <w:bottom w:val="single" w:sz="4" w:space="0" w:color="auto"/>
              <w:right w:val="single" w:sz="4" w:space="0" w:color="auto"/>
            </w:tcBorders>
            <w:hideMark/>
          </w:tcPr>
          <w:p w:rsidR="00760C81" w:rsidRDefault="00760C81">
            <w:pPr>
              <w:rPr>
                <w:b/>
                <w:sz w:val="16"/>
                <w:szCs w:val="16"/>
              </w:rPr>
            </w:pPr>
            <w:r>
              <w:rPr>
                <w:b/>
                <w:sz w:val="16"/>
                <w:szCs w:val="16"/>
              </w:rPr>
              <w:t>Факт.</w:t>
            </w:r>
          </w:p>
        </w:tc>
      </w:tr>
      <w:tr w:rsidR="00760C81" w:rsidTr="0059020B">
        <w:tc>
          <w:tcPr>
            <w:tcW w:w="696" w:type="dxa"/>
            <w:tcBorders>
              <w:top w:val="single" w:sz="4" w:space="0" w:color="auto"/>
              <w:left w:val="single" w:sz="4" w:space="0" w:color="auto"/>
              <w:bottom w:val="single" w:sz="4" w:space="0" w:color="auto"/>
              <w:right w:val="single" w:sz="4" w:space="0" w:color="auto"/>
            </w:tcBorders>
          </w:tcPr>
          <w:p w:rsidR="00760C81" w:rsidRDefault="00760C81"/>
        </w:tc>
        <w:tc>
          <w:tcPr>
            <w:tcW w:w="5933" w:type="dxa"/>
            <w:tcBorders>
              <w:top w:val="single" w:sz="4" w:space="0" w:color="auto"/>
              <w:left w:val="single" w:sz="4" w:space="0" w:color="auto"/>
              <w:bottom w:val="single" w:sz="4" w:space="0" w:color="auto"/>
              <w:right w:val="single" w:sz="4" w:space="0" w:color="auto"/>
            </w:tcBorders>
            <w:hideMark/>
          </w:tcPr>
          <w:p w:rsidR="00760C81" w:rsidRDefault="00760C81">
            <w:pPr>
              <w:jc w:val="center"/>
              <w:rPr>
                <w:b/>
              </w:rPr>
            </w:pPr>
            <w:r>
              <w:rPr>
                <w:b/>
              </w:rPr>
              <w:t xml:space="preserve">Тема полугодия: </w:t>
            </w:r>
            <w:r>
              <w:rPr>
                <w:b/>
                <w:i/>
              </w:rPr>
              <w:t>«МУЗЫКА ВОКРУГ НАС»</w:t>
            </w:r>
          </w:p>
        </w:tc>
        <w:tc>
          <w:tcPr>
            <w:tcW w:w="2460" w:type="dxa"/>
            <w:gridSpan w:val="3"/>
            <w:tcBorders>
              <w:top w:val="single" w:sz="4" w:space="0" w:color="auto"/>
              <w:left w:val="single" w:sz="4" w:space="0" w:color="auto"/>
              <w:bottom w:val="single" w:sz="4" w:space="0" w:color="auto"/>
              <w:right w:val="single" w:sz="4" w:space="0" w:color="auto"/>
            </w:tcBorders>
            <w:hideMark/>
          </w:tcPr>
          <w:p w:rsidR="00760C81" w:rsidRDefault="00760C81">
            <w:pPr>
              <w:rPr>
                <w:b/>
              </w:rPr>
            </w:pPr>
            <w:r>
              <w:rPr>
                <w:b/>
              </w:rPr>
              <w:t>16</w:t>
            </w:r>
          </w:p>
        </w:tc>
        <w:tc>
          <w:tcPr>
            <w:tcW w:w="1286" w:type="dxa"/>
            <w:tcBorders>
              <w:top w:val="single" w:sz="4" w:space="0" w:color="auto"/>
              <w:left w:val="single" w:sz="4" w:space="0" w:color="auto"/>
              <w:bottom w:val="single" w:sz="4" w:space="0" w:color="auto"/>
              <w:right w:val="single" w:sz="4" w:space="0" w:color="auto"/>
            </w:tcBorders>
          </w:tcPr>
          <w:p w:rsidR="00760C81" w:rsidRDefault="00760C81">
            <w:pPr>
              <w:rPr>
                <w:b/>
              </w:rPr>
            </w:pPr>
          </w:p>
        </w:tc>
      </w:tr>
      <w:tr w:rsidR="0059020B" w:rsidTr="0059020B">
        <w:tc>
          <w:tcPr>
            <w:tcW w:w="696" w:type="dxa"/>
            <w:tcBorders>
              <w:top w:val="single" w:sz="4" w:space="0" w:color="auto"/>
              <w:left w:val="single" w:sz="4" w:space="0" w:color="auto"/>
              <w:bottom w:val="single" w:sz="4" w:space="0" w:color="auto"/>
              <w:right w:val="single" w:sz="4" w:space="0" w:color="auto"/>
            </w:tcBorders>
          </w:tcPr>
          <w:p w:rsidR="0059020B" w:rsidRDefault="0059020B">
            <w:pPr>
              <w:jc w:val="center"/>
            </w:pPr>
            <w:r>
              <w:t>1</w:t>
            </w:r>
          </w:p>
        </w:tc>
        <w:tc>
          <w:tcPr>
            <w:tcW w:w="5933" w:type="dxa"/>
            <w:tcBorders>
              <w:top w:val="single" w:sz="4" w:space="0" w:color="auto"/>
              <w:left w:val="single" w:sz="4" w:space="0" w:color="auto"/>
              <w:bottom w:val="single" w:sz="4" w:space="0" w:color="auto"/>
              <w:right w:val="single" w:sz="4" w:space="0" w:color="auto"/>
            </w:tcBorders>
          </w:tcPr>
          <w:p w:rsidR="0059020B" w:rsidRDefault="0059020B">
            <w:r>
              <w:t xml:space="preserve">«И Муза вечная со мной!» </w:t>
            </w:r>
          </w:p>
        </w:tc>
        <w:tc>
          <w:tcPr>
            <w:tcW w:w="3746" w:type="dxa"/>
            <w:gridSpan w:val="4"/>
            <w:tcBorders>
              <w:top w:val="single" w:sz="4" w:space="0" w:color="auto"/>
              <w:left w:val="single" w:sz="4" w:space="0" w:color="auto"/>
              <w:bottom w:val="single" w:sz="4" w:space="0" w:color="auto"/>
              <w:right w:val="single" w:sz="4" w:space="0" w:color="auto"/>
            </w:tcBorders>
          </w:tcPr>
          <w:p w:rsidR="0059020B" w:rsidRDefault="0059020B">
            <w:pPr>
              <w:jc w:val="center"/>
              <w:rPr>
                <w:lang w:val="en-US"/>
              </w:rPr>
            </w:pPr>
            <w:r>
              <w:t>1</w:t>
            </w:r>
          </w:p>
          <w:p w:rsidR="0059020B" w:rsidRPr="00760C81" w:rsidRDefault="0059020B">
            <w:pPr>
              <w:jc w:val="center"/>
              <w:rPr>
                <w:lang w:val="en-US"/>
              </w:rP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 xml:space="preserve">Хоровод муз. </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3</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Повсюду музыка слышна.</w:t>
            </w:r>
            <w:r>
              <w:rPr>
                <w:i/>
              </w:rPr>
              <w:t xml:space="preserve"> </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4</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Душа музыки - мелодия.</w:t>
            </w:r>
            <w:r>
              <w:rPr>
                <w:i/>
              </w:rPr>
              <w:t xml:space="preserve"> </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5</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 xml:space="preserve">Музыка осени. </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6</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Сочини мелодию.</w:t>
            </w:r>
            <w:r>
              <w:rPr>
                <w:b/>
              </w:rPr>
              <w:t xml:space="preserve"> Музыка народов Адыгеи.</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rPr>
                <w:lang w:val="en-US"/>
              </w:rPr>
              <w:t>1</w:t>
            </w:r>
          </w:p>
          <w:p w:rsidR="0059020B"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7</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«Азбука, азбука каждому нужна…».</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8</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Музыкальная азбука.</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9</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Обобщающий урок 1 четверти.</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10</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pPr>
              <w:jc w:val="both"/>
              <w:outlineLvl w:val="0"/>
            </w:pPr>
            <w:r>
              <w:t>Музыкальные инструменты.</w:t>
            </w:r>
            <w:r>
              <w:rPr>
                <w:b/>
              </w:rPr>
              <w:t xml:space="preserve"> </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tcPr>
          <w:p w:rsidR="0059020B" w:rsidRDefault="0059020B">
            <w:pPr>
              <w:jc w:val="center"/>
            </w:pPr>
            <w:r>
              <w:t>11</w:t>
            </w:r>
          </w:p>
        </w:tc>
        <w:tc>
          <w:tcPr>
            <w:tcW w:w="5933" w:type="dxa"/>
            <w:tcBorders>
              <w:top w:val="single" w:sz="4" w:space="0" w:color="auto"/>
              <w:left w:val="single" w:sz="4" w:space="0" w:color="auto"/>
              <w:bottom w:val="single" w:sz="4" w:space="0" w:color="auto"/>
              <w:right w:val="single" w:sz="4" w:space="0" w:color="auto"/>
            </w:tcBorders>
          </w:tcPr>
          <w:p w:rsidR="0059020B" w:rsidRDefault="0059020B">
            <w:r>
              <w:t>«Садко». Из русского былинного сказа.</w:t>
            </w:r>
          </w:p>
        </w:tc>
        <w:tc>
          <w:tcPr>
            <w:tcW w:w="1137" w:type="dxa"/>
            <w:tcBorders>
              <w:top w:val="single" w:sz="4" w:space="0" w:color="auto"/>
              <w:left w:val="single" w:sz="4" w:space="0" w:color="auto"/>
              <w:bottom w:val="single" w:sz="4" w:space="0" w:color="auto"/>
              <w:right w:val="single" w:sz="4" w:space="0" w:color="auto"/>
            </w:tcBorders>
          </w:tcPr>
          <w:p w:rsidR="0059020B" w:rsidRDefault="0059020B" w:rsidP="0059020B">
            <w:pPr>
              <w:rPr>
                <w:lang w:val="en-US"/>
              </w:rPr>
            </w:pPr>
            <w:r>
              <w:t xml:space="preserve">      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spacing w:after="200" w:line="276" w:lineRule="auto"/>
              <w:rPr>
                <w:lang w:val="en-US"/>
              </w:rPr>
            </w:pPr>
          </w:p>
          <w:p w:rsidR="0059020B" w:rsidRPr="00760C81" w:rsidRDefault="0059020B" w:rsidP="0059020B">
            <w:pPr>
              <w:jc w:val="center"/>
              <w:rPr>
                <w:lang w:val="en-US"/>
              </w:rP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lastRenderedPageBreak/>
              <w:t>12</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 xml:space="preserve">Музыкальные инструменты. </w:t>
            </w:r>
            <w:r>
              <w:rPr>
                <w:b/>
              </w:rPr>
              <w:t>Музыкальные инструменты адыгов.</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w:t>
            </w: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13</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Звучащие картины.</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14</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Разыграй песню.</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15</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Пришло Рождество, начинается  торжество</w:t>
            </w:r>
            <w:r>
              <w:rPr>
                <w:b/>
              </w:rPr>
              <w:t>. Родной обычай старины.Защитники Отечества в адыгском народном эпосе.</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w:t>
            </w: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16</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Добрый праздник среди зимы.  Обобщающий урок 2 четверти.</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rPr>
                <w:lang w:val="en-US"/>
              </w:rPr>
              <w:t>1</w:t>
            </w: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b/>
              </w:rPr>
            </w:pPr>
            <w:r>
              <w:rPr>
                <w:b/>
              </w:rPr>
              <w:t>Тема полугодия</w:t>
            </w:r>
            <w:r>
              <w:rPr>
                <w:b/>
                <w:i/>
              </w:rPr>
              <w:t>: «МУЗЫКА И ТЫ».</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rPr>
                <w:b/>
              </w:rPr>
            </w:pPr>
            <w:r>
              <w:rPr>
                <w:b/>
              </w:rPr>
              <w:t>1</w:t>
            </w:r>
            <w:r>
              <w:rPr>
                <w:b/>
                <w:lang w:val="en-US"/>
              </w:rPr>
              <w:t>7</w:t>
            </w: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17</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pPr>
              <w:rPr>
                <w:i/>
              </w:rPr>
            </w:pPr>
            <w:r>
              <w:t xml:space="preserve">Край, в котором ты живешь. </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w:t>
            </w:r>
          </w:p>
          <w:p w:rsidR="0059020B" w:rsidRPr="00760C81" w:rsidRDefault="0059020B" w:rsidP="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rPr>
                <w:lang w:val="en-US"/>
              </w:rPr>
            </w:pPr>
          </w:p>
          <w:p w:rsidR="0059020B" w:rsidRPr="00760C81" w:rsidRDefault="0059020B" w:rsidP="0059020B">
            <w:pPr>
              <w:jc w:val="center"/>
              <w:rPr>
                <w:lang w:val="en-US"/>
              </w:rP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tcPr>
          <w:p w:rsidR="0059020B" w:rsidRDefault="0059020B">
            <w:pPr>
              <w:jc w:val="center"/>
            </w:pPr>
            <w:r>
              <w:t>18</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 xml:space="preserve">Художник, поэт, композитор. </w:t>
            </w:r>
            <w:r>
              <w:rPr>
                <w:b/>
              </w:rPr>
              <w:t>Музыка композиторов Адыгеи и ее жанровое разнообразие.</w:t>
            </w:r>
          </w:p>
        </w:tc>
        <w:tc>
          <w:tcPr>
            <w:tcW w:w="1137" w:type="dxa"/>
            <w:tcBorders>
              <w:top w:val="single" w:sz="4" w:space="0" w:color="auto"/>
              <w:left w:val="single" w:sz="4" w:space="0" w:color="auto"/>
              <w:bottom w:val="single" w:sz="4" w:space="0" w:color="auto"/>
              <w:right w:val="single" w:sz="4" w:space="0" w:color="auto"/>
            </w:tcBorders>
            <w:hideMark/>
          </w:tcPr>
          <w:p w:rsidR="0059020B" w:rsidRPr="0059020B" w:rsidRDefault="0059020B">
            <w:pPr>
              <w:jc w:val="center"/>
            </w:pPr>
            <w:r>
              <w:t>1</w:t>
            </w: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tcPr>
          <w:p w:rsidR="0059020B" w:rsidRDefault="0059020B">
            <w:pPr>
              <w:jc w:val="center"/>
            </w:pPr>
            <w:r>
              <w:t>19</w:t>
            </w:r>
          </w:p>
        </w:tc>
        <w:tc>
          <w:tcPr>
            <w:tcW w:w="5933" w:type="dxa"/>
            <w:tcBorders>
              <w:top w:val="single" w:sz="4" w:space="0" w:color="auto"/>
              <w:left w:val="single" w:sz="4" w:space="0" w:color="auto"/>
              <w:bottom w:val="single" w:sz="4" w:space="0" w:color="auto"/>
              <w:right w:val="single" w:sz="4" w:space="0" w:color="auto"/>
            </w:tcBorders>
          </w:tcPr>
          <w:p w:rsidR="0059020B" w:rsidRDefault="0059020B">
            <w:r>
              <w:t>Музыка утра.</w:t>
            </w:r>
          </w:p>
        </w:tc>
        <w:tc>
          <w:tcPr>
            <w:tcW w:w="1137" w:type="dxa"/>
            <w:tcBorders>
              <w:top w:val="single" w:sz="4" w:space="0" w:color="auto"/>
              <w:left w:val="single" w:sz="4" w:space="0" w:color="auto"/>
              <w:bottom w:val="single" w:sz="4" w:space="0" w:color="auto"/>
              <w:right w:val="single" w:sz="4" w:space="0" w:color="auto"/>
            </w:tcBorders>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20</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Музыка вечера.</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21</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Музыкальные портреты.</w:t>
            </w:r>
          </w:p>
        </w:tc>
        <w:tc>
          <w:tcPr>
            <w:tcW w:w="1137" w:type="dxa"/>
            <w:tcBorders>
              <w:top w:val="single" w:sz="4" w:space="0" w:color="auto"/>
              <w:left w:val="single" w:sz="4" w:space="0" w:color="auto"/>
              <w:bottom w:val="single" w:sz="4" w:space="0" w:color="auto"/>
              <w:right w:val="single" w:sz="4" w:space="0" w:color="auto"/>
            </w:tcBorders>
          </w:tcPr>
          <w:p w:rsidR="0059020B" w:rsidRDefault="0059020B">
            <w:pPr>
              <w:jc w:val="center"/>
              <w:rPr>
                <w:lang w:val="en-US"/>
              </w:rPr>
            </w:pPr>
            <w:r>
              <w:t>1</w:t>
            </w:r>
          </w:p>
          <w:p w:rsidR="0059020B" w:rsidRPr="00760C81" w:rsidRDefault="0059020B">
            <w:pPr>
              <w:jc w:val="center"/>
              <w:rPr>
                <w:lang w:val="en-US"/>
              </w:rPr>
            </w:pPr>
          </w:p>
        </w:tc>
        <w:tc>
          <w:tcPr>
            <w:tcW w:w="132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286" w:type="dxa"/>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22</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Музы не молчали.</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23</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 xml:space="preserve">Музыкальные инструменты </w:t>
            </w:r>
            <w:r>
              <w:rPr>
                <w:b/>
              </w:rPr>
              <w:t>Проект «Композитору Адыгеи»</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w:t>
            </w: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24</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Мамин праздник.</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Default="0059020B">
            <w:pPr>
              <w:jc w:val="center"/>
              <w:rPr>
                <w:lang w:val="en-US"/>
              </w:rPr>
            </w:pPr>
          </w:p>
          <w:p w:rsidR="0059020B" w:rsidRPr="00760C81" w:rsidRDefault="0059020B">
            <w:pPr>
              <w:jc w:val="center"/>
              <w:rPr>
                <w:lang w:val="en-US"/>
              </w:rPr>
            </w:pP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25</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Музыкальные инструменты.У каждого свой музыкальный инструмент</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1</w:t>
            </w: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26</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Музыка в цирке.</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27</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Дом, который звучит</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lastRenderedPageBreak/>
              <w:t>28</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Опера-сказка.</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tcPr>
          <w:p w:rsidR="0059020B" w:rsidRDefault="0059020B">
            <w:pPr>
              <w:jc w:val="center"/>
            </w:pPr>
            <w:r>
              <w:t>29</w:t>
            </w:r>
          </w:p>
        </w:tc>
        <w:tc>
          <w:tcPr>
            <w:tcW w:w="5933" w:type="dxa"/>
            <w:tcBorders>
              <w:top w:val="single" w:sz="4" w:space="0" w:color="auto"/>
              <w:left w:val="single" w:sz="4" w:space="0" w:color="auto"/>
              <w:bottom w:val="single" w:sz="4" w:space="0" w:color="auto"/>
              <w:right w:val="single" w:sz="4" w:space="0" w:color="auto"/>
            </w:tcBorders>
          </w:tcPr>
          <w:p w:rsidR="0059020B" w:rsidRDefault="0059020B">
            <w:r>
              <w:t>«Ничего на свете  лучше нету</w:t>
            </w:r>
          </w:p>
        </w:tc>
        <w:tc>
          <w:tcPr>
            <w:tcW w:w="1137" w:type="dxa"/>
            <w:tcBorders>
              <w:top w:val="single" w:sz="4" w:space="0" w:color="auto"/>
              <w:left w:val="single" w:sz="4" w:space="0" w:color="auto"/>
              <w:bottom w:val="single" w:sz="4" w:space="0" w:color="auto"/>
              <w:right w:val="single" w:sz="4" w:space="0" w:color="auto"/>
            </w:tcBorders>
          </w:tcPr>
          <w:p w:rsidR="0059020B" w:rsidRDefault="0059020B" w:rsidP="0059020B">
            <w:pPr>
              <w:rPr>
                <w:lang w:val="en-US"/>
              </w:rPr>
            </w:pPr>
            <w:r>
              <w:t xml:space="preserve">       1</w:t>
            </w:r>
          </w:p>
          <w:p w:rsidR="0059020B" w:rsidRPr="00760C81" w:rsidRDefault="0059020B">
            <w:pPr>
              <w:jc w:val="center"/>
              <w:rPr>
                <w:lang w:val="en-US"/>
              </w:rPr>
            </w:pP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spacing w:after="200" w:line="276" w:lineRule="auto"/>
              <w:rPr>
                <w:lang w:val="en-US"/>
              </w:rPr>
            </w:pPr>
          </w:p>
          <w:p w:rsidR="0059020B" w:rsidRPr="00760C81" w:rsidRDefault="0059020B" w:rsidP="0059020B">
            <w:pPr>
              <w:jc w:val="center"/>
              <w:rPr>
                <w:lang w:val="en-US"/>
              </w:rP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30</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Афиша. Программа.</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lang w:val="en-US"/>
              </w:rPr>
            </w:pPr>
            <w:r>
              <w:t>1</w:t>
            </w:r>
          </w:p>
          <w:p w:rsidR="0059020B" w:rsidRPr="00760C81" w:rsidRDefault="0059020B">
            <w:pPr>
              <w:jc w:val="center"/>
              <w:rPr>
                <w:lang w:val="en-US"/>
              </w:rPr>
            </w:pP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31-33</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r>
              <w:t>Музыка вокруг нас. Музыка и ты.</w:t>
            </w: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pPr>
            <w:r>
              <w:t>3</w:t>
            </w: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rPr>
                <w:b/>
              </w:rPr>
            </w:pPr>
          </w:p>
        </w:tc>
      </w:tr>
      <w:tr w:rsidR="0059020B" w:rsidTr="0059020B">
        <w:tc>
          <w:tcPr>
            <w:tcW w:w="696" w:type="dxa"/>
            <w:tcBorders>
              <w:top w:val="single" w:sz="4" w:space="0" w:color="auto"/>
              <w:left w:val="single" w:sz="4" w:space="0" w:color="auto"/>
              <w:bottom w:val="single" w:sz="4" w:space="0" w:color="auto"/>
              <w:right w:val="single" w:sz="4" w:space="0" w:color="auto"/>
            </w:tcBorders>
            <w:hideMark/>
          </w:tcPr>
          <w:p w:rsidR="0059020B" w:rsidRDefault="0059020B">
            <w:pPr>
              <w:rPr>
                <w:b/>
                <w:sz w:val="16"/>
                <w:szCs w:val="16"/>
              </w:rPr>
            </w:pPr>
            <w:r>
              <w:rPr>
                <w:b/>
                <w:sz w:val="16"/>
                <w:szCs w:val="16"/>
              </w:rPr>
              <w:t>итого</w:t>
            </w:r>
          </w:p>
        </w:tc>
        <w:tc>
          <w:tcPr>
            <w:tcW w:w="5933" w:type="dxa"/>
            <w:tcBorders>
              <w:top w:val="single" w:sz="4" w:space="0" w:color="auto"/>
              <w:left w:val="single" w:sz="4" w:space="0" w:color="auto"/>
              <w:bottom w:val="single" w:sz="4" w:space="0" w:color="auto"/>
              <w:right w:val="single" w:sz="4" w:space="0" w:color="auto"/>
            </w:tcBorders>
            <w:hideMark/>
          </w:tcPr>
          <w:p w:rsidR="0059020B" w:rsidRDefault="0059020B">
            <w:pPr>
              <w:jc w:val="right"/>
            </w:pPr>
          </w:p>
        </w:tc>
        <w:tc>
          <w:tcPr>
            <w:tcW w:w="1137" w:type="dxa"/>
            <w:tcBorders>
              <w:top w:val="single" w:sz="4" w:space="0" w:color="auto"/>
              <w:left w:val="single" w:sz="4" w:space="0" w:color="auto"/>
              <w:bottom w:val="single" w:sz="4" w:space="0" w:color="auto"/>
              <w:right w:val="single" w:sz="4" w:space="0" w:color="auto"/>
            </w:tcBorders>
            <w:hideMark/>
          </w:tcPr>
          <w:p w:rsidR="0059020B" w:rsidRDefault="0059020B">
            <w:pPr>
              <w:jc w:val="center"/>
              <w:rPr>
                <w:b/>
                <w:lang w:val="en-US"/>
              </w:rPr>
            </w:pPr>
            <w:r>
              <w:rPr>
                <w:b/>
              </w:rPr>
              <w:t>33</w:t>
            </w:r>
          </w:p>
          <w:p w:rsidR="0059020B" w:rsidRPr="00760C81" w:rsidRDefault="0059020B">
            <w:pPr>
              <w:jc w:val="center"/>
              <w:rPr>
                <w:b/>
                <w:lang w:val="en-US"/>
              </w:rPr>
            </w:pPr>
          </w:p>
        </w:tc>
        <w:tc>
          <w:tcPr>
            <w:tcW w:w="1306" w:type="dxa"/>
            <w:tcBorders>
              <w:top w:val="single" w:sz="4" w:space="0" w:color="auto"/>
              <w:left w:val="single" w:sz="4" w:space="0" w:color="auto"/>
              <w:bottom w:val="single" w:sz="4" w:space="0" w:color="auto"/>
              <w:right w:val="single" w:sz="4" w:space="0" w:color="auto"/>
            </w:tcBorders>
          </w:tcPr>
          <w:p w:rsidR="0059020B" w:rsidRDefault="0059020B">
            <w:pPr>
              <w:jc w:val="center"/>
            </w:pPr>
          </w:p>
        </w:tc>
        <w:tc>
          <w:tcPr>
            <w:tcW w:w="1303" w:type="dxa"/>
            <w:gridSpan w:val="2"/>
            <w:tcBorders>
              <w:top w:val="single" w:sz="4" w:space="0" w:color="auto"/>
              <w:left w:val="single" w:sz="4" w:space="0" w:color="auto"/>
              <w:bottom w:val="single" w:sz="4" w:space="0" w:color="auto"/>
              <w:right w:val="single" w:sz="4" w:space="0" w:color="auto"/>
            </w:tcBorders>
          </w:tcPr>
          <w:p w:rsidR="0059020B" w:rsidRDefault="0059020B">
            <w:pPr>
              <w:jc w:val="center"/>
              <w:rPr>
                <w:b/>
              </w:rPr>
            </w:pPr>
          </w:p>
        </w:tc>
      </w:tr>
    </w:tbl>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760C81" w:rsidRDefault="00760C81" w:rsidP="00760C81">
      <w:pPr>
        <w:outlineLvl w:val="0"/>
        <w:rPr>
          <w:b/>
          <w:bCs/>
          <w:spacing w:val="-19"/>
          <w:sz w:val="28"/>
          <w:szCs w:val="28"/>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1D0544" w:rsidRDefault="001D0544" w:rsidP="00895934">
      <w:pPr>
        <w:pStyle w:val="a3"/>
        <w:jc w:val="center"/>
        <w:rPr>
          <w:rFonts w:ascii="Times New Roman" w:hAnsi="Times New Roman" w:cs="Times New Roman"/>
          <w:b/>
          <w:sz w:val="24"/>
          <w:szCs w:val="24"/>
        </w:rPr>
      </w:pPr>
    </w:p>
    <w:p w:rsidR="00874B7D" w:rsidRDefault="00874B7D" w:rsidP="00895934">
      <w:pPr>
        <w:pStyle w:val="a3"/>
        <w:jc w:val="center"/>
        <w:rPr>
          <w:rFonts w:ascii="Times New Roman" w:hAnsi="Times New Roman" w:cs="Times New Roman"/>
          <w:b/>
          <w:sz w:val="24"/>
          <w:szCs w:val="24"/>
        </w:rPr>
      </w:pPr>
    </w:p>
    <w:p w:rsidR="00621E99" w:rsidRDefault="00621E99" w:rsidP="00621E99">
      <w:pPr>
        <w:jc w:val="center"/>
        <w:rPr>
          <w:b/>
          <w:sz w:val="28"/>
          <w:szCs w:val="28"/>
          <w:u w:val="single"/>
        </w:rPr>
      </w:pPr>
    </w:p>
    <w:p w:rsidR="00401FA9" w:rsidRDefault="00401FA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jc w:val="center"/>
        <w:rPr>
          <w:b/>
          <w:sz w:val="28"/>
          <w:szCs w:val="28"/>
          <w:u w:val="single"/>
        </w:rPr>
      </w:pPr>
    </w:p>
    <w:p w:rsidR="00621E99" w:rsidRDefault="00621E99" w:rsidP="00621E99">
      <w:pPr>
        <w:pStyle w:val="a3"/>
        <w:rPr>
          <w:rFonts w:ascii="Times New Roman" w:hAnsi="Times New Roman" w:cs="Times New Roman"/>
          <w:sz w:val="24"/>
          <w:szCs w:val="24"/>
        </w:rPr>
      </w:pPr>
    </w:p>
    <w:p w:rsidR="00401FA9" w:rsidRPr="00621E99" w:rsidRDefault="00401FA9"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401FA9" w:rsidRDefault="00401FA9"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2B404F" w:rsidRDefault="002B404F" w:rsidP="00621E99">
      <w:pPr>
        <w:pStyle w:val="a3"/>
        <w:rPr>
          <w:rFonts w:ascii="Times New Roman" w:hAnsi="Times New Roman" w:cs="Times New Roman"/>
          <w:sz w:val="24"/>
          <w:szCs w:val="24"/>
        </w:rPr>
      </w:pPr>
    </w:p>
    <w:p w:rsidR="00D82FF1" w:rsidRDefault="00D82FF1" w:rsidP="00621E99">
      <w:pPr>
        <w:pStyle w:val="a3"/>
        <w:rPr>
          <w:rFonts w:ascii="Times New Roman" w:hAnsi="Times New Roman" w:cs="Times New Roman"/>
          <w:sz w:val="24"/>
          <w:szCs w:val="24"/>
        </w:rPr>
      </w:pPr>
    </w:p>
    <w:p w:rsidR="00D82FF1" w:rsidRDefault="00D82FF1" w:rsidP="00621E99">
      <w:pPr>
        <w:pStyle w:val="a3"/>
        <w:rPr>
          <w:rFonts w:ascii="Times New Roman" w:hAnsi="Times New Roman" w:cs="Times New Roman"/>
          <w:sz w:val="24"/>
          <w:szCs w:val="24"/>
        </w:rPr>
      </w:pPr>
    </w:p>
    <w:p w:rsidR="00D82FF1" w:rsidRDefault="00D82FF1" w:rsidP="00621E99">
      <w:pPr>
        <w:pStyle w:val="a3"/>
        <w:rPr>
          <w:rFonts w:ascii="Times New Roman" w:hAnsi="Times New Roman" w:cs="Times New Roman"/>
          <w:sz w:val="24"/>
          <w:szCs w:val="24"/>
        </w:rPr>
      </w:pPr>
      <w:r>
        <w:rPr>
          <w:rFonts w:ascii="Times New Roman" w:hAnsi="Times New Roman" w:cs="Times New Roman"/>
          <w:sz w:val="24"/>
          <w:szCs w:val="24"/>
        </w:rPr>
        <w:t>\</w:t>
      </w:r>
    </w:p>
    <w:p w:rsidR="00D82FF1" w:rsidRDefault="00D82FF1" w:rsidP="00621E99">
      <w:pPr>
        <w:pStyle w:val="a3"/>
        <w:rPr>
          <w:rFonts w:ascii="Times New Roman" w:hAnsi="Times New Roman" w:cs="Times New Roman"/>
          <w:sz w:val="24"/>
          <w:szCs w:val="24"/>
        </w:rPr>
      </w:pPr>
    </w:p>
    <w:p w:rsidR="00401FA9" w:rsidRDefault="00401FA9" w:rsidP="00621E99">
      <w:pPr>
        <w:pStyle w:val="a3"/>
        <w:rPr>
          <w:rFonts w:ascii="Times New Roman" w:hAnsi="Times New Roman" w:cs="Times New Roman"/>
          <w:sz w:val="24"/>
          <w:szCs w:val="24"/>
        </w:rPr>
      </w:pPr>
    </w:p>
    <w:p w:rsidR="00401FA9" w:rsidRDefault="00401FA9" w:rsidP="00621E99">
      <w:pPr>
        <w:pStyle w:val="a3"/>
        <w:rPr>
          <w:rFonts w:ascii="Times New Roman" w:hAnsi="Times New Roman" w:cs="Times New Roman"/>
          <w:sz w:val="24"/>
          <w:szCs w:val="24"/>
        </w:rPr>
      </w:pPr>
    </w:p>
    <w:p w:rsidR="00401FA9" w:rsidRDefault="00401FA9" w:rsidP="00621E99">
      <w:pPr>
        <w:pStyle w:val="a3"/>
        <w:rPr>
          <w:rFonts w:ascii="Times New Roman" w:hAnsi="Times New Roman" w:cs="Times New Roman"/>
          <w:sz w:val="24"/>
          <w:szCs w:val="24"/>
        </w:rPr>
      </w:pPr>
    </w:p>
    <w:p w:rsidR="00401FA9" w:rsidRDefault="00401FA9" w:rsidP="00621E99">
      <w:pPr>
        <w:pStyle w:val="a3"/>
        <w:rPr>
          <w:rFonts w:ascii="Times New Roman" w:hAnsi="Times New Roman" w:cs="Times New Roman"/>
          <w:sz w:val="24"/>
          <w:szCs w:val="24"/>
        </w:rPr>
      </w:pPr>
    </w:p>
    <w:p w:rsidR="001F0E70" w:rsidRDefault="001F0E70" w:rsidP="001F0E70">
      <w:pPr>
        <w:pStyle w:val="a3"/>
        <w:rPr>
          <w:rFonts w:ascii="Times New Roman" w:hAnsi="Times New Roman" w:cs="Times New Roman"/>
          <w:b/>
          <w:sz w:val="28"/>
          <w:szCs w:val="28"/>
          <w:lang w:val="en-US"/>
        </w:rPr>
      </w:pPr>
    </w:p>
    <w:p w:rsidR="003605AF" w:rsidRPr="003605AF" w:rsidRDefault="003605AF" w:rsidP="001F0E70">
      <w:pPr>
        <w:pStyle w:val="a3"/>
        <w:rPr>
          <w:rFonts w:ascii="Times New Roman" w:hAnsi="Times New Roman" w:cs="Times New Roman"/>
          <w:sz w:val="28"/>
          <w:szCs w:val="28"/>
          <w:lang w:val="en-US"/>
        </w:rPr>
      </w:pPr>
    </w:p>
    <w:p w:rsidR="00B174FD" w:rsidRPr="001F0E70" w:rsidRDefault="00B174FD" w:rsidP="001F0E70">
      <w:pPr>
        <w:pStyle w:val="a3"/>
        <w:rPr>
          <w:rFonts w:ascii="Times New Roman" w:hAnsi="Times New Roman" w:cs="Times New Roman"/>
          <w:sz w:val="28"/>
          <w:szCs w:val="28"/>
        </w:rPr>
      </w:pPr>
    </w:p>
    <w:p w:rsidR="00B174FD" w:rsidRPr="001F0E70" w:rsidRDefault="00B174FD" w:rsidP="00621E99">
      <w:pPr>
        <w:pStyle w:val="a3"/>
        <w:rPr>
          <w:rFonts w:ascii="Times New Roman" w:hAnsi="Times New Roman" w:cs="Times New Roman"/>
          <w:sz w:val="28"/>
          <w:szCs w:val="28"/>
        </w:rPr>
      </w:pPr>
    </w:p>
    <w:sectPr w:rsidR="00B174FD" w:rsidRPr="001F0E70" w:rsidSect="003459A5">
      <w:footerReference w:type="default" r:id="rId8"/>
      <w:pgSz w:w="16838" w:h="11906" w:orient="landscape"/>
      <w:pgMar w:top="720" w:right="720" w:bottom="72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1E3" w:rsidRDefault="004701E3" w:rsidP="00F952F2">
      <w:r>
        <w:separator/>
      </w:r>
    </w:p>
  </w:endnote>
  <w:endnote w:type="continuationSeparator" w:id="1">
    <w:p w:rsidR="004701E3" w:rsidRDefault="004701E3" w:rsidP="00F952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3422"/>
      <w:docPartObj>
        <w:docPartGallery w:val="Page Numbers (Bottom of Page)"/>
        <w:docPartUnique/>
      </w:docPartObj>
    </w:sdtPr>
    <w:sdtContent>
      <w:p w:rsidR="00D82FF1" w:rsidRDefault="007E3183">
        <w:pPr>
          <w:pStyle w:val="a7"/>
          <w:jc w:val="center"/>
        </w:pPr>
        <w:fldSimple w:instr=" PAGE   \* MERGEFORMAT ">
          <w:r w:rsidR="0059020B">
            <w:rPr>
              <w:noProof/>
            </w:rPr>
            <w:t>11</w:t>
          </w:r>
        </w:fldSimple>
      </w:p>
    </w:sdtContent>
  </w:sdt>
  <w:p w:rsidR="00D82FF1" w:rsidRDefault="00D82F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1E3" w:rsidRDefault="004701E3" w:rsidP="00F952F2">
      <w:r>
        <w:separator/>
      </w:r>
    </w:p>
  </w:footnote>
  <w:footnote w:type="continuationSeparator" w:id="1">
    <w:p w:rsidR="004701E3" w:rsidRDefault="004701E3" w:rsidP="00F952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F8B"/>
    <w:multiLevelType w:val="hybridMultilevel"/>
    <w:tmpl w:val="E2BE1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74212"/>
    <w:multiLevelType w:val="hybridMultilevel"/>
    <w:tmpl w:val="DD326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0237BA"/>
    <w:multiLevelType w:val="hybridMultilevel"/>
    <w:tmpl w:val="3EFE0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021CAE"/>
    <w:multiLevelType w:val="hybridMultilevel"/>
    <w:tmpl w:val="F4BEC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3761B1"/>
    <w:multiLevelType w:val="multilevel"/>
    <w:tmpl w:val="37B4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6079D"/>
    <w:multiLevelType w:val="hybridMultilevel"/>
    <w:tmpl w:val="8918E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94623C0"/>
    <w:multiLevelType w:val="hybridMultilevel"/>
    <w:tmpl w:val="5B5E85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2B5863"/>
    <w:multiLevelType w:val="hybridMultilevel"/>
    <w:tmpl w:val="3142F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BD6634A"/>
    <w:multiLevelType w:val="multilevel"/>
    <w:tmpl w:val="BEA2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EB49D9"/>
    <w:multiLevelType w:val="hybridMultilevel"/>
    <w:tmpl w:val="C096E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9D2C7E"/>
    <w:multiLevelType w:val="multilevel"/>
    <w:tmpl w:val="22E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AD4072"/>
    <w:multiLevelType w:val="hybridMultilevel"/>
    <w:tmpl w:val="11402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8F73A3"/>
    <w:multiLevelType w:val="hybridMultilevel"/>
    <w:tmpl w:val="0908D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EB2E00"/>
    <w:multiLevelType w:val="multilevel"/>
    <w:tmpl w:val="E0EA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961857"/>
    <w:multiLevelType w:val="hybridMultilevel"/>
    <w:tmpl w:val="CF36E1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4453FDC"/>
    <w:multiLevelType w:val="hybridMultilevel"/>
    <w:tmpl w:val="46EC59E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EB1026"/>
    <w:multiLevelType w:val="hybridMultilevel"/>
    <w:tmpl w:val="83605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BF1243C"/>
    <w:multiLevelType w:val="multilevel"/>
    <w:tmpl w:val="AC3E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9400A"/>
    <w:multiLevelType w:val="hybridMultilevel"/>
    <w:tmpl w:val="0B6207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F332F9"/>
    <w:multiLevelType w:val="hybridMultilevel"/>
    <w:tmpl w:val="5978E4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3F93E17"/>
    <w:multiLevelType w:val="hybridMultilevel"/>
    <w:tmpl w:val="610C9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4A61B75"/>
    <w:multiLevelType w:val="hybridMultilevel"/>
    <w:tmpl w:val="2E388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A23180"/>
    <w:multiLevelType w:val="hybridMultilevel"/>
    <w:tmpl w:val="8BBAC4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CDF31B3"/>
    <w:multiLevelType w:val="hybridMultilevel"/>
    <w:tmpl w:val="BA06F3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E8F521A"/>
    <w:multiLevelType w:val="multilevel"/>
    <w:tmpl w:val="11F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7669B9"/>
    <w:multiLevelType w:val="hybridMultilevel"/>
    <w:tmpl w:val="8CD8C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19F607B"/>
    <w:multiLevelType w:val="hybridMultilevel"/>
    <w:tmpl w:val="219E1A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F35F84"/>
    <w:multiLevelType w:val="hybridMultilevel"/>
    <w:tmpl w:val="2AE636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51E7B98"/>
    <w:multiLevelType w:val="hybridMultilevel"/>
    <w:tmpl w:val="A970E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7740BFF"/>
    <w:multiLevelType w:val="hybridMultilevel"/>
    <w:tmpl w:val="3CB8BA7A"/>
    <w:lvl w:ilvl="0" w:tplc="0419000F">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A3E2B1E"/>
    <w:multiLevelType w:val="hybridMultilevel"/>
    <w:tmpl w:val="9B360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FC368FE"/>
    <w:multiLevelType w:val="hybridMultilevel"/>
    <w:tmpl w:val="3D80A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2A2C91"/>
    <w:multiLevelType w:val="hybridMultilevel"/>
    <w:tmpl w:val="E6E0C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3991503"/>
    <w:multiLevelType w:val="hybridMultilevel"/>
    <w:tmpl w:val="3ED49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8C44D67"/>
    <w:multiLevelType w:val="hybridMultilevel"/>
    <w:tmpl w:val="80167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EF13DC2"/>
    <w:multiLevelType w:val="hybridMultilevel"/>
    <w:tmpl w:val="04EE8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13"/>
  </w:num>
  <w:num w:numId="6">
    <w:abstractNumId w:val="17"/>
  </w:num>
  <w:num w:numId="7">
    <w:abstractNumId w:val="10"/>
  </w:num>
  <w:num w:numId="8">
    <w:abstractNumId w:val="24"/>
  </w:num>
  <w:num w:numId="9">
    <w:abstractNumId w:val="6"/>
  </w:num>
  <w:num w:numId="10">
    <w:abstractNumId w:val="27"/>
  </w:num>
  <w:num w:numId="11">
    <w:abstractNumId w:val="12"/>
  </w:num>
  <w:num w:numId="12">
    <w:abstractNumId w:val="3"/>
  </w:num>
  <w:num w:numId="13">
    <w:abstractNumId w:val="35"/>
  </w:num>
  <w:num w:numId="14">
    <w:abstractNumId w:val="14"/>
  </w:num>
  <w:num w:numId="15">
    <w:abstractNumId w:val="26"/>
  </w:num>
  <w:num w:numId="16">
    <w:abstractNumId w:val="18"/>
  </w:num>
  <w:num w:numId="17">
    <w:abstractNumId w:val="11"/>
  </w:num>
  <w:num w:numId="18">
    <w:abstractNumId w:val="32"/>
  </w:num>
  <w:num w:numId="19">
    <w:abstractNumId w:val="25"/>
  </w:num>
  <w:num w:numId="20">
    <w:abstractNumId w:val="2"/>
  </w:num>
  <w:num w:numId="21">
    <w:abstractNumId w:val="30"/>
  </w:num>
  <w:num w:numId="22">
    <w:abstractNumId w:val="9"/>
  </w:num>
  <w:num w:numId="23">
    <w:abstractNumId w:val="31"/>
  </w:num>
  <w:num w:numId="24">
    <w:abstractNumId w:val="20"/>
  </w:num>
  <w:num w:numId="25">
    <w:abstractNumId w:val="0"/>
  </w:num>
  <w:num w:numId="26">
    <w:abstractNumId w:val="34"/>
  </w:num>
  <w:num w:numId="27">
    <w:abstractNumId w:val="28"/>
  </w:num>
  <w:num w:numId="28">
    <w:abstractNumId w:val="5"/>
  </w:num>
  <w:num w:numId="29">
    <w:abstractNumId w:val="21"/>
  </w:num>
  <w:num w:numId="30">
    <w:abstractNumId w:val="23"/>
  </w:num>
  <w:num w:numId="31">
    <w:abstractNumId w:val="16"/>
  </w:num>
  <w:num w:numId="32">
    <w:abstractNumId w:val="22"/>
  </w:num>
  <w:num w:numId="33">
    <w:abstractNumId w:val="33"/>
  </w:num>
  <w:num w:numId="34">
    <w:abstractNumId w:val="29"/>
  </w:num>
  <w:num w:numId="35">
    <w:abstractNumId w:val="19"/>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B6F50"/>
    <w:rsid w:val="00001ADD"/>
    <w:rsid w:val="00017180"/>
    <w:rsid w:val="000A3FD1"/>
    <w:rsid w:val="000B200B"/>
    <w:rsid w:val="000C3CCF"/>
    <w:rsid w:val="000F6192"/>
    <w:rsid w:val="0012013E"/>
    <w:rsid w:val="00127717"/>
    <w:rsid w:val="001860F6"/>
    <w:rsid w:val="001A015E"/>
    <w:rsid w:val="001C6158"/>
    <w:rsid w:val="001D0544"/>
    <w:rsid w:val="001F0E70"/>
    <w:rsid w:val="0020636A"/>
    <w:rsid w:val="00231DA4"/>
    <w:rsid w:val="00241B2D"/>
    <w:rsid w:val="00252E2E"/>
    <w:rsid w:val="002631BF"/>
    <w:rsid w:val="002B404F"/>
    <w:rsid w:val="002B6C9A"/>
    <w:rsid w:val="002B6F50"/>
    <w:rsid w:val="003459A5"/>
    <w:rsid w:val="003605AF"/>
    <w:rsid w:val="0037713C"/>
    <w:rsid w:val="00393F62"/>
    <w:rsid w:val="0039753B"/>
    <w:rsid w:val="003B648D"/>
    <w:rsid w:val="003C025B"/>
    <w:rsid w:val="003D1BCE"/>
    <w:rsid w:val="003F5A8C"/>
    <w:rsid w:val="00401FA9"/>
    <w:rsid w:val="004130C9"/>
    <w:rsid w:val="004701E3"/>
    <w:rsid w:val="004A66D7"/>
    <w:rsid w:val="004C7113"/>
    <w:rsid w:val="004F6420"/>
    <w:rsid w:val="004F6D65"/>
    <w:rsid w:val="00516715"/>
    <w:rsid w:val="00520D33"/>
    <w:rsid w:val="00522852"/>
    <w:rsid w:val="00525227"/>
    <w:rsid w:val="00543499"/>
    <w:rsid w:val="005664A8"/>
    <w:rsid w:val="00571B62"/>
    <w:rsid w:val="0059020B"/>
    <w:rsid w:val="005902B1"/>
    <w:rsid w:val="005D1273"/>
    <w:rsid w:val="00621E99"/>
    <w:rsid w:val="006A585B"/>
    <w:rsid w:val="006D070E"/>
    <w:rsid w:val="006D1E78"/>
    <w:rsid w:val="00756DB5"/>
    <w:rsid w:val="00760C81"/>
    <w:rsid w:val="007A12BA"/>
    <w:rsid w:val="007E3183"/>
    <w:rsid w:val="008154EB"/>
    <w:rsid w:val="00850676"/>
    <w:rsid w:val="00874B7D"/>
    <w:rsid w:val="00895934"/>
    <w:rsid w:val="008D1880"/>
    <w:rsid w:val="0091187D"/>
    <w:rsid w:val="00960600"/>
    <w:rsid w:val="009B1DDF"/>
    <w:rsid w:val="009E0E1F"/>
    <w:rsid w:val="00A02BFC"/>
    <w:rsid w:val="00A27A99"/>
    <w:rsid w:val="00AC4060"/>
    <w:rsid w:val="00AF61A6"/>
    <w:rsid w:val="00B174FD"/>
    <w:rsid w:val="00B94DC3"/>
    <w:rsid w:val="00BA5F72"/>
    <w:rsid w:val="00BF4C7C"/>
    <w:rsid w:val="00C0445F"/>
    <w:rsid w:val="00C46C76"/>
    <w:rsid w:val="00CC5416"/>
    <w:rsid w:val="00CE1EE6"/>
    <w:rsid w:val="00CF4A78"/>
    <w:rsid w:val="00D2257A"/>
    <w:rsid w:val="00D22B51"/>
    <w:rsid w:val="00D3288E"/>
    <w:rsid w:val="00D82FF1"/>
    <w:rsid w:val="00D91571"/>
    <w:rsid w:val="00E13057"/>
    <w:rsid w:val="00E23229"/>
    <w:rsid w:val="00E66363"/>
    <w:rsid w:val="00F02B4C"/>
    <w:rsid w:val="00F47686"/>
    <w:rsid w:val="00F52A14"/>
    <w:rsid w:val="00F952F2"/>
    <w:rsid w:val="00FD6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A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F5A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F50"/>
    <w:pPr>
      <w:spacing w:after="0" w:line="240" w:lineRule="auto"/>
    </w:pPr>
  </w:style>
  <w:style w:type="character" w:customStyle="1" w:styleId="10">
    <w:name w:val="Заголовок 1 Знак"/>
    <w:basedOn w:val="a0"/>
    <w:link w:val="1"/>
    <w:uiPriority w:val="9"/>
    <w:rsid w:val="003F5A8C"/>
    <w:rPr>
      <w:rFonts w:asciiTheme="majorHAnsi" w:eastAsiaTheme="majorEastAsia" w:hAnsiTheme="majorHAnsi" w:cstheme="majorBidi"/>
      <w:b/>
      <w:bCs/>
      <w:color w:val="365F91" w:themeColor="accent1" w:themeShade="BF"/>
      <w:sz w:val="28"/>
      <w:szCs w:val="28"/>
    </w:rPr>
  </w:style>
  <w:style w:type="table" w:styleId="a4">
    <w:name w:val="Table Grid"/>
    <w:basedOn w:val="a1"/>
    <w:rsid w:val="003F5A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6">
    <w:name w:val="c6"/>
    <w:basedOn w:val="a0"/>
    <w:rsid w:val="003F5A8C"/>
  </w:style>
  <w:style w:type="paragraph" w:styleId="a5">
    <w:name w:val="header"/>
    <w:basedOn w:val="a"/>
    <w:link w:val="a6"/>
    <w:uiPriority w:val="99"/>
    <w:semiHidden/>
    <w:unhideWhenUsed/>
    <w:rsid w:val="00F952F2"/>
    <w:pPr>
      <w:tabs>
        <w:tab w:val="center" w:pos="4677"/>
        <w:tab w:val="right" w:pos="9355"/>
      </w:tabs>
    </w:pPr>
  </w:style>
  <w:style w:type="character" w:customStyle="1" w:styleId="a6">
    <w:name w:val="Верхний колонтитул Знак"/>
    <w:basedOn w:val="a0"/>
    <w:link w:val="a5"/>
    <w:uiPriority w:val="99"/>
    <w:semiHidden/>
    <w:rsid w:val="00F952F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952F2"/>
    <w:pPr>
      <w:tabs>
        <w:tab w:val="center" w:pos="4677"/>
        <w:tab w:val="right" w:pos="9355"/>
      </w:tabs>
    </w:pPr>
  </w:style>
  <w:style w:type="character" w:customStyle="1" w:styleId="a8">
    <w:name w:val="Нижний колонтитул Знак"/>
    <w:basedOn w:val="a0"/>
    <w:link w:val="a7"/>
    <w:uiPriority w:val="99"/>
    <w:rsid w:val="00F952F2"/>
    <w:rPr>
      <w:rFonts w:ascii="Times New Roman" w:eastAsia="Times New Roman" w:hAnsi="Times New Roman" w:cs="Times New Roman"/>
      <w:sz w:val="24"/>
      <w:szCs w:val="24"/>
      <w:lang w:eastAsia="ru-RU"/>
    </w:rPr>
  </w:style>
  <w:style w:type="paragraph" w:styleId="a9">
    <w:name w:val="Body Text Indent"/>
    <w:basedOn w:val="a"/>
    <w:link w:val="aa"/>
    <w:rsid w:val="00A02BFC"/>
    <w:pPr>
      <w:jc w:val="both"/>
    </w:pPr>
    <w:rPr>
      <w:lang w:eastAsia="en-US"/>
    </w:rPr>
  </w:style>
  <w:style w:type="character" w:customStyle="1" w:styleId="aa">
    <w:name w:val="Основной текст с отступом Знак"/>
    <w:basedOn w:val="a0"/>
    <w:link w:val="a9"/>
    <w:rsid w:val="00A02BFC"/>
    <w:rPr>
      <w:rFonts w:ascii="Times New Roman" w:eastAsia="Times New Roman" w:hAnsi="Times New Roman" w:cs="Times New Roman"/>
      <w:sz w:val="24"/>
      <w:szCs w:val="24"/>
    </w:rPr>
  </w:style>
  <w:style w:type="paragraph" w:customStyle="1" w:styleId="ab">
    <w:name w:val="Знак"/>
    <w:basedOn w:val="a"/>
    <w:rsid w:val="00A02BFC"/>
    <w:pPr>
      <w:spacing w:after="160" w:line="240" w:lineRule="exact"/>
    </w:pPr>
    <w:rPr>
      <w:rFonts w:ascii="Verdana" w:hAnsi="Verdana"/>
      <w:sz w:val="20"/>
      <w:szCs w:val="20"/>
      <w:lang w:val="en-US" w:eastAsia="en-US"/>
    </w:rPr>
  </w:style>
  <w:style w:type="paragraph" w:customStyle="1" w:styleId="c2">
    <w:name w:val="c2"/>
    <w:basedOn w:val="a"/>
    <w:rsid w:val="004C7113"/>
    <w:pPr>
      <w:spacing w:before="100" w:beforeAutospacing="1" w:after="100" w:afterAutospacing="1"/>
    </w:pPr>
  </w:style>
  <w:style w:type="character" w:customStyle="1" w:styleId="c5">
    <w:name w:val="c5"/>
    <w:basedOn w:val="a0"/>
    <w:rsid w:val="004C7113"/>
  </w:style>
  <w:style w:type="character" w:customStyle="1" w:styleId="c1">
    <w:name w:val="c1"/>
    <w:basedOn w:val="a0"/>
    <w:rsid w:val="004C7113"/>
  </w:style>
  <w:style w:type="paragraph" w:customStyle="1" w:styleId="c3">
    <w:name w:val="c3"/>
    <w:basedOn w:val="a"/>
    <w:rsid w:val="004C7113"/>
    <w:pPr>
      <w:spacing w:before="100" w:beforeAutospacing="1" w:after="100" w:afterAutospacing="1"/>
    </w:pPr>
  </w:style>
  <w:style w:type="character" w:customStyle="1" w:styleId="apple-converted-space">
    <w:name w:val="apple-converted-space"/>
    <w:basedOn w:val="a0"/>
    <w:rsid w:val="004C7113"/>
  </w:style>
</w:styles>
</file>

<file path=word/webSettings.xml><?xml version="1.0" encoding="utf-8"?>
<w:webSettings xmlns:r="http://schemas.openxmlformats.org/officeDocument/2006/relationships" xmlns:w="http://schemas.openxmlformats.org/wordprocessingml/2006/main">
  <w:divs>
    <w:div w:id="336229452">
      <w:bodyDiv w:val="1"/>
      <w:marLeft w:val="0"/>
      <w:marRight w:val="0"/>
      <w:marTop w:val="0"/>
      <w:marBottom w:val="0"/>
      <w:divBdr>
        <w:top w:val="none" w:sz="0" w:space="0" w:color="auto"/>
        <w:left w:val="none" w:sz="0" w:space="0" w:color="auto"/>
        <w:bottom w:val="none" w:sz="0" w:space="0" w:color="auto"/>
        <w:right w:val="none" w:sz="0" w:space="0" w:color="auto"/>
      </w:divBdr>
    </w:div>
    <w:div w:id="1094741258">
      <w:bodyDiv w:val="1"/>
      <w:marLeft w:val="0"/>
      <w:marRight w:val="0"/>
      <w:marTop w:val="0"/>
      <w:marBottom w:val="0"/>
      <w:divBdr>
        <w:top w:val="none" w:sz="0" w:space="0" w:color="auto"/>
        <w:left w:val="none" w:sz="0" w:space="0" w:color="auto"/>
        <w:bottom w:val="none" w:sz="0" w:space="0" w:color="auto"/>
        <w:right w:val="none" w:sz="0" w:space="0" w:color="auto"/>
      </w:divBdr>
    </w:div>
    <w:div w:id="1306667793">
      <w:bodyDiv w:val="1"/>
      <w:marLeft w:val="0"/>
      <w:marRight w:val="0"/>
      <w:marTop w:val="0"/>
      <w:marBottom w:val="0"/>
      <w:divBdr>
        <w:top w:val="none" w:sz="0" w:space="0" w:color="auto"/>
        <w:left w:val="none" w:sz="0" w:space="0" w:color="auto"/>
        <w:bottom w:val="none" w:sz="0" w:space="0" w:color="auto"/>
        <w:right w:val="none" w:sz="0" w:space="0" w:color="auto"/>
      </w:divBdr>
    </w:div>
    <w:div w:id="192264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47FC-C6BD-49D4-BAFC-2AAEE8B3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4059</Words>
  <Characters>23139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37</cp:revision>
  <cp:lastPrinted>2018-10-11T10:24:00Z</cp:lastPrinted>
  <dcterms:created xsi:type="dcterms:W3CDTF">2013-09-18T17:59:00Z</dcterms:created>
  <dcterms:modified xsi:type="dcterms:W3CDTF">2018-11-07T15:44:00Z</dcterms:modified>
</cp:coreProperties>
</file>