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EF" w:rsidRDefault="00DC48EF" w:rsidP="00DC48E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 математике для 1-а класса составлена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C48EF" w:rsidRDefault="00DC48EF" w:rsidP="00DC48E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 образования;</w:t>
      </w:r>
    </w:p>
    <w:p w:rsidR="00DC48EF" w:rsidRDefault="00DC48EF" w:rsidP="00DC48E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основной образовательной программой НОО МБОУ «СОШ №7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C48EF" w:rsidRDefault="00DC48EF" w:rsidP="00DC48E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C48EF" w:rsidRDefault="00DC48EF" w:rsidP="00DC48E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-Учебным планом МБОУ «СОШ №7 им. Н.Т.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Джаримока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Рабочая программа по предмету «Математика» для обучающихся с задержкой психического развития (далее – ЗПР)  составлена на основе: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здоровья, от 19 декабря 2014 г. № 1598; адаптированной основной общеобразовательной  программы начального общего образования обучающихся с задержкой психического развития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 7.2);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Рабочая программа по курсу «Математика» составлена на основе УМК «Школа России» и в соответствии с ФГОС НОО для обучающихся с ЗПР (вариант 7.2);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авторской программы Моро М.И., Колягина Ю.М., Бантовой М.А.,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Бельтюковой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Волковой С.И., Степановой С.В. «Математика», М., «Просвещение» (программы общеобразовательных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школа. 1-4 классы; Учебно-методический комплект «Школа России» М., «Просвещение»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отражает содержание обучения предмету «Математика» с учетом особых образовательных потребностей  учащихся с задержкой психического развития (ЗПР). 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«Математика» в начальной школе является ведущим, обеспечивающим формирование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познавательной деятельности  учащихся с ЗПР.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Общей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соответствии с трудностями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обозначенными во ФГОС НОО учащихся с ЗПР особыми образовательными потребностями определяются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общие задачи учебного предмета: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числах и величинах, арифметических действиях;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устойчивые навыки вычислений в определенном программой объеме;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и расширять представления о простейших геометрических фигурах, пространственных отношениях;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умения пользоваться измерительными инструментами, а также оперировать с результатами измерений и использовать их на практике;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решать простые текстовые задачи с помощью сложения и вычитания;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способность использовать знаково-символические средства путем усвоения математической символики и обучения составлению различных схем;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устную речь через формирование учебного высказывания с использованием математической терминологии;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удовлетворять особые образовательные потребности учащихся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</w:t>
      </w:r>
    </w:p>
    <w:p w:rsidR="00DC48EF" w:rsidRDefault="00DC48EF" w:rsidP="00DC48EF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достижению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образования, совершенствованию сферы жизненной компетенции.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и коррекционно-развивающее значение предмета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«Математика» является основным для школьников, в том числе и для учащихся с ЗПР. Овладение навыками арифметических вычислений, решения арифметических задач, приемами измерения и использования результатов на практике способствует успешности человека в быту. Умение анализировать, планировать, излагать свои мысли помогает осваивать учебные предметы в среднем звене школы.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Коррекционно-развивающая направленность учебного предмета реализуется за счет разнообразной предметно-практической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деятельности, специальной работы над пониманием обратимости математических операций (сложения и вычитания), сопровождения совершаемых действий словесными отчетами, что способствует повышению осознанности. Учебное высказывание может формироваться путем обучения ориентировке на поставленный вопрос в формулировке ответа (например, при решении задачи). У учащихся совершенствуется способность к знаково-символическому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опосредствованию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т.к. у них в определенной степени недостаточна замещающая функция мышления). Это происходит за счет составления наглядных схем, иллюстрирующих количественные отношения, отражающих ход решения задачи, рисунков, памяток-подсказок, и т.п.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заданий такого типа с предварительным обучением их выполнению улучшает общую способность к знаково-символическому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опосредствованию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  <w:proofErr w:type="gramEnd"/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обучения обязательно следует реализовывать индивидуальный подход к учащимся, не допуская «усредненного» уровня сложности заданий. Учащиеся, обнаруживающие относительно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бо́льший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 успешности, должны выполнять дополнительные индивидуальные задания. Ученики, испытывающие существенные трудности, могут получать дополнительную помощь в ходе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школьник с ЗПР закрепляет элементарные математические знания и навыки устного и письменного действия с числами, а также учится решать составные текстовые задачи. Совершенствуется умение использовать в речи понятия, обозначающие пространственно-временные отношения, а также математическую терминологию.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 является тщательный, пошаговый разбор заданий с опорой при необходимости на практические действия с предметами и их заместителями. Это обусловлено индивидуально-типологическими особенностями большинства школьников с ЗПР, недостатками их познавательной деятельности, которые обязательно требуют от педагога сопоставления программных требований с возможностями школьников и возможного упрощения содержания.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Коррекционно-развивающая направленность учебного предмета «Математика» должна осуществляться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предметами, их заместителями, в громкой речи, во внутреннем плане) с постепенным уменьшением количества внешних развернутых действий.</w:t>
      </w: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изучения учебного предмета «Математика»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общей системе коррекционно-развивающей работы предмет «Математика» позволяет наиболее достоверно проконтролировать наличие позитивных изменений по следующим параметрам:</w:t>
      </w:r>
    </w:p>
    <w:p w:rsidR="00DC48EF" w:rsidRDefault="00DC48EF" w:rsidP="00DC48EF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DC48EF" w:rsidRDefault="00DC48EF" w:rsidP="00DC48EF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возможностей знаково-символического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опосредствования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повышающих общий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учебно-познавательной деятельности (в качестве средств выступают символические обозначения количества предметов, условия задачи);</w:t>
      </w:r>
    </w:p>
    <w:p w:rsidR="00DC48EF" w:rsidRDefault="00DC48EF" w:rsidP="00DC48EF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мелкой моторики, зрительно-моторной координации;</w:t>
      </w:r>
    </w:p>
    <w:p w:rsidR="00DC48EF" w:rsidRDefault="00DC48EF" w:rsidP="00DC48EF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зрительно-пространственных представлений (ориентировка в тетради на листе, размещение цифр, геометрических фигур и т.п.);</w:t>
      </w:r>
    </w:p>
    <w:p w:rsidR="00DC48EF" w:rsidRDefault="00DC48EF" w:rsidP="00DC48EF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качества учебного высказывания за счет расширения словарного запаса математическими терминами, предъявления «эталонных» речевых образцов;</w:t>
      </w:r>
    </w:p>
    <w:p w:rsidR="00DC48EF" w:rsidRDefault="00DC48EF" w:rsidP="00DC48EF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самоконтроля при оценке полученного результата.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рабочей программы по учебному предмету «Математика» проявляются:</w:t>
      </w:r>
    </w:p>
    <w:p w:rsidR="00DC48EF" w:rsidRDefault="00DC48EF" w:rsidP="00DC48EF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принятии и освоении социальной роли учащегося, формировании и развитии социально значимых мотивов учебной деятельности;</w:t>
      </w:r>
    </w:p>
    <w:p w:rsidR="00DC48EF" w:rsidRDefault="00DC48EF" w:rsidP="00DC48EF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навыков сотрудничества со сверстниками (на основе работы в парах);</w:t>
      </w:r>
    </w:p>
    <w:p w:rsidR="00DC48EF" w:rsidRDefault="00DC48EF" w:rsidP="00DC48EF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DC48EF" w:rsidRDefault="00DC48EF" w:rsidP="00DC48EF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 адекватных представлений о собственных возможностях;</w:t>
      </w:r>
    </w:p>
    <w:p w:rsidR="00DC48EF" w:rsidRDefault="00DC48EF" w:rsidP="00DC48EF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овладении навыками коммуникации (с учителем, одноклассниками);</w:t>
      </w:r>
    </w:p>
    <w:p w:rsidR="00DC48EF" w:rsidRDefault="00DC48EF" w:rsidP="00DC48EF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овладении социально-бытовыми умениями, используемыми в повседневной жизни (на основе овладения арифметическим счетом, составления и решения задач из житейских ситуаций).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освоения рабочей программы по учебному предмету «Математика» включают осваиваемые учащимися универсальные учебные действия (познавательные, регулятивные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коммуникативные), обеспечивающие овладение ключевыми компетенциями (составляющими основу умения учиться).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индивидуальных возможностей и особых образовательных потребностей  учащихся с ЗПР 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могут быть обозначены следующим образом.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DC48EF" w:rsidRDefault="00DC48EF" w:rsidP="00DC48EF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DC48EF" w:rsidRDefault="00DC48EF" w:rsidP="00DC48EF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кодировать и перекодировать информацию (заменять предмет символом, читать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изображения (в виде рисунка и/или схемы условия задач и пр.);</w:t>
      </w:r>
    </w:p>
    <w:p w:rsidR="00DC48EF" w:rsidRDefault="00DC48EF" w:rsidP="00DC48EF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разносторонний анализ объекта (геометрическая фигура, графическое изображение задачи и т.п.);</w:t>
      </w:r>
    </w:p>
    <w:p w:rsidR="00DC48EF" w:rsidRDefault="00DC48EF" w:rsidP="00DC48EF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геометрические фигуры, предметы по разным классификационным основаниям (больше – меньше, длиннее – короче и т.п.);</w:t>
      </w:r>
    </w:p>
    <w:p w:rsidR="00DC48EF" w:rsidRDefault="00DC48EF" w:rsidP="00DC48EF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 (самостоятельно выделять признаки сходства).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DC48EF" w:rsidRDefault="00DC48EF" w:rsidP="00DC48EF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смысл предъявляемых учебных задач (проанализировать, написать и т.п.);</w:t>
      </w:r>
    </w:p>
    <w:p w:rsidR="00DC48EF" w:rsidRDefault="00DC48EF" w:rsidP="00DC48EF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свои действия в соответствии с поставленной задачей и условием ее реализации (например, рисование рисунка к условию задачи, сравнить полученный ответ с условием и вопросом);</w:t>
      </w:r>
    </w:p>
    <w:p w:rsidR="00DC48EF" w:rsidRDefault="00DC48EF" w:rsidP="00DC48EF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способы и результат действия (складывать или вычитать);</w:t>
      </w:r>
    </w:p>
    <w:p w:rsidR="00DC48EF" w:rsidRDefault="00DC48EF" w:rsidP="00DC48EF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необходимые коррективы в действия на основе их оценки и учета характера сделанных ошибок;</w:t>
      </w:r>
    </w:p>
    <w:p w:rsidR="00DC48EF" w:rsidRDefault="00DC48EF" w:rsidP="00DC48EF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пошаговый и итоговый контроль результатов под руководством учителя и самостоятельно.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DC48EF" w:rsidRDefault="00DC48EF" w:rsidP="00DC48EF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речевые средства при обсуждении результата деятельности;</w:t>
      </w:r>
    </w:p>
    <w:p w:rsidR="00DC48EF" w:rsidRDefault="00DC48EF" w:rsidP="00DC48EF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формулы речевого этикета во взаимодействии с соучениками и учителем.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«Математика»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Развитие адекватных представлений о собственных возможностях проявляется в умениях: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организовать себя на рабочем месте (правильная посадка при письме в тетради, удержание ручки, расположение тетради и т.п.);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задать вопрос учителю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неусвоении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урока или его фрагмента;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распределять время на выполнение задания в обозначенный учителем отрезок времени;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словесно обозначать цель выполняемых действий и их результат.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Овладение навыками коммуникации и принятыми ритуалами социального взаимодействия проявляется: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 умении слушать внимательно и адекватно реагировать на обращенную речь;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 умении отвечать на вопросы учителя, адекватно реагировать на его одобрение и порицание, критику со стороны одноклассников.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Способность к осмыслению и дифференциации картины мира, ее пространственно- временной организации проявляется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понимании роли математических знаний в быту и профессии.  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стремлении научиться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считать, решать задачи.</w:t>
      </w:r>
    </w:p>
    <w:p w:rsidR="00DC48EF" w:rsidRDefault="00DC48EF" w:rsidP="00DC48EF">
      <w:p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в целом оцениваются в конце начального образования. Они обозначаются в АООП как:</w:t>
      </w:r>
    </w:p>
    <w:p w:rsidR="00DC48EF" w:rsidRDefault="00DC48EF" w:rsidP="00DC48EF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начальных математических знаний о числах,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DC48EF" w:rsidRDefault="00DC48EF" w:rsidP="00DC48EF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DC48EF" w:rsidRDefault="00DC48EF" w:rsidP="00DC48EF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выполнять устно и письменно арифметические действия с числами, решать текстовые задачи, умение действовать в соответствии с алгоритмом;</w:t>
      </w:r>
    </w:p>
    <w:p w:rsidR="00DC48EF" w:rsidRDefault="00DC48EF" w:rsidP="00DC48EF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исследовать, распознавать и изображать геометрические фигуры.</w:t>
      </w:r>
    </w:p>
    <w:p w:rsidR="00DC48EF" w:rsidRDefault="00DC48EF" w:rsidP="00DC48E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Содержание учебного предмета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Числа и величины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Счѐт предметов. Чтение и запись чисел от нуля до миллиона. Классы и разряды. Представление многозначных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чиселввиде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суммы разрядных слагаемых. Сравнение и упорядочение чисел, знаки сравнения.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Измерение величин; сравнение и упорядочение величин.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 массы (грамм, килограмм, центнер, тонна), вместимости (литр), времени (секунда, минута, час).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 Арифметические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Алгоритмы письменного сложения, вычитания, умножения и деления многозначных чисел.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текстовыми 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текстовых задач арифметическим способом. Задачи, содержащие отношения «больше (меньше)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…», «больше (меньше) в…».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между величинами, характеризующими процессы движения, работы, купли-продажи и др. Скорость, время, путь; объѐм работы, время, производительность труда; количество товара, его цена и стоимость и др. Планирование хода решения задачи.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 текста задачи (схема, таблица, диаграмма и другие модели).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нахождение доли целого и целого по его доле.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Пространственные отношения. Геометрические фигуры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Взаимное расположение предметов в пространстве и на плоскости (выше—ниже, слева—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рава, сверху—снизу, ближе—дальше, между и пр.).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чертѐжных инструментов для выполнения построений. Геометрические формы в окружающем мире.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Распознавание и называние: куб, шар, параллелепипед, пирамида, цилиндр, конус.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Геометрические величины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Геометрические величины и их измерение. Измерение длины отрезка. Единицы длины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см, дм, м, км). Периметр. Вычисление периметра многоугольника.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геометрической фигуры. Единицы площади (см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, 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Точное и приближѐнное измерение площади геометрической фигуры. Вычисление площади прямоугольника.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Работа с информацией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Сбор и представление информации, связанной со счѐтом (пересчѐтом), измерением величин; фиксирование, анализ полученной информации.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конечной последовательности (цепочки) предметов, чисел, геометрических фигур и др. по правилу.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изучению чисел. Пространственные и временные представления(6ч)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 предметов по размеру (больше – меньше, выше – ниже, длиннее – короче) и форме (круглый, квадратный, треугольный и др.)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ространственные представления,  взаимное расположение предметов: вверху, внизу (выше, ниже), слева, справа левее, правее), перед, за, между, рядом. Направления движения: слева направо, справа налево, 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 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Числа от 1 до 10. Число 0.(57ч)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 Число 0. Его получение и обозначение. Число 10. Сравнение чисел. Равенство, неравенство. Знаки &gt;(больше), &lt; (меньше),= (равно). Состав чисел от 2 до 10 из двух слагаемых. Монеты в 1 р., 2 р., 5 р., 1 к., 5 к., 10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Точка. Линии: кривая, прямая. Отрезок. Ломаная. Многоугольник. Углы, вершины, стороны многоугольника. Длина отрезка. Сантиметр. Сравнение длин отрезков (на глаз, наложением, при помощи линейки с делениями); измерение длины отрезка, построение отрезка заданной длины. Понятия «увеличить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…», « уменьшить на …». Решение задач в одно действие на сложение и вычитание (на основе счета предметов).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Числа от 1 до 20 (31ч)</w:t>
      </w:r>
    </w:p>
    <w:p w:rsidR="00DC48EF" w:rsidRDefault="00DC48EF" w:rsidP="00DC48EF">
      <w:pPr>
        <w:ind w:left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Названия и последовательность чисел от 1 до 20. Десятичный состав чисел от 11 до 20. Чтение и запись чисел от 11 до 20. Сравнение чисел. Сложение и вычитание вида 10 + 7, 17 – 7, 17 – 10. Единицы длины: сантиметр, дециметр. Соотношение между ними. Построение отрезков заданной длины. Текстовые задачи в два действия. Сложение двух однозначных чисел, сумма которых больше чем 10, с использованием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изученных приемов вычислений. Таблица сложения и соответствующие случаи вычитания. Решение задач в 1– 2 действия на сложение и вычитание. </w:t>
      </w: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повторение(5ч)</w:t>
      </w: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от 1 до 10. Нумерация. Сравнение чисел. Табличное сложение и вычитание. Геометрические фигуры. Измерение и построение отрезков. Решение задач изученных видов.</w:t>
      </w: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предмета в учебном плане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В  1 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99ч (3 ч в неделю, 33 учебные недели)</w:t>
      </w:r>
    </w:p>
    <w:p w:rsidR="00DC48EF" w:rsidRDefault="00DC48EF" w:rsidP="00DC48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учебных занятий</w:t>
      </w:r>
    </w:p>
    <w:p w:rsidR="00DC48EF" w:rsidRDefault="00DC48EF" w:rsidP="00DC48EF">
      <w:pPr>
        <w:pStyle w:val="1"/>
        <w:ind w:left="708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-решение задач;</w:t>
      </w:r>
    </w:p>
    <w:p w:rsidR="00DC48EF" w:rsidRDefault="00DC48EF" w:rsidP="00DC48EF">
      <w:pPr>
        <w:pStyle w:val="1"/>
        <w:ind w:left="708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-тесты;</w:t>
      </w:r>
    </w:p>
    <w:p w:rsidR="00DC48EF" w:rsidRDefault="00DC48EF" w:rsidP="00DC48EF">
      <w:pPr>
        <w:pStyle w:val="1"/>
        <w:ind w:left="708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-самостоятельные работы;</w:t>
      </w:r>
    </w:p>
    <w:p w:rsidR="00DC48EF" w:rsidRDefault="00DC48EF" w:rsidP="00DC48EF">
      <w:pPr>
        <w:pStyle w:val="1"/>
        <w:ind w:left="708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-проверочные работы;</w:t>
      </w:r>
    </w:p>
    <w:p w:rsidR="00DC48EF" w:rsidRDefault="00DC48EF" w:rsidP="00DC48EF">
      <w:pPr>
        <w:pStyle w:val="1"/>
        <w:ind w:left="708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-контрольные работы.</w:t>
      </w:r>
    </w:p>
    <w:p w:rsidR="00DC48EF" w:rsidRDefault="00DC48EF" w:rsidP="00DC48EF">
      <w:pPr>
        <w:pStyle w:val="1"/>
        <w:ind w:left="708"/>
        <w:rPr>
          <w:rFonts w:eastAsiaTheme="minorEastAsia"/>
          <w:sz w:val="28"/>
          <w:szCs w:val="28"/>
          <w:lang w:val="ru-RU" w:eastAsia="ru-RU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F66BA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DC48EF" w:rsidRDefault="006F66BA" w:rsidP="00DC48EF">
      <w:pPr>
        <w:spacing w:before="100" w:beforeAutospacing="1" w:after="119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                  </w:t>
      </w:r>
      <w:r w:rsidR="00DC4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tbl>
      <w:tblPr>
        <w:tblW w:w="4741" w:type="pct"/>
        <w:tblCellSpacing w:w="0" w:type="dxa"/>
        <w:tblInd w:w="70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0"/>
        <w:gridCol w:w="2341"/>
        <w:gridCol w:w="926"/>
        <w:gridCol w:w="2004"/>
        <w:gridCol w:w="1005"/>
        <w:gridCol w:w="1004"/>
        <w:gridCol w:w="1382"/>
      </w:tblGrid>
      <w:tr w:rsidR="00DC48EF" w:rsidTr="006F66BA">
        <w:trPr>
          <w:tblCellSpacing w:w="0" w:type="dxa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</w:t>
            </w:r>
          </w:p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 (всего)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Лабораторные, практические работы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Экскур</w:t>
            </w:r>
            <w:proofErr w:type="spellEnd"/>
          </w:p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сии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</w:t>
            </w:r>
          </w:p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троль</w:t>
            </w:r>
            <w:proofErr w:type="spellEnd"/>
          </w:p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срезы</w:t>
            </w:r>
          </w:p>
        </w:tc>
      </w:tr>
      <w:tr w:rsidR="006F66BA" w:rsidTr="004276C2">
        <w:trPr>
          <w:tblCellSpacing w:w="0" w:type="dxa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изучению чисел.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Пространственные и временные представления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3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F66BA" w:rsidRDefault="006F66BA">
            <w:pPr>
              <w:spacing w:after="0"/>
            </w:pPr>
          </w:p>
        </w:tc>
      </w:tr>
      <w:tr w:rsidR="006F66BA" w:rsidTr="004276C2">
        <w:trPr>
          <w:tblCellSpacing w:w="0" w:type="dxa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1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1113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768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F66BA" w:rsidRDefault="006F66BA">
            <w:pPr>
              <w:spacing w:after="0"/>
            </w:pPr>
          </w:p>
        </w:tc>
      </w:tr>
      <w:tr w:rsidR="00DC48EF" w:rsidTr="006F66BA">
        <w:trPr>
          <w:tblCellSpacing w:w="0" w:type="dxa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от 1 до 10. Число 0</w:t>
            </w:r>
          </w:p>
        </w:tc>
        <w:tc>
          <w:tcPr>
            <w:tcW w:w="5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1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</w:pPr>
          </w:p>
        </w:tc>
        <w:tc>
          <w:tcPr>
            <w:tcW w:w="5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</w:pPr>
          </w:p>
        </w:tc>
        <w:tc>
          <w:tcPr>
            <w:tcW w:w="5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48EF" w:rsidRDefault="00DC48EF">
            <w:pPr>
              <w:spacing w:after="0"/>
            </w:pPr>
          </w:p>
        </w:tc>
      </w:tr>
      <w:tr w:rsidR="00DC48EF" w:rsidTr="006F66BA">
        <w:trPr>
          <w:tblCellSpacing w:w="0" w:type="dxa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от 1 до 20</w:t>
            </w:r>
          </w:p>
        </w:tc>
        <w:tc>
          <w:tcPr>
            <w:tcW w:w="5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1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</w:pPr>
          </w:p>
        </w:tc>
        <w:tc>
          <w:tcPr>
            <w:tcW w:w="5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</w:pPr>
          </w:p>
        </w:tc>
        <w:tc>
          <w:tcPr>
            <w:tcW w:w="5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8EF" w:rsidTr="006F66BA">
        <w:trPr>
          <w:tblCellSpacing w:w="0" w:type="dxa"/>
        </w:trPr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51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</w:pPr>
          </w:p>
        </w:tc>
        <w:tc>
          <w:tcPr>
            <w:tcW w:w="5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</w:pPr>
          </w:p>
        </w:tc>
        <w:tc>
          <w:tcPr>
            <w:tcW w:w="5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48EF" w:rsidRDefault="00DC48E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6BA" w:rsidTr="00D81196">
        <w:trPr>
          <w:tblCellSpacing w:w="0" w:type="dxa"/>
        </w:trPr>
        <w:tc>
          <w:tcPr>
            <w:tcW w:w="189" w:type="pc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514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3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F66BA" w:rsidRDefault="006F66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66BA" w:rsidTr="00D81196">
        <w:trPr>
          <w:tblCellSpacing w:w="0" w:type="dxa"/>
        </w:trPr>
        <w:tc>
          <w:tcPr>
            <w:tcW w:w="148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1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1113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558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F66BA" w:rsidRDefault="006F66BA">
            <w:pPr>
              <w:spacing w:after="0"/>
            </w:pPr>
          </w:p>
        </w:tc>
        <w:tc>
          <w:tcPr>
            <w:tcW w:w="7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F66BA" w:rsidRDefault="006F66BA">
            <w:pPr>
              <w:spacing w:after="0"/>
            </w:pPr>
          </w:p>
        </w:tc>
      </w:tr>
    </w:tbl>
    <w:p w:rsidR="00DC48EF" w:rsidRDefault="00DC48EF" w:rsidP="00DC48EF">
      <w:pPr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rPr>
          <w:rStyle w:val="a3"/>
          <w:sz w:val="28"/>
          <w:szCs w:val="28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6F66BA" w:rsidRDefault="006F66BA" w:rsidP="006F66BA">
      <w:pPr>
        <w:shd w:val="clear" w:color="auto" w:fill="FFFFFF"/>
        <w:spacing w:after="0" w:line="240" w:lineRule="auto"/>
        <w:rPr>
          <w:rStyle w:val="a3"/>
          <w:sz w:val="28"/>
          <w:szCs w:val="28"/>
          <w:lang w:val="en-US"/>
        </w:rPr>
      </w:pPr>
    </w:p>
    <w:p w:rsidR="00DC48EF" w:rsidRPr="006F66BA" w:rsidRDefault="006F66BA" w:rsidP="006F6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F66BA">
        <w:rPr>
          <w:rStyle w:val="a3"/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</w:t>
      </w:r>
      <w:r w:rsidR="00DC48EF" w:rsidRPr="006F66BA">
        <w:rPr>
          <w:rStyle w:val="a3"/>
          <w:rFonts w:ascii="Times New Roman" w:hAnsi="Times New Roman" w:cs="Times New Roman"/>
          <w:sz w:val="28"/>
          <w:szCs w:val="28"/>
        </w:rPr>
        <w:t xml:space="preserve">Календарное </w:t>
      </w:r>
      <w:proofErr w:type="gramStart"/>
      <w:r w:rsidR="00DC48EF" w:rsidRPr="006F66BA">
        <w:rPr>
          <w:rStyle w:val="a3"/>
          <w:rFonts w:ascii="Times New Roman" w:hAnsi="Times New Roman" w:cs="Times New Roman"/>
          <w:sz w:val="28"/>
          <w:szCs w:val="28"/>
        </w:rPr>
        <w:t>–т</w:t>
      </w:r>
      <w:proofErr w:type="gramEnd"/>
      <w:r w:rsidR="00DC48EF" w:rsidRPr="006F66BA">
        <w:rPr>
          <w:rStyle w:val="a3"/>
          <w:rFonts w:ascii="Times New Roman" w:hAnsi="Times New Roman" w:cs="Times New Roman"/>
          <w:sz w:val="28"/>
          <w:szCs w:val="28"/>
        </w:rPr>
        <w:t>ематическое планирование</w:t>
      </w:r>
    </w:p>
    <w:p w:rsidR="00DC48EF" w:rsidRPr="006F66BA" w:rsidRDefault="00DC48EF" w:rsidP="00DC48E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40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4826"/>
        <w:gridCol w:w="1418"/>
        <w:gridCol w:w="1275"/>
        <w:gridCol w:w="993"/>
        <w:gridCol w:w="938"/>
      </w:tblGrid>
      <w:tr w:rsidR="00DC48EF" w:rsidRPr="006F66BA" w:rsidTr="00DC48EF">
        <w:trPr>
          <w:gridAfter w:val="1"/>
          <w:wAfter w:w="938" w:type="dxa"/>
          <w:trHeight w:val="593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C48EF" w:rsidRPr="006F66BA" w:rsidRDefault="00DC48EF">
            <w:pPr>
              <w:tabs>
                <w:tab w:val="left" w:pos="898"/>
              </w:tabs>
              <w:rPr>
                <w:rStyle w:val="a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план.</w:t>
            </w: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C48EF" w:rsidRPr="006F66BA" w:rsidRDefault="00DC48EF">
            <w:pPr>
              <w:tabs>
                <w:tab w:val="left" w:pos="898"/>
              </w:tabs>
              <w:rPr>
                <w:rStyle w:val="a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DC48EF" w:rsidTr="00DC48EF">
        <w:trPr>
          <w:gridAfter w:val="1"/>
          <w:wAfter w:w="938" w:type="dxa"/>
          <w:trHeight w:val="57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Style w:val="a3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Style w:val="a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Style w:val="a3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Style w:val="a3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Style w:val="a3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изучению чисел. Пространственные и временные представления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предметов. Сравнение предметов и групп предметов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количественных и порядковых числительных)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35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за, между, рядом.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9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групп предметов: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больше?  на сколько меньше. Пространственные представления.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33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8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Проверочная работа№1 по теме «Пространственные и временные представления»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4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10. Число 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24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«много», «один». Письмо цифры 1</w:t>
            </w:r>
          </w:p>
          <w:p w:rsidR="00DC48EF" w:rsidRDefault="00DC48E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1, 2. Письмо цифры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96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3. Письмо цифры 3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1, 2, 3. Знаки «+»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«=»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20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4. Письмо цифры 4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«длиннее», «короче», «одинаковые по длине»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5. Письмо цифры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Точка. Кривая линия. Прямая линия. Отрезок.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Ломаная линия. Звено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ломаной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ершины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06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«&gt;». «&lt;», «=»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Равенство. Неравенство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46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6, 7.Письмо цифр 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4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8, 9. Письмо цифр 8,9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10. Запись числа 10 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от 1 до 10. 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23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Сантиметр – единица измерения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длины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величить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Уменьшить. Измерение длины отрезков с помощью линейки.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2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0. Цифра 0.Сложение с 0. Вычитание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8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«Нумерация. Числа от 1 до 10 и число 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Style w:val="a3"/>
                <w:sz w:val="28"/>
                <w:szCs w:val="28"/>
                <w:lang w:eastAsia="en-US"/>
              </w:rPr>
            </w:pPr>
            <w:r>
              <w:rPr>
                <w:rStyle w:val="a3"/>
                <w:sz w:val="28"/>
                <w:szCs w:val="28"/>
              </w:rPr>
              <w:t>Проверочная работа№2 по теме «Нумерация. Числа от 1 до 10 и число 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54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Слагаемые. Сумма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8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(условие, вопрос)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37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2. Составление и заучивание таблиц. Присчитывание и отсчитывание по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27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увеличение (уменьшение) числа на несколько единиц (с одним множеством предметов)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ешение задач и числовых выражений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9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3. Приёмы вычисления.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текстовых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84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3. Составление и заучивание таблицы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9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чисел. Закрепление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изученных видов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54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7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Проверочная работа»№3 по теме «Сложение и вычитание»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числа 1, 2, 3. 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trHeight w:val="61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74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4. Приёмы вычислений.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разностное сравнение чисел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32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и вычесть число 4. Составление и заучивание таблиц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изученных видов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2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Перестановка слагаемых. Применение переместительного свойства сложения для случаев вида  _+5, 6, 7, 8,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88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Прибавить числа 5, 6, 7, 8, 9. Составление таблицы _+5. 6, 7, 8,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1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«Прибавление и вычитание в пределах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34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Состав чисел в пределах 10. Закрепление изученного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2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суммой и слагаемыми.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77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Уменьшаемое. Вычитаемое. Разность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чисел 6, 7. Состав чисел 6.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чисел 8, 9. Состав чисел 8,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чисел 8. 9. Решение задач.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числа 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25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из чисел 8, 9, 10. Связь сложения и вычитания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9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по теме «Сложение и вычитание»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Проверочная работа №4по теме «Сложение  и вычитание чисел первого десятка»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Устная нумерация чисел от 1 до 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чисел из одного десятка и нескольких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Дециметр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сложения и вычитания, основанные на знаниях нумерации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 выражений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9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«Числа от 1 до 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 теме «Числа от 1 до 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введению задач в два 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введению задач в два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42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Pr="006F66BA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66BA"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20</w:t>
            </w:r>
            <w:proofErr w:type="gramStart"/>
            <w:r w:rsidRPr="006F6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6F66BA">
              <w:rPr>
                <w:rFonts w:ascii="Times New Roman" w:hAnsi="Times New Roman" w:cs="Times New Roman"/>
                <w:b/>
                <w:sz w:val="28"/>
                <w:szCs w:val="28"/>
              </w:rPr>
              <w:t>табличное сложение и вычитание)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6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задачей в два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задачей в два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Style w:val="a3"/>
                <w:sz w:val="28"/>
                <w:szCs w:val="28"/>
                <w:lang w:eastAsia="en-US"/>
              </w:rPr>
            </w:pPr>
            <w:r>
              <w:rPr>
                <w:rStyle w:val="a3"/>
                <w:sz w:val="28"/>
                <w:szCs w:val="28"/>
              </w:rPr>
              <w:t>Проверочная работа№5 по теме  «Числа от 10 до 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 теме «Числа от 1 до 20».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0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сложения однозначных чисел с переходом через десяток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сложения вида □+2. □+3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□+4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сложения вида □+7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сложения вида □+8, □+9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сложения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73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 выражений. Закрепление вычислительных навыков.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по теме «Табличное сложение»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a3"/>
                <w:sz w:val="28"/>
                <w:szCs w:val="28"/>
              </w:rPr>
              <w:t>Проверочная работа№6 по теме «Табличное сложение»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Style w:val="a3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вычитания с переходом через десяток.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вычитания 11-□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12-□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13-□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14-□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15-□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Случаи вычитания 16-□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Случаи вычитания 17-□, 18-□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12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Проверочная работа№7 по теме «Табличное сложение и вычитание»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:rsidR="00DC48EF" w:rsidRDefault="00DC48EF">
            <w:pPr>
              <w:rPr>
                <w:rStyle w:val="a3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теме «Табличное сложение и вычитание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знаний о нумерации. Числа от 1 до 10.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знаний о нумерации. Числа от 11 до 20.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4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63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3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изученных видов.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53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22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a3"/>
                <w:sz w:val="28"/>
                <w:szCs w:val="28"/>
              </w:rPr>
              <w:t>Итоговая контрольная работа№8 по всем темам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83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8EF" w:rsidTr="00DC48EF">
        <w:trPr>
          <w:gridAfter w:val="1"/>
          <w:wAfter w:w="938" w:type="dxa"/>
          <w:trHeight w:val="48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Style w:val="a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контрольной работе. Защита проектов «Математика в числах»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EF" w:rsidRDefault="00DC48EF">
            <w:pPr>
              <w:spacing w:after="0"/>
            </w:pPr>
          </w:p>
        </w:tc>
      </w:tr>
      <w:tr w:rsidR="00DC48EF" w:rsidTr="00DC48EF">
        <w:trPr>
          <w:gridAfter w:val="1"/>
          <w:wAfter w:w="938" w:type="dxa"/>
          <w:trHeight w:val="14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урок-игра «Путешествие по стране Математика».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EF" w:rsidRDefault="00DC48E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C48EF" w:rsidRDefault="00DC48EF" w:rsidP="00DC48E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C48EF" w:rsidRDefault="00DC48EF" w:rsidP="00DC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76D03" w:rsidRDefault="00D76D03"/>
    <w:sectPr w:rsidR="00D76D03" w:rsidSect="00D7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C3F"/>
    <w:multiLevelType w:val="multilevel"/>
    <w:tmpl w:val="FE72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B6665"/>
    <w:multiLevelType w:val="multilevel"/>
    <w:tmpl w:val="20AC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7185C"/>
    <w:multiLevelType w:val="multilevel"/>
    <w:tmpl w:val="5ED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21C4B"/>
    <w:multiLevelType w:val="multilevel"/>
    <w:tmpl w:val="279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74AEC"/>
    <w:multiLevelType w:val="multilevel"/>
    <w:tmpl w:val="2A8A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3113B"/>
    <w:multiLevelType w:val="multilevel"/>
    <w:tmpl w:val="76D4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6306A"/>
    <w:multiLevelType w:val="multilevel"/>
    <w:tmpl w:val="0F24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8EF"/>
    <w:rsid w:val="006F66BA"/>
    <w:rsid w:val="00D76D03"/>
    <w:rsid w:val="00DC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uiPriority w:val="99"/>
    <w:qFormat/>
    <w:rsid w:val="00DC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3">
    <w:name w:val="Strong"/>
    <w:basedOn w:val="a0"/>
    <w:uiPriority w:val="22"/>
    <w:qFormat/>
    <w:rsid w:val="00DC4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4A4A-6EB0-44EB-A089-8F9DC407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3745</Words>
  <Characters>21351</Characters>
  <Application>Microsoft Office Word</Application>
  <DocSecurity>0</DocSecurity>
  <Lines>177</Lines>
  <Paragraphs>50</Paragraphs>
  <ScaleCrop>false</ScaleCrop>
  <Company>Microsoft</Company>
  <LinksUpToDate>false</LinksUpToDate>
  <CharactersWithSpaces>25046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2020-01-10T07:06:00Z</dcterms:created>
  <dcterms:modified xsi:type="dcterms:W3CDTF">2020-01-11T19:11:00Z</dcterms:modified>
</cp:coreProperties>
</file>