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9D" w:rsidRDefault="00D1669D" w:rsidP="00D16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 речевой практике для 1-а класса составлена в соответствии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1669D" w:rsidRDefault="00D1669D" w:rsidP="00D16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-Федеральным государственным образовательным стандартом начального общего  образования;</w:t>
      </w:r>
    </w:p>
    <w:p w:rsidR="00D1669D" w:rsidRDefault="00D1669D" w:rsidP="00D16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-Адаптированной основной образовательной программой НОО МБОУ «СОШ №7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Джиджихабль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1669D" w:rsidRDefault="00D1669D" w:rsidP="00D1669D">
      <w:pPr>
        <w:spacing w:line="317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-Учебным планом МБОУ «СОШ №7 им. Н.Т.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Джаримока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Джиджихабль</w:t>
      </w:r>
      <w:proofErr w:type="spellEnd"/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Пояснительная записка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Адаптированная рабочая программа учебного предмета «Речевая практика» разработана на основе: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государственного образовательного стандарта (далее – ФГОС) образования обучающихся с ОВЗ (ЗПР) Вариант 7.2;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закона Российской Федерации от 29.12.2012 № 273 – ФЗ «Об образовании в Российской Федерации»;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Программы специальных (коррекционных) образовательных учреждений VIII вида 0-4 классы, под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И.М.Бгажноковой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Москва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Просвящение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2011 год;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2.4.2.3286-15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 возможностями  здоровья».</w:t>
      </w:r>
      <w:proofErr w:type="gramEnd"/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«Речевая практика» является важнейшей составляющей частью образования обучающихся ОВЗ (ЗПР)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овладение знаниями и умениями в области речевой коммуникации является необходимым условием успешной социализации обучающихся, формированием у них жизненных компетенций.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Основная цель формирования речевой коммуникации у детей с легкой ОВЗ (ЗПР) Вариант 7.2.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ПрАООП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п. 2.1.1), подготовки их к жизни в современном обществе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ПрАООП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п.2.2.2).</w:t>
      </w:r>
      <w:proofErr w:type="gramEnd"/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цель 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«Речевая практика» в 1 классе - развитие речевой коммуникации учащихся с интеллектуальной недостаточностью как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способности использовать вербальные и невербальные средства для общения с окружающими людьми в различных ситуациях.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 в первом классе: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школьников понимать и четко выполнять речевые инструкции, взаимодействовать друг с другом в ходе выполнения заданий, обращаться друг к другу и адекватно отвечать на вопрос или просьбу,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интонационной выразительности речи детей, совершенствования их лексики, грамматического строя речи, формирование простейших умений в части построения связного монологического высказывания.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Общая характеристика учебного предмета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курса «Речевая практика» 1 кла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сс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ючает в себя основные подразделы: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Подраздел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понимание речи»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направлен на развитие у детей способности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понимать обращенную к ним речь. Умение слушать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умением, уровень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определяет эффективность усвоения той информации, которая заложена в устном высказывании. Воспитание этого умения влияет на выразительность речи учащихся, развивает внимательное отношение к слову, а в дальнейшем способствует правильному восприятию и лучшему пониманию информации по любому учебному предмету.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Материал, включенный в подраздел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понимание речи», реализуется на каждом уроке речевой практики в виде самостоятельных тренировочных упражнений (в т.ч. артикуляционной гимнастики) или сопровождает задания других подразделов. Например: выбор названной учителем картинки из двух данных (мишка – миска); выбор картинки по ее описанию; выполнение практических заданий по словесной инструкции, слушание и понимание текста, читаемого учителем и т.д.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Подраздел «Дикция и выразительность речи»</w:t>
      </w:r>
      <w:r>
        <w:rPr>
          <w:rFonts w:ascii="Times New Roman" w:eastAsia="Times New Roman" w:hAnsi="Times New Roman" w:cs="Times New Roman"/>
          <w:sz w:val="28"/>
          <w:szCs w:val="28"/>
        </w:rPr>
        <w:t> ориентирует учителя на выработку у школьников четкости произносительной стороны говорения, его эмоциональной выразительности. Выбор формы и содержания упражнений определяется темой урока и задачами данного этапа в его структуре.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Подразделы «Базовые формулы речевого общения» и «Примерные темы речевых ситуаций»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являются ведущими с точки зрения организации работы по развитию собственно устной разговорной речи. В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подразделов включен перечень базовых формул речевого этикета, а также примерные темы речевых ситуаций, связанных с учебной жизнью и бытом детей. Учащиеся под руководством учителя «проигрывают» обозначенные ситуации,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моделируя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 различные варианты речевого поведения в типичных сферах коммуникации людей.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Недостаточность жизненного опыта, бедность и несовершенство речевых умений учащихся определяет необходимость тщательной и организованной их подготовки к участию в ролевой игре по теме ситуации. В процессе подготовки уточняется и обогащается словарь, отрабатываются структурные варианты предложений. К связному высказыванию дети готовятся всей предшествующей работой. В их речевом арсенале накапливается достаточный объем словаря по теме, разные модели предложений, отдельные фрагменты речи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являющиеся частью целого связного высказывания. Продуцирование учащимися связного высказывания опирается на наглядные средства в виде мелового рисунка на доске, картинно-символического плана к каждому предложению текста, картинного плана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микротемам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речевом общении формируются и проявляются личностные качества ребенка: умение правильно оценивать себя в речевой ситуации.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 речевой практики строится на основе темы, выбранной для создания речевой ситуации, в связи с которой из каждого подраздела отбираются и реализуются в пределах урока программные направления.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Речевой материал, подготовленный учителем, должен подчиняться единой теме, определяемой заданной ситуацией. В выполняемых учениками упражнениях последовательно отрабатываются отдельные речевые задания, которые затем реализуются детьми в речевых ситуациях.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низкий уровень речевого развития, характерный для детей с ВП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ОВЗ), в рамках работы над всеми речевыми ситуациями следует уделять пристальное внимание таким видам работы, как называние детьми предметов и действий с ними, характеристика предметов по цвету, величине, форме (по теме ситуации, совместно с учителем). Составление предложений с отработанной лексикой по вопросам и с помощью учителя, с опорой на картинно-символическую схему.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Собственно, ролевая игра по теме должна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подготовлена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за счет организации рассматривания атрибутов игре, разыгрывания мини-диалогов (учитель спрашивает, ученик отвечает) (Какой шар? – Большой. А этот шар? - Маленький; Какая мышка? – Серая. А лягушка?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Зеленая»).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Важно, чтобы учитель, являясь участником речевой ситуации, неформально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стимулировал школьников к использованию новых слов, предложений в ролевой игре по теме ситуации.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Описание места учебного предмета в учебном плане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«Речевая практика» входит в предметную область «Язык и речевая практика» и относится к обязательной части учебного плана образования обучающихся с ВП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ОВЗ)Вариант 7.2.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Примерным годовым учебным планом образования обучающихся с ВП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ОВЗ) Вариант 7.2, курс речевой практики в первом классе рассчитан на 66 ч. (33 учебные недели).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в неделю, отводимых на уроки речевой практики в первом классе, определено Примерным недельным учебным планом образования обучающихся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ВПР( ОВЗ).Вариант 7.2. и составляет 2 ч. в неделю.</w:t>
      </w:r>
    </w:p>
    <w:p w:rsidR="00D1669D" w:rsidRDefault="00D1669D" w:rsidP="00D1669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Описание ценностных ориентиров содержания учебного предмета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курса «Речевая практика» включает в себя основные подразделы:</w:t>
      </w:r>
    </w:p>
    <w:p w:rsidR="00D1669D" w:rsidRDefault="00D1669D" w:rsidP="00D1669D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 понимание речи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двухчленных инструкций по заданию учителя: сядь за парту и достань книгу, возьми тетради на столе и раздай их, возьми вазу и поставь в нее цветы и т.д.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Слушание, запоминание и отчетливое воспроизведение ряда слоговых комплексов (2-3 слога), близких по звучанию и данных в рифмованной форме: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жа-жа-жа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есть иголки у ежа; ша-ша-ша – мама моет малыша;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тра-тра-тра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мы проспали до утра; тру-тру-тру – со скамейки пыль сотру.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из двух близких по содержанию картин той, которая соответствует услышанному предложению: Шура вытирал пыль. - Шура вытирала пыль; Лена поднималась на горку. - Лена спускалась с горки.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Слушание сказок и рассказов в устном изложении учителя, выбор учащимися картинок по мере изложения текста.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ind w:left="25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2.Дикция и выразительность речи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Игры и упражнения на подвижность и четкость движений органов артикуляционного аппарата. Заучивание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голоса учителя, отчетливое и выразительное их произнесение.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Упражнения на развитие речевого дыхания. Пение слоговых цепочек на знакомые мотивы детских песен. Перечисление предметов (2 – 3) на одном выдохе с указанием на эти предметы. Произнесение небольших стихотворений в сопровождении движений.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Различение громкой и тихой речи в игре, в специально созданной учителем ситуации. Выбор и использование правильной силы голоса в индивидуальных и хоровых упражнениях.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Быстрое и медленное произнесение ряда звуков, слогов и слов. Упражнения в изменении темпа речи в соответствии с заданной ситуацией, типа: бабушка медленно спрашивает: Ты…куда…идешь,… внучка? Внучка быстро отвечает: Я бегу к подружке.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Разучивание детских стихотворений, мини-диалогов с последующим их воспроизведением в ролевых играх.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Вопросительная и восклицательная интонация в стихотворениях, разучиваемых с голоса учителя (по подражанию). Практическое использование вопросительной и восклицательной интонации в речевых ситуациях (самостоятельно или с помощью учителя).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Выражение лица: веселое, сердитое, грустное, удивленное. Соотнесение соответствующего выражения лица с символическим рисунком. Мимическая реакция на речь учителя, детей, в ситуациях с заданным содержанием.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Базовые формулы речевого общения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Обращение, привлечение внимания.</w:t>
      </w:r>
      <w:r>
        <w:rPr>
          <w:rFonts w:ascii="Times New Roman" w:eastAsia="Times New Roman" w:hAnsi="Times New Roman" w:cs="Times New Roman"/>
          <w:sz w:val="28"/>
          <w:szCs w:val="28"/>
        </w:rPr>
        <w:t> «Ты» и «Вы», обращение по имени и отчеству, по фамилии, обращение к знакомым взрослым и ровесникам.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Знакомство, представление, приветствие.</w:t>
      </w:r>
      <w:r>
        <w:rPr>
          <w:rFonts w:ascii="Times New Roman" w:eastAsia="Times New Roman" w:hAnsi="Times New Roman" w:cs="Times New Roman"/>
          <w:sz w:val="28"/>
          <w:szCs w:val="28"/>
        </w:rPr>
        <w:t> Формулы «Давай познакомимся», «Меня зовут …», «Меня зовут …, а тебя?». Формулы «Это …»,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Познакомься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пожалуйста, это …». Ответные реплики на приглашение познакомиться («Очень приятно!», «Рад познакомиться!»).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Приветствие и прощание.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Этикетные правила приветствия: замедлить шаг или остановиться, посмотреть в глаза человеку.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«здорово», «бывай»,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Приглашение, предложение.</w:t>
      </w:r>
      <w:r>
        <w:rPr>
          <w:rFonts w:ascii="Times New Roman" w:eastAsia="Times New Roman" w:hAnsi="Times New Roman" w:cs="Times New Roman"/>
          <w:sz w:val="28"/>
          <w:szCs w:val="28"/>
        </w:rPr>
        <w:t> Правила поведения в гостях.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Поздравление, пожелание.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Формулы «Поздравляю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…», «Поздравляю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праздником …» и их развертывание с помощью обращения по имени и отчеству.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Пожелания близким и малознакомым людям, сверстникам и старшим. Различия пожеланий в связи с разными праздниками. Формулы «Желаю тебе …», «Желаю Вам …», «Я хочу пожелать …». Неречевые средства: улыбка, взгляд, доброжелательность тона.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Поздравительные открытки.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Благодарность.</w:t>
      </w:r>
      <w:r>
        <w:rPr>
          <w:rFonts w:ascii="Times New Roman" w:eastAsia="Times New Roman" w:hAnsi="Times New Roman" w:cs="Times New Roman"/>
          <w:sz w:val="28"/>
          <w:szCs w:val="28"/>
        </w:rPr>
        <w:t> Формулы «спасибо», «большое спасибо», «пожалуйста».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Спасибо, и тебя (Вас) поздравляю»).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Замечание, извинение. </w:t>
      </w:r>
      <w:r>
        <w:rPr>
          <w:rFonts w:ascii="Times New Roman" w:eastAsia="Times New Roman" w:hAnsi="Times New Roman" w:cs="Times New Roman"/>
          <w:sz w:val="28"/>
          <w:szCs w:val="28"/>
        </w:rPr>
        <w:t>Формулы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извините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Примерные темы речевых ситуаций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– дома»: «Готовимся к празднику», «Новогодние чудеса», «Надо, надо умываться….», «Помощники», «Спокойной ночи!», «Доброе утро!»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«Весенние праздники»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и мои товарищи»: «Знакомство во дворе», «Теремок», «В магазине игрушек», «Заячья избушка», «Петушок и бобовое зернышко»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«Я за порогом дома»: «Давайте познакомимся!», «Знакомство в гостях», «Покупка школьных принадлежностей», «Зимняя прогулка», «День Победы»</w:t>
      </w:r>
    </w:p>
    <w:p w:rsidR="00D1669D" w:rsidRDefault="00D1669D" w:rsidP="00D1669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Личностные и предметные результаты освоения предмета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Адаптированная рабочая программа по предмету «Речевая практика» обеспечивает достижение планируемых личностных и предметных результатов освоения АООП в соответствии с требованиями ФГОС образования обучающихся с ВП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ОВЗ)Вариант 7.2.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ПрАООП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(вариант 2) к результатам (возможным результатам) освоения АООП.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Определенные адаптированной рабочей программой для первого класса планируемые личностные результаты учитывают типологические, возрастные особенности обучающихся с ВП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ОВЗ)Вариант 7.2. и возможности их личностного развития в процессе целенаправленной образовательной деятельности по изучению предмета.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Личностные результаты, ожидаемые после обучения в первом классе по программе «Речевая практика»: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-самостоятельное перемещение доступными маршрутами в школьном здании (в туалет, в столовую, в кабинеты специалистов, педагогов дополнительного образования и т.п.);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-владение навыками коммуникации и принятыми нормами социального взаимодействия (в рамках предметных результатов 1 года обучения – умение доброжелательно вести себя в диалоге, отвечать на вопросы собеседника и т.д. в соответствии с предусмотренными предметными результатами);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-проявление интереса к осмыслению социального окружения, своего места в нем, практическое понимание своих социальных ролей – сын (дочь), воспитанник, ученик, одноклассник и т.д.), отражение в повседневном общении принятия соответствующих возрасту ценностей и социальных ролей;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-положительное отношение к сотрудничеству с взрослыми и сверстниками в ситуациях общения, предусмотренных программой, и повседневном школьном общении;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-проявление доброжелательности, эмоционально-нра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вственной отзывчивости и взаимопомощи, проявление сопереживания к чувствам других людей с использованием полученных на уроках знаний и умений (интонационных, жестово-мимических умений, использование этикетных речевых оборотов в повседневной жизни);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-положительное отношение к безопасному, здоровому образу жизни, проявление интереса к творческому труду, бережное отношение к материальным ценностям, результатам своего труда и труда окружающих.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Планируемые предметные результаты предусматривают овладение обучающимися практическими коммуникативными и речевыми умениями и представлены дифференцированно по двум уровням: минимальному и достаточному.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Планируемые предметные результаты после обучения в первом классе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задания по словесной инструкции;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-называть предметы и действия, соотносить их с соответствующими     картинками;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-внятно выражать просьбы, употреблять «вежливые» слова;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-соблюдать правила речевого этикета при встрече и прощании;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-уметь сообщить свое имя и фамилию, имена и отчества учителей, воспитателей, имена ближайших родственников, адрес дома;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-уметь рассказать, как 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дойти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доехать до школы;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-слушать небольшую сказку или рассказ, отвечать на вопросы, опираясь на наглядные средства.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Содержание учебного предмета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Давайте знакомиться - 14ч.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Знакомство, приветствие (беседа, игры «Наши имена», «Приветствие», хоровод)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едение в ситуацию (беседа с привлечением личного опыта, ответы на вопросы на основе иллюстраций, выбор картинки, соответствующей предложению, повторение предложений за учителем, составление предложений, ответы на вопросы).Знакомство с основными правилами поведения в диалоге, при знакомстве: собеседники приветливо смотрят друг на друга, первым представляется старший (тренировочные упражнения в изображении доброжелательного выражения лица с использованием зеркал, игра «Подари улыбку», конструирование диалогов на основе иллюстраций, моделирование диалогов учитель-ученик)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акрепление полученных знаний (экскурсии в школьные кабинеты с целью знакомства с учителями, моделирование диалогов, в т.ч. с использованием игрушек, как героев ситуации.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Интонация, тон речи (9 ч)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в ситуацию (беседа с привлечением личного опыта, ответы на вопросы на основе иллюстраций, выбор картинки, соответствующей предложению, повторение предложений за учителем, составление предложений, ответы на вопросы, работа с условно-графическими изображениями).Разучивание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акрепление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поведения при знакомстве (конструирование диалогов по серии картин, ролевые игры по теме ситуации, в т.ч. с использованием игрушек как героев ситуации).Составление рассказа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теме ситуации (игра «Дополни предложение.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Ведение в ситуацию (беседа с привлечением личного опыта, ответы на вопросы на основе иллюстраций, составление предложений, работа с условно-графическими изображениями).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В магазине игрушек – 3 ч.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Уточнение и обогащение словарного запаса по теме ситуации (составление и называние разрезных картинок, подбор прилагательных, составление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словосочетаний, предложений, игры «Ещё какой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)?», «Отгадай мою игрушку», работа с условно-графическими изображениями)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азучивание стихотворения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«Я люблю свою лошадку».Введение в ситуацию (беседа на основе личного опыта, с опорой на иллюстрации, в т.ч. дополнение иллюстрации).Перенос полученных знаний о правилах поведения в магазине в новую ситуацию (конструирование возможных диалогов в магазине при покупке игрушек с опорой на иллюстрации, моделирование диалогов, проигрывание диалогов)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олевые игры по теме ситуации («Магазин «Игрушки», «Ночью в магазине «Игрушки»).Беседа «Моя любимая игрушка» с привлечением личного опыта учащихся.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Новогодние чудеса – 6 ч.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 в ситуацию (беседа, рассказ учителя с опорой на иллюстрацию).Перенос полученных знаний о правилах поведения при знакомстве в условия новой ситуации: проигрывание ситуации знакомства с Дедом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Морозом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приглашений на новогодний праздник. Моделирование возможных диалогов при приглашении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праздник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азучивание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стихотворений новогодней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тематики.Слушание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разучивание песенки «В лесу родилась ёлочка..» (сл.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Кудшовой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муз.Л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пение логовых цепочек на мотив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песенки.Беседа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привлечением личного опыта «Что я подарю на новогодний праздник?».Перенос полученных знаний о правилах поведения при знакомстве в условия новой ситуации: проигрывание ситуации знакомства на карнавале. 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Темп речи. Интонация-34ч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Практическое знакомство с понятиями быстрая речь, медленная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речь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тему (беседа, называние предметных картинок с изображениями зимней одежды и обуви).Разучивание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чистоговорки.Введение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ситуацию: просьба о помощи (беседа по сюжетной картинке), в диалоге, содержащих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просьбу.Тренировочные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упражнения в произнесении просьб с соответствующей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интонацией.Моделирование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диалогов обращения за помощью при сборах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прогулку.Ролевые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по теме («Кукла одевается на прогулку» и др.).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«Надо, надо умываться…»</w:t>
      </w:r>
      <w:r>
        <w:rPr>
          <w:rFonts w:ascii="Times New Roman" w:eastAsia="Times New Roman" w:hAnsi="Times New Roman" w:cs="Times New Roman"/>
          <w:sz w:val="28"/>
          <w:szCs w:val="28"/>
        </w:rPr>
        <w:t>Ведение в тему (беседа с опорой на сюжетную картинку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накомство со стихотворением К. Чуковского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Работа с серий картин к стихотворению. Разучивание фрагментов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по теме ситуации (просьба в утвердительной и вопросительной формах).Конструирование возможных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диалогов, содержащих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просьбу.Ролевые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по теме с использованием игрушек, как героев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ситуации.Коллективное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рассказа по теме «Утро школьника» (игра Знакомство со стихотворением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«Помощница». Работа с серий картин к стихотворению.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Разучивание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по теме («Дежурство в классе» и др.).Коллективное составление рассказа по теме «День школьника» (игра «Кто знает, пусть продолжит».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«Петушок и бобовое зернышко», «Колобок», «Репка»</w:t>
      </w:r>
      <w:r>
        <w:rPr>
          <w:rFonts w:ascii="Times New Roman" w:eastAsia="Times New Roman" w:hAnsi="Times New Roman" w:cs="Times New Roman"/>
          <w:sz w:val="28"/>
          <w:szCs w:val="28"/>
        </w:rPr>
        <w:t>.Введение в тему ситуации (работа с иллюстрацией, отгадывание загадки).Знакомство со сказкой (устное рассказывание учителем с опорой на иллюстрации).Закрепление содержания сказки (выборочный пересказ с опорой на иллюстрации (серия картин, разрезные картинки), драматизация фрагментов сказки, коллективное рассказывание сказки, прослушивание сказки в аудиозаписи, просмотр мультипликационного фильма).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сказки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накомство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 сказкой С. Маршака «Сказка о глупом мышонке». Работа с серий картин к сказке.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pacing w:before="100" w:beforeAutospacing="1" w:after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D1669D" w:rsidRDefault="00D1669D" w:rsidP="00D1669D">
      <w:pPr>
        <w:spacing w:before="100" w:beforeAutospacing="1" w:after="2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Ind w:w="7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0"/>
        <w:gridCol w:w="2352"/>
        <w:gridCol w:w="926"/>
        <w:gridCol w:w="2004"/>
        <w:gridCol w:w="1005"/>
        <w:gridCol w:w="1315"/>
        <w:gridCol w:w="1387"/>
      </w:tblGrid>
      <w:tr w:rsidR="00D1669D" w:rsidTr="00D1669D">
        <w:trPr>
          <w:tblCellSpacing w:w="0" w:type="dxa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</w:t>
            </w:r>
            <w:proofErr w:type="spellEnd"/>
          </w:p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раздела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Кол-во часов (всего)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Лабораторные,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практичес</w:t>
            </w:r>
            <w:proofErr w:type="spellEnd"/>
          </w:p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работы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Экскур</w:t>
            </w:r>
            <w:proofErr w:type="spellEnd"/>
          </w:p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сии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Контроль</w:t>
            </w:r>
          </w:p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работы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Контроль</w:t>
            </w:r>
          </w:p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срезы</w:t>
            </w:r>
          </w:p>
        </w:tc>
      </w:tr>
      <w:tr w:rsidR="00D1669D" w:rsidTr="00D1669D">
        <w:trPr>
          <w:tblCellSpacing w:w="0" w:type="dxa"/>
        </w:trPr>
        <w:tc>
          <w:tcPr>
            <w:tcW w:w="3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Давайте знакомиться</w:t>
            </w:r>
          </w:p>
        </w:tc>
        <w:tc>
          <w:tcPr>
            <w:tcW w:w="5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6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669D" w:rsidRDefault="00D1669D">
            <w:pPr>
              <w:spacing w:after="0"/>
            </w:pPr>
          </w:p>
        </w:tc>
      </w:tr>
      <w:tr w:rsidR="00D1669D" w:rsidTr="00D1669D">
        <w:trPr>
          <w:tblCellSpacing w:w="0" w:type="dxa"/>
        </w:trPr>
        <w:tc>
          <w:tcPr>
            <w:tcW w:w="3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Интонация, тон речи</w:t>
            </w:r>
          </w:p>
        </w:tc>
        <w:tc>
          <w:tcPr>
            <w:tcW w:w="5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6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669D" w:rsidRDefault="00D1669D">
            <w:pPr>
              <w:spacing w:after="0"/>
            </w:pPr>
          </w:p>
        </w:tc>
      </w:tr>
      <w:tr w:rsidR="00D1669D" w:rsidTr="00D1669D">
        <w:trPr>
          <w:tblCellSpacing w:w="0" w:type="dxa"/>
        </w:trPr>
        <w:tc>
          <w:tcPr>
            <w:tcW w:w="3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магазине игрушек</w:t>
            </w:r>
          </w:p>
        </w:tc>
        <w:tc>
          <w:tcPr>
            <w:tcW w:w="5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6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669D" w:rsidRDefault="00D1669D">
            <w:pPr>
              <w:spacing w:after="0"/>
            </w:pPr>
          </w:p>
        </w:tc>
      </w:tr>
      <w:tr w:rsidR="00D1669D" w:rsidTr="00D1669D">
        <w:trPr>
          <w:tblCellSpacing w:w="0" w:type="dxa"/>
        </w:trPr>
        <w:tc>
          <w:tcPr>
            <w:tcW w:w="3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Новогодние чудеса</w:t>
            </w:r>
          </w:p>
        </w:tc>
        <w:tc>
          <w:tcPr>
            <w:tcW w:w="5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6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669D" w:rsidRDefault="00D1669D">
            <w:pPr>
              <w:spacing w:after="0"/>
            </w:pPr>
          </w:p>
        </w:tc>
      </w:tr>
      <w:tr w:rsidR="00D1669D" w:rsidTr="00D1669D">
        <w:trPr>
          <w:tblCellSpacing w:w="0" w:type="dxa"/>
        </w:trPr>
        <w:tc>
          <w:tcPr>
            <w:tcW w:w="3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Темп речи. Интонация.</w:t>
            </w:r>
          </w:p>
        </w:tc>
        <w:tc>
          <w:tcPr>
            <w:tcW w:w="5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6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669D" w:rsidRDefault="00D1669D">
            <w:pPr>
              <w:spacing w:after="0"/>
            </w:pPr>
          </w:p>
        </w:tc>
      </w:tr>
      <w:tr w:rsidR="00D1669D" w:rsidTr="00D1669D">
        <w:trPr>
          <w:tblCellSpacing w:w="0" w:type="dxa"/>
        </w:trPr>
        <w:tc>
          <w:tcPr>
            <w:tcW w:w="3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13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:</w:t>
            </w:r>
            <w:proofErr w:type="gramEnd"/>
          </w:p>
        </w:tc>
        <w:tc>
          <w:tcPr>
            <w:tcW w:w="5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6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669D" w:rsidRDefault="00D1669D">
            <w:pPr>
              <w:spacing w:after="0"/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669D" w:rsidRDefault="00D1669D">
            <w:pPr>
              <w:spacing w:after="0"/>
            </w:pPr>
          </w:p>
        </w:tc>
      </w:tr>
    </w:tbl>
    <w:p w:rsidR="00D1669D" w:rsidRDefault="00D1669D" w:rsidP="00D1669D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      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Календарно- тематическое планирование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992"/>
        <w:gridCol w:w="4820"/>
        <w:gridCol w:w="1134"/>
        <w:gridCol w:w="1276"/>
        <w:gridCol w:w="1099"/>
      </w:tblGrid>
      <w:tr w:rsidR="00D1669D" w:rsidTr="00D1669D">
        <w:trPr>
          <w:trHeight w:val="630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Темы разделов и уроков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Кол-во часов.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Дата</w:t>
            </w:r>
          </w:p>
        </w:tc>
      </w:tr>
      <w:tr w:rsidR="00D1669D" w:rsidTr="00D1669D">
        <w:trPr>
          <w:trHeight w:val="1026"/>
        </w:trPr>
        <w:tc>
          <w:tcPr>
            <w:tcW w:w="93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План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1669D" w:rsidRDefault="00D166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Факт</w:t>
            </w:r>
          </w:p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3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Давайте знакомиться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Практическое знакомство с понятиями: мимика, жесты, выражение лица.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Использование мимики и жестов при общении в различных речевых ситуациях.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Практическое знакомство с понятиями: громкая речь, тихая речь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Громкая и тихая речь в различных речевых ситуациях.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Громкая и тихая речь в различных речевых ситуациях.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Давайте познакомимся! Наши имена.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Давайте познакомимся! Экскурсия в школьные кабинеты.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Давайте познакомимся! Экскурсия в спортивный зал.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Школьный двор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Знакомство во дворе.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Знакомство во дворе.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«Терем – Теремок». Рассказывание сказки.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«Терем – Теремок». Инсценировка 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lastRenderedPageBreak/>
              <w:t>сказки.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Играем сказку «Теремок»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Интонация, тон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Практическое знакомство с вопросительной и восклицательной интонацией.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Использование интонации при общении в различных речевых ситуациях.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Использование интонации при общении в различных речевых ситуациях.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3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Pr="0033032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Практическое знакомство с понятием «тон речи»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Pr="0033032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Использование тона речи для выражения эмоциональных состояний.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Использование тона речи для выражения эмоциональных состояний.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Правила знакомства в гостях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Ролевая игра «Кукла встречает гостей»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Pr="0033032D" w:rsidRDefault="00D1669D" w:rsidP="0033032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Мы встречаем гостей.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В магазине игрушек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Правила поведения и общения в магазине.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Покупка школьных принадлежностей.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Ролевая игра «Магазин «Школьник».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Новогодние чудеса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-2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Готовимся к празднику. Составление письма Деду Морозу.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3-4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Новогодние подарки.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5-6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Украшаем елку.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Темп речи. Интонация.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Практическое знакомство с понятиями быстрая речь, медленная речь.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Использование темпа речи при общении в различных речевых ситуациях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на изменение темпа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в передаче чу</w:t>
            </w:r>
            <w:proofErr w:type="gram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вств с п</w:t>
            </w:r>
            <w:proofErr w:type="gramEnd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омощью темпа и тона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3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Что мне запомнилось на новогоднем празднике.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В магазине игрушек. Правила поведения и общения.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Игры с игрушками из магазина.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Ролевая игра «В магазине «Игрушки».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Зимняя прогулка. «Одежда зимой».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Ролевая игра «Кукла одевается на прогулку».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Зимняя прогулка. «На катке».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Зимняя прогулка. «Лепим снеговика».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Зимняя прогулка. «Мы на горке».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«Репка». Рассказывание сказки.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Инсценировка сказки «Репка»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Играем сказку «Репка».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«Колобок». Рассказывание сказки.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Инсценировка сказки «Колобок»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Играем сказку «Колобок»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на изменение силы голоса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3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69D" w:rsidRDefault="00D166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на изменение силы голоса в пересказах сказок.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2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на изменение темпа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на использование вопросительной и восклицательной интонации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в передаче чу</w:t>
            </w:r>
            <w:proofErr w:type="gram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вств с п</w:t>
            </w:r>
            <w:proofErr w:type="gramEnd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омощью тона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Упражнения в передаче эмоциональных состояний мимикой и жестами.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Помощники. Разучивание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«Помощница».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Содержу одежду в чистоте.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Спокойной ночи! Отрывок «Сказка о глупом мышонке».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Ролевая игра «Кукла хочет спать».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Перед сном. «Как я ложусь спать».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Как начинается твоё утро.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Утро в школе.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3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Доброе утро. Проигрывание диалогов.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669D" w:rsidTr="00D166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Мой адрес.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 w:line="368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69D" w:rsidRDefault="00D166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Учебно-методическое обеспечение:</w:t>
      </w:r>
    </w:p>
    <w:p w:rsidR="00D1669D" w:rsidRDefault="00D1669D" w:rsidP="00D16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Комарова С.В. «Речевая практика». Учебник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Технические средства:</w:t>
      </w:r>
    </w:p>
    <w:p w:rsidR="00D1669D" w:rsidRDefault="00D1669D" w:rsidP="00D166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Учебно-практическое оборудование:</w:t>
      </w:r>
    </w:p>
    <w:p w:rsidR="00D1669D" w:rsidRDefault="00D1669D" w:rsidP="00D166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раздаточный дидактический материал (игрушки, атрибуты для сюжетных игр);</w:t>
      </w:r>
    </w:p>
    <w:p w:rsidR="00D1669D" w:rsidRDefault="00D1669D" w:rsidP="00D166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наборы предметных и сюжетных картинок;</w:t>
      </w:r>
    </w:p>
    <w:p w:rsidR="00D1669D" w:rsidRDefault="00D1669D" w:rsidP="00D166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книги (сказки).</w:t>
      </w: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669D" w:rsidRDefault="00D1669D" w:rsidP="00D16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83332" w:rsidRDefault="00083332"/>
    <w:sectPr w:rsidR="00083332" w:rsidSect="0008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5EE7"/>
    <w:multiLevelType w:val="multilevel"/>
    <w:tmpl w:val="3E48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1360"/>
    <w:multiLevelType w:val="multilevel"/>
    <w:tmpl w:val="DDF4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C0EE5"/>
    <w:multiLevelType w:val="multilevel"/>
    <w:tmpl w:val="3D7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1660A4"/>
    <w:multiLevelType w:val="multilevel"/>
    <w:tmpl w:val="6E7E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69D"/>
    <w:rsid w:val="00083332"/>
    <w:rsid w:val="0033032D"/>
    <w:rsid w:val="00D1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6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3725</Words>
  <Characters>21234</Characters>
  <Application>Microsoft Office Word</Application>
  <DocSecurity>0</DocSecurity>
  <Lines>176</Lines>
  <Paragraphs>49</Paragraphs>
  <ScaleCrop>false</ScaleCrop>
  <Company>Microsoft</Company>
  <LinksUpToDate>false</LinksUpToDate>
  <CharactersWithSpaces>24910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2020-01-10T06:45:00Z</dcterms:created>
  <dcterms:modified xsi:type="dcterms:W3CDTF">2020-01-11T19:53:00Z</dcterms:modified>
</cp:coreProperties>
</file>