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6CED">
      <w:pPr>
        <w:pStyle w:val="1"/>
      </w:pPr>
      <w:hyperlink r:id="rId7" w:history="1">
        <w:r>
          <w:rPr>
            <w:rStyle w:val="a4"/>
            <w:b w:val="0"/>
            <w:bCs w:val="0"/>
          </w:rPr>
          <w:t>Закон Республики Адыгея от 3 августа 2017 г. N 80 "О регулировании отдельных</w:t>
        </w:r>
        <w:r>
          <w:rPr>
            <w:rStyle w:val="a4"/>
            <w:b w:val="0"/>
            <w:bCs w:val="0"/>
          </w:rPr>
          <w:t xml:space="preserve"> вопросов, связанных с реализацией Федерального закона "О противодействии коррупции" (с изменениями и дополнениями)</w:t>
        </w:r>
      </w:hyperlink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13 ноября 2019 г. - </w:t>
      </w:r>
      <w:hyperlink r:id="rId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pPr>
        <w:pStyle w:val="1"/>
      </w:pPr>
      <w:r>
        <w:t xml:space="preserve">Закон Республики Адыгея от 3 августа 2017 г. N 80 </w:t>
      </w:r>
      <w:r>
        <w:br/>
        <w:t>"О регулировании отдельных вопросов, связанных с реализац</w:t>
      </w:r>
      <w:r>
        <w:t>ией Федерального закона "О противодействии коррупции"</w:t>
      </w:r>
    </w:p>
    <w:p w:rsidR="00000000" w:rsidRDefault="00E46CED">
      <w:pPr>
        <w:pStyle w:val="ad"/>
      </w:pPr>
      <w:r>
        <w:t>С изменениями и дополнениями от:</w:t>
      </w:r>
    </w:p>
    <w:p w:rsidR="00000000" w:rsidRDefault="00E46CED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мая 2018 г., 13 ноября 2019 г., 27 марта, 4 августа, 17 декабря 2020 г.</w:t>
      </w:r>
    </w:p>
    <w:p w:rsidR="00000000" w:rsidRDefault="00E46CED"/>
    <w:p w:rsidR="00000000" w:rsidRDefault="00E46CED">
      <w:pPr>
        <w:pStyle w:val="ae"/>
      </w:pPr>
      <w:r>
        <w:rPr>
          <w:rStyle w:val="a3"/>
        </w:rPr>
        <w:t xml:space="preserve">Принят Государственным Советом - Хасэ Республики Адыгея </w:t>
      </w:r>
      <w:r>
        <w:rPr>
          <w:rStyle w:val="a3"/>
        </w:rPr>
        <w:br/>
        <w:t>26 июля 2017 года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0" w:name="sub_5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17 декабря 2020 г. - </w:t>
      </w:r>
      <w:hyperlink r:id="rId1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399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 xml:space="preserve">Настоящий Закон принят в соответствии со </w:t>
      </w:r>
      <w:hyperlink r:id="rId12" w:history="1">
        <w:r>
          <w:rPr>
            <w:rStyle w:val="a4"/>
          </w:rPr>
          <w:t>статьей 12.1</w:t>
        </w:r>
      </w:hyperlink>
      <w:r>
        <w:t xml:space="preserve"> Федерального закона от 25 декабря 2008 года N 273-ФЗ "О противодействии коррупции", </w:t>
      </w:r>
      <w:hyperlink r:id="rId13" w:history="1">
        <w:r>
          <w:rPr>
            <w:rStyle w:val="a4"/>
          </w:rPr>
          <w:t>статьей 40</w:t>
        </w:r>
      </w:hyperlink>
      <w:r>
        <w:t xml:space="preserve"> Федерального закона от 6 октября 2003 года N 131-ФЗ "Об общих принципах организации местного самоуправления в Российской Федерации" в целях установления порядка представления Главе Респуб</w:t>
      </w:r>
      <w:r>
        <w:t>лики Адыгея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граждана</w:t>
      </w:r>
      <w:r>
        <w:t>ми, претендующими на замещение муниципальной должности, лицами, замещающими муниципальные должности, порядка проверки достоверности и полноты представляемых ими сведений, порядка представления Главе Республики Адыгея лицами, замещающими муниципальные должн</w:t>
      </w:r>
      <w:r>
        <w:t xml:space="preserve">ости депутатов представительного органа сельского поселения и осуществляющими свои полномочия на непостоянной основе, сведений о несовершении в течение отчетного периода сделок, предусмотренных </w:t>
      </w:r>
      <w:hyperlink r:id="rId14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доходам", порядка предварительного уведомления Главы Республики Адыгея лицами, зам</w:t>
      </w:r>
      <w:r>
        <w:t xml:space="preserve">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организацией, а также установления основных положений порядка принятия решения о применении к депутату, </w:t>
      </w:r>
      <w:r>
        <w:t>члену выборного органа местного самоуправления, выборному должностному лицу местного самоуправления мер ответственности.</w:t>
      </w:r>
    </w:p>
    <w:p w:rsidR="00000000" w:rsidRDefault="00E46CED"/>
    <w:p w:rsidR="00000000" w:rsidRDefault="00E46CED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Порядок представления Главе Республики Адыгея сведений о своих доходах, расходах, об имуществе и обязательствах имущест</w:t>
      </w:r>
      <w:r>
        <w:t>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гражданами, претендующими на замещение муниципальной должности, лицами, замещающими муниципал</w:t>
      </w:r>
      <w:r>
        <w:t>ьные должности</w:t>
      </w:r>
    </w:p>
    <w:bookmarkEnd w:id="1"/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E46CED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 изменена с 13 ноября 2019 г. - </w:t>
      </w:r>
      <w:hyperlink r:id="rId1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1. Граждане, претендующие на замещение муниципальных должностей (далее - граждане), лица, замещающие муниципальные должности, а также лица, замещающие муниципальн</w:t>
      </w:r>
      <w:r>
        <w:t xml:space="preserve">ые должности депутатов представительного органа сельского поселения, осуществляющие свои полномочия на непостоянной основе и совершившие в течение отчетного периода сделки, предусмотренные </w:t>
      </w:r>
      <w:hyperlink r:id="rId17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доходам", представляют Главе Республики Адыгея сведения о своих доходах, расходах, об и</w:t>
      </w:r>
      <w:r>
        <w:t xml:space="preserve">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также - сведения о доходах и расходах), если иное не </w:t>
      </w:r>
      <w:r>
        <w:t>установлено федеральным законом.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5 августа 2020 г. - </w:t>
      </w:r>
      <w:hyperlink r:id="rId1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4 августа 2020 г. N 363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 xml:space="preserve">2. Сведения о доходах и расходах представляются по форме </w:t>
      </w:r>
      <w:hyperlink r:id="rId20" w:history="1">
        <w:r>
          <w:rPr>
            <w:rStyle w:val="a4"/>
          </w:rPr>
          <w:t>справки</w:t>
        </w:r>
      </w:hyperlink>
      <w:r>
        <w:t xml:space="preserve">, утвержденной </w:t>
      </w:r>
      <w:hyperlink r:id="rId21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</w:t>
      </w:r>
      <w:r>
        <w:t xml:space="preserve">оссийской Федерации" и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</w:t>
      </w:r>
      <w:r>
        <w:t>информационной системы в области государственной службы в информационно-телекоммуникационной сети "Интернет":</w:t>
      </w:r>
    </w:p>
    <w:p w:rsidR="00000000" w:rsidRDefault="00E46CED">
      <w:bookmarkStart w:id="4" w:name="sub_121"/>
      <w:r>
        <w:t>1) гражданином в течение 1 рабочего дня после подачи документов на регистрацию в качестве претендента на замещение муниципальной должности;</w:t>
      </w:r>
    </w:p>
    <w:p w:rsidR="00000000" w:rsidRDefault="00E46CED">
      <w:bookmarkStart w:id="5" w:name="sub_122"/>
      <w:bookmarkEnd w:id="4"/>
      <w:r>
        <w:t>2) лицом, замещающим муниципальную должность, ежегодно не позднее 30 апреля года, следующего за отчетным;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" w:name="sub_2138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3 с 13 ноября 2019 г. - </w:t>
      </w:r>
      <w:hyperlink r:id="rId2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r>
        <w:t>3)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в течение четы</w:t>
      </w:r>
      <w:r>
        <w:t xml:space="preserve">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в случае совершения в течение отчетного периода сделок, предусмотренных </w:t>
      </w:r>
      <w:hyperlink r:id="rId23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доходам";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21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</w:t>
      </w:r>
      <w:r>
        <w:rPr>
          <w:shd w:val="clear" w:color="auto" w:fill="F0F0F0"/>
        </w:rPr>
        <w:t xml:space="preserve">асть 2 дополнена пунктом 4 с 13 ноября 2019 г. - </w:t>
      </w:r>
      <w:hyperlink r:id="rId2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r>
        <w:t xml:space="preserve">4)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в случае совершения в течение отчетного периода сделок, предусмотренных </w:t>
      </w:r>
      <w:hyperlink r:id="rId25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доходам", ежегодно не позднее 30 апреля года, сл</w:t>
      </w:r>
      <w:r>
        <w:t>едующего за отчетным.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" w:name="sub_2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дополнена частью 2.1 с 19 мая 2018 г. - </w:t>
      </w:r>
      <w:hyperlink r:id="rId2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8 мая 2018 г. </w:t>
      </w:r>
      <w:r>
        <w:rPr>
          <w:shd w:val="clear" w:color="auto" w:fill="F0F0F0"/>
        </w:rPr>
        <w:lastRenderedPageBreak/>
        <w:t>N 150</w:t>
      </w:r>
    </w:p>
    <w:p w:rsidR="00000000" w:rsidRDefault="00E46CED">
      <w:r>
        <w:t>2.1. Граждане представляют</w:t>
      </w:r>
      <w:r>
        <w:t xml:space="preserve"> сведения о доходах и расходах за календарный год, предшествующий году подачи сведений о доходах и расходах, сведения об имуществе, принадлежащем им на праве собственности, и о своих обязательствах имущественного характера по состоянию на первое число меся</w:t>
      </w:r>
      <w:r>
        <w:t>ца, предшествующего месяцу подачи сведений о доходах и расходах (далее - отчетная дата).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" w:name="sub_2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дополнена частью 2.2 с 19 мая 2018 г. - </w:t>
      </w:r>
      <w:hyperlink r:id="rId2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Республики Адыгея от 8 мая 2018 г. N 150</w:t>
      </w:r>
    </w:p>
    <w:p w:rsidR="00000000" w:rsidRDefault="00E46CED">
      <w:r>
        <w:t>2.2. Лица, замещающие муниципальные должности, представляют сведения о доходах и расходах, полученных за отчетный период (с 1 января по 31 декабря), а также сведения об имуществе, принадлежащем им на праве собственн</w:t>
      </w:r>
      <w:r>
        <w:t>ости, и о своих обязательствах имущественного характера по состоянию на конец отчетного периода.</w:t>
      </w:r>
    </w:p>
    <w:p w:rsidR="00000000" w:rsidRDefault="00E46CED">
      <w:bookmarkStart w:id="10" w:name="sub_13"/>
      <w:r>
        <w:t>3. Сведения о доходах и расходах представляются лично либо направляются по почте заказным письмом.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14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</w:t>
      </w:r>
      <w:r>
        <w:rPr>
          <w:shd w:val="clear" w:color="auto" w:fill="F0F0F0"/>
        </w:rPr>
        <w:t xml:space="preserve">зменена с 13 ноября 2019 г. - </w:t>
      </w:r>
      <w:hyperlink r:id="rId2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4. В случа</w:t>
      </w:r>
      <w:r>
        <w:t xml:space="preserve">е, если гражданин или лицо, замещающее муниципальную должность,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указанные в </w:t>
      </w:r>
      <w:hyperlink w:anchor="sub_11" w:history="1">
        <w:r>
          <w:rPr>
            <w:rStyle w:val="a4"/>
          </w:rPr>
          <w:t>части 1</w:t>
        </w:r>
      </w:hyperlink>
      <w:r>
        <w:t xml:space="preserve"> настоящей статьи, обнаружили, что в представленных ими сведениях о доходах и расходах не отражены или не полностью отражены какие-либо сведения либо имеются ошибки:</w:t>
      </w:r>
    </w:p>
    <w:p w:rsidR="00000000" w:rsidRDefault="00E46CED">
      <w:bookmarkStart w:id="12" w:name="sub_141"/>
      <w:r>
        <w:t>1) гражданин вправе предоставить уточненные сведения в течение 10 дней со дня пр</w:t>
      </w:r>
      <w:r>
        <w:t>едставления Главе Республики Адыгея сведений о доходах и расходах;</w:t>
      </w:r>
    </w:p>
    <w:p w:rsidR="00000000" w:rsidRDefault="00E46CED">
      <w:bookmarkStart w:id="13" w:name="sub_142"/>
      <w:bookmarkEnd w:id="12"/>
      <w:r>
        <w:t>2) лицо, замещающее муниципальную должность, лицо, замещающее муниципальную должность депутата представительного органа сельского поселения и осуществляющее свои полномочия на</w:t>
      </w:r>
      <w:r>
        <w:t xml:space="preserve"> непостоянной основе, указанные в </w:t>
      </w:r>
      <w:hyperlink w:anchor="sub_11" w:history="1">
        <w:r>
          <w:rPr>
            <w:rStyle w:val="a4"/>
          </w:rPr>
          <w:t>части 1</w:t>
        </w:r>
      </w:hyperlink>
      <w:r>
        <w:t xml:space="preserve"> настоящей статьи, вправе предоставить уточненные сведения в течение одного месяца со дня представления Главе Республики Адыгея сведений о доходах и расходах.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15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4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13 ноября 2019 г. - </w:t>
      </w:r>
      <w:hyperlink r:id="rId3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E46CED">
      <w:r>
        <w:t xml:space="preserve">5. В случае, если гражданин или лицо, замещающее муниципальную должность,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указанные в </w:t>
      </w:r>
      <w:hyperlink w:anchor="sub_11" w:history="1">
        <w:r>
          <w:rPr>
            <w:rStyle w:val="a4"/>
          </w:rPr>
          <w:t>части 1</w:t>
        </w:r>
      </w:hyperlink>
      <w:r>
        <w:t xml:space="preserve"> настоящей статьи, не может представить по объективным причинам сведения о доходах и расходах, указанными лицами представляется Главе Республики Адыгея заявление о невозможности по объективным причинам представить указанные сведен</w:t>
      </w:r>
      <w:r>
        <w:t xml:space="preserve">ия, которое проверяется по решению Главы Республики Адыгея в соответствии с </w:t>
      </w:r>
      <w:hyperlink w:anchor="sub_25" w:history="1">
        <w:r>
          <w:rPr>
            <w:rStyle w:val="a4"/>
          </w:rPr>
          <w:t>частями 5 - 16 статьи 2</w:t>
        </w:r>
      </w:hyperlink>
      <w:r>
        <w:t xml:space="preserve"> настоящего Закона.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" w:name="sub_21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1.1 изменена с 17 декабря 2020 г. - </w:t>
      </w:r>
      <w:hyperlink r:id="rId3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399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pPr>
        <w:pStyle w:val="a5"/>
      </w:pPr>
      <w:r>
        <w:rPr>
          <w:rStyle w:val="a3"/>
        </w:rPr>
        <w:t>Статья 1.1.</w:t>
      </w:r>
      <w:r>
        <w:t xml:space="preserve"> Порядок урегулирования иных вопросов, связанных с пр</w:t>
      </w:r>
      <w:r>
        <w:t xml:space="preserve">едставлением сведений лицами, замещающими муниципальную должность депутата представительного органа сельского поселения и осуществляющими свои полномочия на </w:t>
      </w:r>
      <w:r>
        <w:lastRenderedPageBreak/>
        <w:t>непостоянной основе</w:t>
      </w:r>
    </w:p>
    <w:p w:rsidR="00000000" w:rsidRDefault="00E46CED"/>
    <w:p w:rsidR="00000000" w:rsidRDefault="00E46CED">
      <w:r>
        <w:t xml:space="preserve">Сведения лица, замещающего муниципальную должность депутата представительного </w:t>
      </w:r>
      <w:r>
        <w:t xml:space="preserve">органа сельского поселения и осуществляющего свои полномочия на непостоянной основе, о несовершении в течение отчетного периода сделок, предусмотренных </w:t>
      </w:r>
      <w:hyperlink r:id="rId34" w:history="1">
        <w:r>
          <w:rPr>
            <w:rStyle w:val="a4"/>
          </w:rPr>
          <w:t>частью 1 статьи 3</w:t>
        </w:r>
      </w:hyperlink>
      <w:r>
        <w:t xml:space="preserve"> Федерального за</w:t>
      </w:r>
      <w:r>
        <w:t>кона от 3 декабря 2012 года N 230-ФЗ "О контроле за соответствием расходов лиц, замещающих государственные должности, и иных лиц их доходам", представляются лично либо направляются по почте заказным письмом Главе Республики Адыгея в течение четырех месяцев</w:t>
      </w:r>
      <w:r>
        <w:t xml:space="preserve"> со дня избрания депутатом, передачи ему вакантного депутатского мандата или прекращения осуществления им полномочий на постоянной основе либо ежегодно не позднее 30 апреля года, следующего за отчетным, по форме согласно </w:t>
      </w:r>
      <w:hyperlink w:anchor="sub_2142" w:history="1">
        <w:r>
          <w:rPr>
            <w:rStyle w:val="a4"/>
          </w:rPr>
          <w:t>приложению N</w:t>
        </w:r>
        <w:r>
          <w:rPr>
            <w:rStyle w:val="a4"/>
          </w:rPr>
          <w:t> 1</w:t>
        </w:r>
      </w:hyperlink>
      <w:r>
        <w:t xml:space="preserve"> к настоящему Закону.</w:t>
      </w:r>
    </w:p>
    <w:p w:rsidR="00000000" w:rsidRDefault="00E46CED"/>
    <w:p w:rsidR="00000000" w:rsidRDefault="00E46CED">
      <w:pPr>
        <w:pStyle w:val="a5"/>
      </w:pPr>
      <w:bookmarkStart w:id="16" w:name="sub_2"/>
      <w:r>
        <w:rPr>
          <w:rStyle w:val="a3"/>
        </w:rPr>
        <w:t>Статья 2.</w:t>
      </w:r>
      <w:r>
        <w:t xml:space="preserve"> Порядок проверки достоверности и полноты сведений о доходах и расходах</w:t>
      </w:r>
    </w:p>
    <w:bookmarkEnd w:id="16"/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" w:name="sub_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13 ноября 2019 г. - </w:t>
      </w:r>
      <w:hyperlink r:id="rId3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1. Проверка достоверности и полноты сведений о доходах и расходах, представляемых в соответствии</w:t>
      </w:r>
      <w:r>
        <w:t xml:space="preserve"> со </w:t>
      </w:r>
      <w:hyperlink w:anchor="sub_1" w:history="1">
        <w:r>
          <w:rPr>
            <w:rStyle w:val="a4"/>
          </w:rPr>
          <w:t>статьей 1</w:t>
        </w:r>
      </w:hyperlink>
      <w:r>
        <w:t xml:space="preserve"> настоящего Закона (далее - проверка), осуществляется по решению Главы Республики Адыгея, которое принимается отдельно в отношении каждого гражданина или лица, замещающего муниципальную должность, лица, замещающего муниц</w:t>
      </w:r>
      <w:r>
        <w:t xml:space="preserve">ипальную должность депутата представительного органа сельского поселения и осуществляющего свои полномочия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" w:name="sub_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</w:t>
      </w:r>
      <w:r>
        <w:rPr>
          <w:shd w:val="clear" w:color="auto" w:fill="F0F0F0"/>
        </w:rPr>
        <w:t xml:space="preserve">на с 19 мая 2018 г. - </w:t>
      </w:r>
      <w:hyperlink r:id="rId3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8 мая 2018 г. N 150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2. Проверка достовернос</w:t>
      </w:r>
      <w:r>
        <w:t>ти и полноты сведений о доходах и расходах осуществляется:</w:t>
      </w:r>
    </w:p>
    <w:p w:rsidR="00000000" w:rsidRDefault="00E46CED">
      <w:bookmarkStart w:id="19" w:name="sub_221"/>
      <w:r>
        <w:t>1) в отношении граждан на отчетную дату;</w:t>
      </w:r>
    </w:p>
    <w:p w:rsidR="00000000" w:rsidRDefault="00E46CED">
      <w:bookmarkStart w:id="20" w:name="sub_222"/>
      <w:bookmarkEnd w:id="19"/>
      <w:r>
        <w:t>2) в отношении лиц, замещающих муниципальные должности, за отчетный период и за два года, предшествующие отчетному периоду;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" w:name="sub_2141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3 с 13 ноября 2019 г. - </w:t>
      </w:r>
      <w:hyperlink r:id="rId3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r>
        <w:t xml:space="preserve">3) в отношении лиц, замещающих муниципальные должности депутата представительного органа сельского поселения и осуществляющих свои полномочия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на отчетную дату и</w:t>
      </w:r>
      <w:r>
        <w:t>ли за отчетный период.</w:t>
      </w:r>
    </w:p>
    <w:p w:rsidR="00000000" w:rsidRDefault="00E46CED">
      <w:bookmarkStart w:id="22" w:name="sub_23"/>
      <w:r>
        <w:t>3. Основанием для принятия решения о проведении проверки является достаточная информация, представленная в письменном виде:</w:t>
      </w:r>
    </w:p>
    <w:p w:rsidR="00000000" w:rsidRDefault="00E46CED">
      <w:bookmarkStart w:id="23" w:name="sub_231"/>
      <w:bookmarkEnd w:id="22"/>
      <w:r>
        <w:t xml:space="preserve">1) правоохранительными органами, иными органами государственной власти и государственными </w:t>
      </w:r>
      <w:r>
        <w:t>органами, органами местного самоуправления и их должностными лицами;</w:t>
      </w:r>
    </w:p>
    <w:p w:rsidR="00000000" w:rsidRDefault="00E46CED">
      <w:bookmarkStart w:id="24" w:name="sub_232"/>
      <w:bookmarkEnd w:id="23"/>
      <w:r>
        <w:t>2) структурным подразделением Администрации Главы Республики Адыгея и Кабинета Министров Республики Адыгея по профилактике коррупционных и иных правонарушений (далее - подра</w:t>
      </w:r>
      <w:r>
        <w:t>зделение);</w:t>
      </w:r>
    </w:p>
    <w:p w:rsidR="00000000" w:rsidRDefault="00E46CED">
      <w:bookmarkStart w:id="25" w:name="sub_233"/>
      <w:bookmarkEnd w:id="24"/>
      <w:r>
        <w:t>3) постоянно действующими руководящими органами политических партий, региональных отделений политических партий и зарегистрированных в соответствии с законом иных общероссийских и республиканских общественных объединений, не являющ</w:t>
      </w:r>
      <w:r>
        <w:t>ихся политическими партиями;</w:t>
      </w:r>
    </w:p>
    <w:p w:rsidR="00000000" w:rsidRDefault="00E46CED">
      <w:bookmarkStart w:id="26" w:name="sub_234"/>
      <w:bookmarkEnd w:id="25"/>
      <w:r>
        <w:t>4) Общественной палатой Российской Федерации, Общественной палатой Республики Адыгея;</w:t>
      </w:r>
    </w:p>
    <w:p w:rsidR="00000000" w:rsidRDefault="00E46CED">
      <w:bookmarkStart w:id="27" w:name="sub_235"/>
      <w:bookmarkEnd w:id="26"/>
      <w:r>
        <w:lastRenderedPageBreak/>
        <w:t>5) средствами массовой информации.</w:t>
      </w:r>
    </w:p>
    <w:p w:rsidR="00000000" w:rsidRDefault="00E46CED">
      <w:bookmarkStart w:id="28" w:name="sub_24"/>
      <w:bookmarkEnd w:id="27"/>
      <w:r>
        <w:t>4. Информация анонимного характера не может служить основанием дл</w:t>
      </w:r>
      <w:r>
        <w:t>я принятия решения о проведении проверки.</w:t>
      </w:r>
    </w:p>
    <w:p w:rsidR="00000000" w:rsidRDefault="00E46CED">
      <w:bookmarkStart w:id="29" w:name="sub_25"/>
      <w:bookmarkEnd w:id="28"/>
      <w:r>
        <w:t>5. Проверка осуществляется подразделением или его должностным лицом (далее - должностное лицо):</w:t>
      </w:r>
    </w:p>
    <w:p w:rsidR="00000000" w:rsidRDefault="00E46CED">
      <w:bookmarkStart w:id="30" w:name="sub_251"/>
      <w:bookmarkEnd w:id="29"/>
      <w:r>
        <w:t>1) самостоятельно;</w:t>
      </w:r>
    </w:p>
    <w:p w:rsidR="00000000" w:rsidRDefault="00E46CED">
      <w:bookmarkStart w:id="31" w:name="sub_252"/>
      <w:bookmarkEnd w:id="30"/>
      <w:r>
        <w:t>2) путем направления запроса в федеральные органы исполнител</w:t>
      </w:r>
      <w:r>
        <w:t xml:space="preserve">ьной власти, уполномоченные на осуществление оперативно-розыскной деятельности, в соответствии с частью третьей </w:t>
      </w:r>
      <w:hyperlink r:id="rId40" w:history="1">
        <w:r>
          <w:rPr>
            <w:rStyle w:val="a4"/>
          </w:rPr>
          <w:t>статьи 7</w:t>
        </w:r>
      </w:hyperlink>
      <w:r>
        <w:t xml:space="preserve"> Федерального закона от 12 августа 1995 года N 144-ФЗ "Об оперативн</w:t>
      </w:r>
      <w:r>
        <w:t>о-розыскной деятельности".</w:t>
      </w:r>
    </w:p>
    <w:p w:rsidR="00000000" w:rsidRDefault="00E46CED">
      <w:bookmarkStart w:id="32" w:name="sub_26"/>
      <w:bookmarkEnd w:id="31"/>
      <w:r>
        <w:t>6. Проверка осуществляется в срок, не превышающий 60 дней со дня принятия решения о ее проведении. Срок проверки может быть продлен Главой Республики Адыгея до 90 дней на основании мотивированного ходатайства должнос</w:t>
      </w:r>
      <w:r>
        <w:t>тного лица.</w:t>
      </w:r>
    </w:p>
    <w:p w:rsidR="00000000" w:rsidRDefault="00E46CED">
      <w:bookmarkStart w:id="33" w:name="sub_27"/>
      <w:bookmarkEnd w:id="32"/>
      <w:r>
        <w:t>7. При осуществлении проверки должностное лицо вправе: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" w:name="sub_271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13 ноября 2019 г. - </w:t>
      </w:r>
      <w:hyperlink r:id="rId4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</w:t>
      </w:r>
      <w:r>
        <w:rPr>
          <w:shd w:val="clear" w:color="auto" w:fill="F0F0F0"/>
        </w:rPr>
        <w:t>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1) проводить беседу с гражданином или лицом, замещающим муниципальную должность, лицом, замещающим муниципальную должность депутата</w:t>
      </w:r>
      <w:r>
        <w:t xml:space="preserve"> представительного органа сельского поселения и осуществляющим свои полномочия на непостоянной основе, указанными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Закона;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2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13 ноября 2019 г. - </w:t>
      </w:r>
      <w:hyperlink r:id="rId4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2) изучать представленные гражданином и</w:t>
      </w:r>
      <w:r>
        <w:t xml:space="preserve">ли лицом, замещающим муниципальную должность,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указанными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</w:t>
      </w:r>
      <w:r>
        <w:t>тоящего Закона, сведения о доходах и расходах и дополнительные материалы и получать от них пояснения по этим сведениям и материалам;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" w:name="sub_2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13 ноября 2019 г. - </w:t>
      </w:r>
      <w:hyperlink r:id="rId45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3) направлять в установленном порядке запрос (кроме запросов, касающихся осуществле</w:t>
      </w:r>
      <w:r>
        <w:t>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</w:t>
      </w:r>
      <w:r>
        <w:t xml:space="preserve">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 и расходах; о достоверности и полноте сведений, представленных гражд</w:t>
      </w:r>
      <w:r>
        <w:t xml:space="preserve">анином или лицом, замещающим муниципальную должность,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указанными в </w:t>
      </w:r>
      <w:hyperlink w:anchor="sub_11" w:history="1">
        <w:r>
          <w:rPr>
            <w:rStyle w:val="a4"/>
          </w:rPr>
          <w:t xml:space="preserve">части 1 статьи </w:t>
        </w:r>
        <w:r>
          <w:rPr>
            <w:rStyle w:val="a4"/>
          </w:rPr>
          <w:t>1</w:t>
        </w:r>
      </w:hyperlink>
      <w:r>
        <w:t xml:space="preserve"> настоящего Закона, в соответствии с федеральным законодательством;</w:t>
      </w:r>
    </w:p>
    <w:p w:rsidR="00000000" w:rsidRDefault="00E46CED">
      <w:bookmarkStart w:id="37" w:name="sub_274"/>
      <w:r>
        <w:t>4) получать информацию у физических лиц с их согласия.</w:t>
      </w:r>
    </w:p>
    <w:p w:rsidR="00000000" w:rsidRDefault="00E46CED">
      <w:bookmarkStart w:id="38" w:name="sub_28"/>
      <w:bookmarkEnd w:id="37"/>
      <w:r>
        <w:t xml:space="preserve">8. В запросе, предусмотренном </w:t>
      </w:r>
      <w:hyperlink w:anchor="sub_273" w:history="1">
        <w:r>
          <w:rPr>
            <w:rStyle w:val="a4"/>
          </w:rPr>
          <w:t>пунктом 3 части 7</w:t>
        </w:r>
      </w:hyperlink>
      <w:r>
        <w:t xml:space="preserve"> настоящей статьи, указываются:</w:t>
      </w:r>
    </w:p>
    <w:p w:rsidR="00000000" w:rsidRDefault="00E46CED">
      <w:bookmarkStart w:id="39" w:name="sub_281"/>
      <w:bookmarkEnd w:id="38"/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000000" w:rsidRDefault="00E46CED">
      <w:bookmarkStart w:id="40" w:name="sub_282"/>
      <w:bookmarkEnd w:id="39"/>
      <w:r>
        <w:t>2) нормативный правовой акт, на основании которого направляется запрос;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" w:name="sub_283"/>
      <w:bookmarkEnd w:id="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E46CED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3 изменен с 13 ноября 2019 г. - </w:t>
      </w:r>
      <w:hyperlink r:id="rId4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3) ф</w:t>
      </w:r>
      <w:r>
        <w:t>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муниципальную должность, лица, замещающ</w:t>
      </w:r>
      <w:r>
        <w:t xml:space="preserve">его муниципальную должность депутата представительного органа сельского поселения и осуществляющего свои полномочия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сведения о доходах и расходах которых провер</w:t>
      </w:r>
      <w:r>
        <w:t>яются;</w:t>
      </w:r>
    </w:p>
    <w:p w:rsidR="00000000" w:rsidRDefault="00E46CED">
      <w:bookmarkStart w:id="42" w:name="sub_284"/>
      <w:r>
        <w:t>4) содержание и объем сведений, подлежащих проверке;</w:t>
      </w:r>
    </w:p>
    <w:p w:rsidR="00000000" w:rsidRDefault="00E46CED">
      <w:bookmarkStart w:id="43" w:name="sub_285"/>
      <w:bookmarkEnd w:id="42"/>
      <w:r>
        <w:t>5) срок представления запрашиваемых сведений;</w:t>
      </w:r>
    </w:p>
    <w:p w:rsidR="00000000" w:rsidRDefault="00E46CED">
      <w:bookmarkStart w:id="44" w:name="sub_286"/>
      <w:bookmarkEnd w:id="43"/>
      <w:r>
        <w:t>6) фамилия, инициалы и номер телефона сотрудника, подготовившего запрос;</w:t>
      </w:r>
    </w:p>
    <w:p w:rsidR="00000000" w:rsidRDefault="00E46CED">
      <w:bookmarkStart w:id="45" w:name="sub_287"/>
      <w:bookmarkEnd w:id="44"/>
      <w:r>
        <w:t>7) идентификационный номер н</w:t>
      </w:r>
      <w:r>
        <w:t>алогоплательщика (в случае направления запроса в налоговые органы Российской Федерации);</w:t>
      </w:r>
    </w:p>
    <w:p w:rsidR="00000000" w:rsidRDefault="00E46CED">
      <w:bookmarkStart w:id="46" w:name="sub_288"/>
      <w:bookmarkEnd w:id="45"/>
      <w:r>
        <w:t>8) другие необходимые сведения.</w:t>
      </w:r>
    </w:p>
    <w:p w:rsidR="00000000" w:rsidRDefault="00E46CED">
      <w:bookmarkStart w:id="47" w:name="sub_29"/>
      <w:bookmarkEnd w:id="46"/>
      <w:r>
        <w:t xml:space="preserve">9. В запросе о проведении оперативно-розыскных мероприятий помимо сведений, перечисленных в </w:t>
      </w:r>
      <w:hyperlink w:anchor="sub_28" w:history="1">
        <w:r>
          <w:rPr>
            <w:rStyle w:val="a4"/>
          </w:rPr>
          <w:t>части 8</w:t>
        </w:r>
      </w:hyperlink>
      <w:r>
        <w:t xml:space="preserve"> настоящей статьи,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hyperlink r:id="rId49" w:history="1">
        <w:r>
          <w:rPr>
            <w:rStyle w:val="a4"/>
          </w:rPr>
          <w:t>Федерального закона</w:t>
        </w:r>
      </w:hyperlink>
      <w:r>
        <w:t xml:space="preserve"> от 12 августа 1995 года N 144-ФЗ "Об оперативно-розыскной деятельности".</w:t>
      </w:r>
    </w:p>
    <w:p w:rsidR="00000000" w:rsidRDefault="00E46CED">
      <w:bookmarkStart w:id="48" w:name="sub_210"/>
      <w:bookmarkEnd w:id="47"/>
      <w:r>
        <w:t>10.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должностным лицом.</w:t>
      </w:r>
    </w:p>
    <w:p w:rsidR="00000000" w:rsidRDefault="00E46CED">
      <w:bookmarkStart w:id="49" w:name="sub_211"/>
      <w:bookmarkEnd w:id="48"/>
      <w:r>
        <w:t>11. Запросы в кредитн</w:t>
      </w:r>
      <w:r>
        <w:t>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в соответствии с федеральным законодательством.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212"/>
      <w:bookmarkEnd w:id="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13 ноября 2019 г. - </w:t>
      </w:r>
      <w:hyperlink r:id="rId50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E46CED">
      <w:r>
        <w:t>12. Должностное лицо обеспечивает уведомление в письменной форме гражданина или лица, замещающего муниципальную должность, лица, замещающего муниципальную должность депутата представительного органа сельского поселения и осуществляющего свои полномоч</w:t>
      </w:r>
      <w:r>
        <w:t xml:space="preserve">ия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о начале в отношении него проверки в течение 2 рабочих дней со дня получения соответствующего решения.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2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13 ноября 2019 г. - </w:t>
      </w:r>
      <w:hyperlink r:id="rId5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 xml:space="preserve">13. Гражданин или лицо, замещающее муниципальную должность,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указанные в </w:t>
      </w:r>
      <w:hyperlink w:anchor="sub_11" w:history="1">
        <w:r>
          <w:rPr>
            <w:rStyle w:val="a4"/>
          </w:rPr>
          <w:t>части 1 ст</w:t>
        </w:r>
        <w:r>
          <w:rPr>
            <w:rStyle w:val="a4"/>
          </w:rPr>
          <w:t>атьи 1</w:t>
        </w:r>
      </w:hyperlink>
      <w:r>
        <w:t xml:space="preserve"> настоящего Закона, вправе:</w:t>
      </w:r>
    </w:p>
    <w:p w:rsidR="00000000" w:rsidRDefault="00E46CED">
      <w:bookmarkStart w:id="52" w:name="sub_2131"/>
      <w:r>
        <w:t>1) давать пояснения в письменной форме:</w:t>
      </w:r>
    </w:p>
    <w:p w:rsidR="00000000" w:rsidRDefault="00E46CED">
      <w:bookmarkStart w:id="53" w:name="sub_2132"/>
      <w:bookmarkEnd w:id="52"/>
      <w:r>
        <w:t>2) представлять дополнительные материалы и давать по ним пояснения в письменной форме;</w:t>
      </w:r>
    </w:p>
    <w:p w:rsidR="00000000" w:rsidRDefault="00E46CED">
      <w:bookmarkStart w:id="54" w:name="sub_2133"/>
      <w:bookmarkEnd w:id="53"/>
      <w:r>
        <w:t>3) обращаться с подлежащим удовлетворению ходатайств</w:t>
      </w:r>
      <w:r>
        <w:t>ом о проведении с ним беседы по вопросам проведения проверки.</w:t>
      </w:r>
    </w:p>
    <w:p w:rsidR="00000000" w:rsidRDefault="00E46CED">
      <w:bookmarkStart w:id="55" w:name="sub_214"/>
      <w:bookmarkEnd w:id="54"/>
      <w:r>
        <w:t xml:space="preserve">14. Пояснения и дополнительные материалы, указанные в </w:t>
      </w:r>
      <w:hyperlink w:anchor="sub_213" w:history="1">
        <w:r>
          <w:rPr>
            <w:rStyle w:val="a4"/>
          </w:rPr>
          <w:t>части 13</w:t>
        </w:r>
      </w:hyperlink>
      <w:r>
        <w:t xml:space="preserve"> настоящей статьи, приобщаются к материалам проверки.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" w:name="sub_215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56"/>
    <w:p w:rsidR="00000000" w:rsidRDefault="00E46CED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15 изменена с 13 ноября 2019 г. - </w:t>
      </w:r>
      <w:hyperlink r:id="rId5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E46CED">
      <w:r>
        <w:t>15. По окончании проверки должностное лицо обязано ознакомить гражданина или лицо, замещающее муниципальную должность, лицо, замещающее муниципальную должность депутата представительного органа сельского поселения и осуществляющее свои полномочи</w:t>
      </w:r>
      <w:r>
        <w:t xml:space="preserve">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с результатами проверки с соблюдением </w:t>
      </w:r>
      <w:hyperlink r:id="rId56" w:history="1">
        <w:r>
          <w:rPr>
            <w:rStyle w:val="a4"/>
          </w:rPr>
          <w:t>федерального законодательства</w:t>
        </w:r>
      </w:hyperlink>
      <w:r>
        <w:t xml:space="preserve"> о государственной тай</w:t>
      </w:r>
      <w:r>
        <w:t>не.</w:t>
      </w:r>
    </w:p>
    <w:p w:rsidR="00000000" w:rsidRDefault="00E46CED">
      <w:bookmarkStart w:id="57" w:name="sub_216"/>
      <w:r>
        <w:t>16. Должностное лицо направляет Главе Республики Адыгея доклад о результатах проведенной проверки.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217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17 изменена с 13 ноября 2019 г. - </w:t>
      </w:r>
      <w:hyperlink r:id="rId57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17. При выявлении в результате проверки фактов несоблюдения лицом, замещающим муниципальную должн</w:t>
      </w:r>
      <w:r>
        <w:t xml:space="preserve">ость,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указанными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соответственно ограничен</w:t>
      </w:r>
      <w:r>
        <w:t xml:space="preserve">ий, запретов, неисполнения обязанностей, которые установлены </w:t>
      </w:r>
      <w:hyperlink r:id="rId59" w:history="1">
        <w:r>
          <w:rPr>
            <w:rStyle w:val="a4"/>
          </w:rPr>
          <w:t>Федеральным законом</w:t>
        </w:r>
      </w:hyperlink>
      <w:r>
        <w:t xml:space="preserve"> от 25 декабря 2008 года N 273-ФЗ "О противодействии коррупции", </w:t>
      </w:r>
      <w:hyperlink r:id="rId60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61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от 7 мая 2013 года N </w:t>
      </w:r>
      <w: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t>и инструментами", Глава Республики Адыгея обращается с заявлением о досрочном прекращении полномочий лица, замещающего муниципальную должность, лица, замещающего муниципальную должность депутата представительного органа сельского поселения и осуществляющег</w:t>
      </w:r>
      <w:r>
        <w:t xml:space="preserve">о свои полномочия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или применении в отношении него иного дисциплинарного взыскания в орган местного самоуправления, уполномоченный принимать соответствующее реше</w:t>
      </w:r>
      <w:r>
        <w:t>ние, или в суд.</w:t>
      </w:r>
    </w:p>
    <w:p w:rsidR="00000000" w:rsidRDefault="00E46CED">
      <w:bookmarkStart w:id="59" w:name="sub_218"/>
      <w:r>
        <w:t xml:space="preserve"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Главой Республики Адыгея в соответствующие органы согласно </w:t>
      </w:r>
      <w:r>
        <w:t>их компетенции.</w:t>
      </w:r>
    </w:p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219"/>
      <w:bookmarkEnd w:id="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13 ноября 2019 г. - </w:t>
      </w:r>
      <w:hyperlink r:id="rId6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r>
        <w:t>19. Сведения о результатах проверки с письменного согласия Главы Республики Адыгея предоставляются с одновременным уведомлением об этом гражданина или лица, замещающего муниципальную должност</w:t>
      </w:r>
      <w:r>
        <w:t xml:space="preserve">ь, лица, замещающего муниципальную должность депутата представительного органа сельского поселения и осуществляющего свои полномочия на непостоянной основе, указанных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в отношении которых проводи</w:t>
      </w:r>
      <w:r>
        <w:t xml:space="preserve">лась проверка, органам, указанным в </w:t>
      </w:r>
      <w:hyperlink w:anchor="sub_231" w:history="1">
        <w:r>
          <w:rPr>
            <w:rStyle w:val="a4"/>
          </w:rPr>
          <w:t>пунктах 1</w:t>
        </w:r>
      </w:hyperlink>
      <w:r>
        <w:t xml:space="preserve">, </w:t>
      </w:r>
      <w:hyperlink w:anchor="sub_233" w:history="1">
        <w:r>
          <w:rPr>
            <w:rStyle w:val="a4"/>
          </w:rPr>
          <w:t>3</w:t>
        </w:r>
      </w:hyperlink>
      <w:r>
        <w:t xml:space="preserve">, </w:t>
      </w:r>
      <w:hyperlink w:anchor="sub_234" w:history="1">
        <w:r>
          <w:rPr>
            <w:rStyle w:val="a4"/>
          </w:rPr>
          <w:t>4</w:t>
        </w:r>
      </w:hyperlink>
      <w:r>
        <w:t xml:space="preserve">, </w:t>
      </w:r>
      <w:hyperlink w:anchor="sub_235" w:history="1">
        <w:r>
          <w:rPr>
            <w:rStyle w:val="a4"/>
          </w:rPr>
          <w:t>5 части 3</w:t>
        </w:r>
      </w:hyperlink>
      <w:r>
        <w:t xml:space="preserve"> настоящей статьи, предоставившим информацию, явившуюся основанием для проведения проверки, с </w:t>
      </w:r>
      <w:r>
        <w:t>соблюдением законодательства Российской Федерации о персональных данных и государственной тайне.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" w:name="sub_2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2.1 изменена с 13 ноября 2019 г. - </w:t>
      </w:r>
      <w:hyperlink r:id="rId64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13 ноября 2019 г. N 285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pPr>
        <w:pStyle w:val="a5"/>
      </w:pPr>
      <w:r>
        <w:rPr>
          <w:rStyle w:val="a3"/>
        </w:rPr>
        <w:t>Статья 2.1.</w:t>
      </w:r>
      <w:r>
        <w:t xml:space="preserve"> Обеспечение предоставления сведений о доходах и расходах, представленных </w:t>
      </w:r>
      <w:r>
        <w:lastRenderedPageBreak/>
        <w:t>лицами, замещающими муницип</w:t>
      </w:r>
      <w:r>
        <w:t>альные должности, лицами, замещающими муниципальные должности депутатов представительного органа сельского поселения и осуществляющими свои полномочия на непостоянной основе, указанными в части 1 статьи 1 настоящего Закона, для размещения их на официальных</w:t>
      </w:r>
      <w:r>
        <w:t xml:space="preserve"> сайтах органов местного самоуправления в информационно-телекоммуникационной сети "Интернет" и (или) предоставления для опубликования средствам массовой информации</w:t>
      </w:r>
    </w:p>
    <w:p w:rsidR="00000000" w:rsidRDefault="00E46CED"/>
    <w:p w:rsidR="00000000" w:rsidRDefault="00E46CED">
      <w:r>
        <w:t>Подразделение обеспечивает предоставление уполномоченным должностным лицам органов местного</w:t>
      </w:r>
      <w:r>
        <w:t xml:space="preserve"> самоуправления возможности работать со сведениями о доходах и расходах, представленными лицами, замещающими муниципальные должности, лицами, замещающими муниципальные должности депутатов представительного органа сельского поселения и осуществляющими свои </w:t>
      </w:r>
      <w:r>
        <w:t xml:space="preserve">полномочия на непостоянной основе, указанными в </w:t>
      </w:r>
      <w:hyperlink w:anchor="sub_11" w:history="1">
        <w:r>
          <w:rPr>
            <w:rStyle w:val="a4"/>
          </w:rPr>
          <w:t>части 1 статьи 1</w:t>
        </w:r>
      </w:hyperlink>
      <w:r>
        <w:t xml:space="preserve"> настоящего Закона, для размещения их на официальных сайтах органов местного самоуправления в информационно-телекоммуникационной сети "Интернет" и (или) предоставления </w:t>
      </w:r>
      <w:r>
        <w:t>для опубликования средствам массовой информации.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21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2.2 изменена с 5 августа 2020 г. - </w:t>
      </w:r>
      <w:hyperlink r:id="rId6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4 августа 2020 г. N 363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pPr>
        <w:pStyle w:val="a5"/>
      </w:pPr>
      <w:r>
        <w:rPr>
          <w:rStyle w:val="a3"/>
        </w:rPr>
        <w:t>Статья 2.2.</w:t>
      </w:r>
      <w:r>
        <w:t xml:space="preserve"> Хранение документов, составляющих сведения о доходах и расходах, а также уведомлений, представленных в соответствии со статьей 1.1 настоящего Закона</w:t>
      </w:r>
    </w:p>
    <w:p w:rsidR="00000000" w:rsidRDefault="00E46CED"/>
    <w:p w:rsidR="00000000" w:rsidRDefault="00E46CED">
      <w:r>
        <w:t xml:space="preserve">Хранение документов, составляющих сведения о доходах и расходах, а также уведомлений, представленных в соответствии со </w:t>
      </w:r>
      <w:hyperlink w:anchor="sub_2140" w:history="1">
        <w:r>
          <w:rPr>
            <w:rStyle w:val="a4"/>
          </w:rPr>
          <w:t>статьей 1.1</w:t>
        </w:r>
      </w:hyperlink>
      <w:r>
        <w:t xml:space="preserve"> настоящего Закона лицами, замещающими муниципальную должность депутата представительного органа с</w:t>
      </w:r>
      <w:r>
        <w:t>ельского поселения и осуществляющими свои полномочия на непостоянной основе, осуществляется подразделением в течение трех лет с даты их представления. Указанные сведения могут храниться в электронном виде.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21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</w:t>
      </w:r>
      <w:r>
        <w:rPr>
          <w:shd w:val="clear" w:color="auto" w:fill="F0F0F0"/>
        </w:rPr>
        <w:t xml:space="preserve">дополнен статьей 2.3 с 27 марта 2020 г. - </w:t>
      </w:r>
      <w:hyperlink r:id="rId68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27 марта 2020 г. N 332</w:t>
      </w:r>
    </w:p>
    <w:p w:rsidR="00000000" w:rsidRDefault="00E46CED">
      <w:pPr>
        <w:pStyle w:val="a5"/>
      </w:pPr>
      <w:r>
        <w:rPr>
          <w:rStyle w:val="a3"/>
        </w:rPr>
        <w:t>Статья 2.3.</w:t>
      </w:r>
      <w:r>
        <w:t xml:space="preserve"> Основные положения порядка принятия решения о применении к депутату, члену выборног</w:t>
      </w:r>
      <w:r>
        <w:t>о органа местного самоуправления, выборному должностному лицу местного самоуправления мер ответственности</w:t>
      </w:r>
    </w:p>
    <w:p w:rsidR="00000000" w:rsidRDefault="00E46CED"/>
    <w:p w:rsidR="00000000" w:rsidRDefault="00E46CED">
      <w:bookmarkStart w:id="64" w:name="sub_2144"/>
      <w:r>
        <w:t xml:space="preserve">1. Вопрос о применении к депутату, члену выборного органа местного самоуправления, выборному должностному лицу местного самоуправления одной </w:t>
      </w:r>
      <w:r>
        <w:t xml:space="preserve">из мер ответственности, указанных в </w:t>
      </w:r>
      <w:hyperlink r:id="rId69" w:history="1">
        <w:r>
          <w:rPr>
            <w:rStyle w:val="a4"/>
          </w:rPr>
          <w:t>части 7.3-1 статьи 40</w:t>
        </w:r>
      </w:hyperlink>
      <w:r>
        <w:t xml:space="preserve"> Федерального закона от 6 октября 2003 года N 131-ФЗ "Об общих принципах организации местного самоуправления в Российской Федера</w:t>
      </w:r>
      <w:r>
        <w:t>ции", рассматривается на заседании органа местного самоуправления, уполномоченного принимать соответствующее решение, в соответствии с порядком принятия решения о применении к депутату, члену выборного органа местного самоуправления, выборному должностному</w:t>
      </w:r>
      <w:r>
        <w:t xml:space="preserve"> лицу местного самоуправления мер ответственности, указанных в части 7.3-1 статьи 40 Федерального закона от 6 октября 2003 года N 131-ФЗ "Об общих принципах организации местного самоуправления в Российской Федерации", определяемым нормативным правовым акто</w:t>
      </w:r>
      <w:r>
        <w:t>м представительного органа муниципального образования (далее - порядок принятия решения) в соответствии с настоящим Законом.</w:t>
      </w:r>
    </w:p>
    <w:p w:rsidR="00000000" w:rsidRDefault="00E46CED">
      <w:bookmarkStart w:id="65" w:name="sub_2147"/>
      <w:bookmarkEnd w:id="64"/>
      <w:r>
        <w:lastRenderedPageBreak/>
        <w:t>2. Порядок принятия решения должен содержать:</w:t>
      </w:r>
    </w:p>
    <w:p w:rsidR="00000000" w:rsidRDefault="00E46CED">
      <w:bookmarkStart w:id="66" w:name="sub_2145"/>
      <w:bookmarkEnd w:id="65"/>
      <w:r>
        <w:t>1) порядок и сроки рассмотрения соответствующим орган</w:t>
      </w:r>
      <w:r>
        <w:t>ом местного самоуправления вопроса о применении к депутату, члену выборного органа местного самоуправления, выборному должностному лицу местного самоуправления мер ответственности;</w:t>
      </w:r>
    </w:p>
    <w:p w:rsidR="00000000" w:rsidRDefault="00E46CED">
      <w:bookmarkStart w:id="67" w:name="sub_2146"/>
      <w:bookmarkEnd w:id="66"/>
      <w:r>
        <w:t xml:space="preserve">2) порядок и сроки информирования Главы Республики Адыгея, </w:t>
      </w:r>
      <w:r>
        <w:t xml:space="preserve">депутата, члена выборного органа местного самоуправления, выборного должностного лица местного самоуправления о дате, времени и месте рассмотрения вопроса о применении к депутату, члену выборного органа местного самоуправления, выборному должностному лицу </w:t>
      </w:r>
      <w:r>
        <w:t>местного самоуправления мер ответственности и о принятом решении.</w:t>
      </w:r>
    </w:p>
    <w:p w:rsidR="00000000" w:rsidRDefault="00E46CED">
      <w:bookmarkStart w:id="68" w:name="sub_2148"/>
      <w:bookmarkEnd w:id="67"/>
      <w:r>
        <w:t xml:space="preserve">3. Глава Республики Адыгея или уполномоченные им лица вправе присутствовать при рассмотрении вопроса о применении к депутату, члену выборного органа местного самоуправления, </w:t>
      </w:r>
      <w:r>
        <w:t>выборному должностному лицу местного самоуправления мер ответственности.</w:t>
      </w:r>
    </w:p>
    <w:p w:rsidR="00000000" w:rsidRDefault="00E46CED">
      <w:bookmarkStart w:id="69" w:name="sub_2149"/>
      <w:bookmarkEnd w:id="68"/>
      <w:r>
        <w:t>4. При принятии решения о выборе меры ответственности должны учитываться вина депутата, члена выборного органа местного самоуправления, выборного должностного лица мес</w:t>
      </w:r>
      <w:r>
        <w:t>тного самоуправления, причины и условия, при которых им были представлены недостоверные или неполные сведения о доходах и расходах, характер и степень искажения этих сведений, соблюдение указанным лицом ограничений и запретов, исполнение им обязанностей, у</w:t>
      </w:r>
      <w:r>
        <w:t>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него.</w:t>
      </w:r>
    </w:p>
    <w:p w:rsidR="00000000" w:rsidRDefault="00E46CED">
      <w:bookmarkStart w:id="70" w:name="sub_2150"/>
      <w:bookmarkEnd w:id="69"/>
      <w:r>
        <w:t xml:space="preserve">5. Применение к депутату, члену выборного органа местного самоуправления, выборному должностному лицу местного самоуправления одной из мер ответственности, указанных в </w:t>
      </w:r>
      <w:hyperlink r:id="rId70" w:history="1">
        <w:r>
          <w:rPr>
            <w:rStyle w:val="a4"/>
          </w:rPr>
          <w:t>части 7.3</w:t>
        </w:r>
        <w:r>
          <w:rPr>
            <w:rStyle w:val="a4"/>
          </w:rPr>
          <w:t>-1 статьи 40</w:t>
        </w:r>
      </w:hyperlink>
      <w:r>
        <w:t xml:space="preserve"> Федерального закона от 6 октября 2003 года N </w:t>
      </w:r>
      <w:r>
        <w:t>131-ФЗ "Об общих принципах организации местного самоуправления в Российской Федерации", должно осуществляться не позднее шести месяцев со дня поступления в орган местного самоуправления, уполномоченный принимать соответствующее решение, заявления Главы Рес</w:t>
      </w:r>
      <w:r>
        <w:t xml:space="preserve">публики Адыгея, указанного в </w:t>
      </w:r>
      <w:hyperlink w:anchor="sub_217" w:history="1">
        <w:r>
          <w:rPr>
            <w:rStyle w:val="a4"/>
          </w:rPr>
          <w:t>части 17 статьи 2</w:t>
        </w:r>
      </w:hyperlink>
      <w:r>
        <w:t xml:space="preserve"> настоящего Закона, и не позднее трех лет со дня представления депутатом, членом выборного органа местного самоуправления, выборным должностным лицом местного самоуправления сведений о </w:t>
      </w:r>
      <w:r>
        <w:t>доходах и расходах.</w:t>
      </w:r>
    </w:p>
    <w:bookmarkEnd w:id="70"/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2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дополнен статьей 2.4 с 17 декабря 2020 г. - </w:t>
      </w:r>
      <w:hyperlink r:id="rId7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399</w:t>
      </w:r>
    </w:p>
    <w:p w:rsidR="00000000" w:rsidRDefault="00E46CED">
      <w:pPr>
        <w:pStyle w:val="a5"/>
      </w:pPr>
      <w:r>
        <w:rPr>
          <w:rStyle w:val="a3"/>
        </w:rPr>
        <w:t>Статья 2.4.</w:t>
      </w:r>
      <w:r>
        <w:t xml:space="preserve"> П</w:t>
      </w:r>
      <w:r>
        <w:t>орядок предварительного уведомления Главы Республики Адыгея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 w:rsidR="00000000" w:rsidRDefault="00E46CED"/>
    <w:p w:rsidR="00000000" w:rsidRDefault="00E46CED">
      <w:bookmarkStart w:id="72" w:name="sub_2152"/>
      <w:r>
        <w:t>1. Лица, за</w:t>
      </w:r>
      <w:r>
        <w:t>мещающие муниципальные должности и осуществляющие свои полномочия на постоянной основе, если федеральными законами не установлено иное (далее - лицо, замещающее муниципальную должность), предварительно письменно уведомляют Главу Республики Адыгея о намерен</w:t>
      </w:r>
      <w:r>
        <w:t>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</w:t>
      </w:r>
      <w:r>
        <w:t>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</w:t>
      </w:r>
      <w:r>
        <w:t xml:space="preserve">далее - уведомление) по форме согласно </w:t>
      </w:r>
      <w:hyperlink w:anchor="sub_2160" w:history="1">
        <w:r>
          <w:rPr>
            <w:rStyle w:val="a4"/>
          </w:rPr>
          <w:t>приложению N 2</w:t>
        </w:r>
      </w:hyperlink>
      <w:r>
        <w:t xml:space="preserve"> к настоящему Закону.</w:t>
      </w:r>
    </w:p>
    <w:p w:rsidR="00000000" w:rsidRDefault="00E46CED">
      <w:bookmarkStart w:id="73" w:name="sub_2153"/>
      <w:bookmarkEnd w:id="72"/>
      <w:r>
        <w:t xml:space="preserve">2. </w:t>
      </w:r>
      <w:hyperlink w:anchor="sub_2160" w:history="1">
        <w:r>
          <w:rPr>
            <w:rStyle w:val="a4"/>
          </w:rPr>
          <w:t>Уведомление</w:t>
        </w:r>
      </w:hyperlink>
      <w:r>
        <w:t xml:space="preserve"> представляется в структурное подразделение Администрации Главы Республики Адыгея и Кабинета Минист</w:t>
      </w:r>
      <w:r>
        <w:t xml:space="preserve">ров Республики Адыгея по профилактике коррупционных и </w:t>
      </w:r>
      <w:r>
        <w:lastRenderedPageBreak/>
        <w:t>иных правонарушений до начала участия лица, замещающего муниципальную должность, в управлении некоммерческой организацией на безвозмездной основе.</w:t>
      </w:r>
    </w:p>
    <w:p w:rsidR="00000000" w:rsidRDefault="00E46CED">
      <w:bookmarkStart w:id="74" w:name="sub_2154"/>
      <w:bookmarkEnd w:id="73"/>
      <w:r>
        <w:t xml:space="preserve">3. К </w:t>
      </w:r>
      <w:hyperlink w:anchor="sub_2160" w:history="1">
        <w:r>
          <w:rPr>
            <w:rStyle w:val="a4"/>
          </w:rPr>
          <w:t>уведомлению</w:t>
        </w:r>
      </w:hyperlink>
      <w:r>
        <w:t xml:space="preserve"> прилагаются копия устава некоммерческой организации, в управлении которой лицо, замещающее муниципальную должность,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000000" w:rsidRDefault="00E46CED">
      <w:bookmarkStart w:id="75" w:name="sub_2155"/>
      <w:bookmarkEnd w:id="74"/>
      <w:r>
        <w:t>4. Лицо, замещающее муниципальную должность, участвующее на безвозмездной основе в управлении некоммерческой организацией, обязано уведомить Главу Республики Адыгея:</w:t>
      </w:r>
    </w:p>
    <w:p w:rsidR="00000000" w:rsidRDefault="00E46CED">
      <w:bookmarkStart w:id="76" w:name="sub_2156"/>
      <w:bookmarkEnd w:id="75"/>
      <w:r>
        <w:t>1) об изменении наименования, местонахождения и адреса некоммерческой организации;</w:t>
      </w:r>
    </w:p>
    <w:p w:rsidR="00000000" w:rsidRDefault="00E46CED">
      <w:bookmarkStart w:id="77" w:name="sub_2157"/>
      <w:bookmarkEnd w:id="76"/>
      <w:r>
        <w:t>2) о реорганизации некоммерческой организации;</w:t>
      </w:r>
    </w:p>
    <w:p w:rsidR="00000000" w:rsidRDefault="00E46CED">
      <w:bookmarkStart w:id="78" w:name="sub_2158"/>
      <w:bookmarkEnd w:id="77"/>
      <w:r>
        <w:t>3) об изменении единоличного исполнительного органа или коллегиального органа, в качестве кото</w:t>
      </w:r>
      <w:r>
        <w:t>рого или в качестве члена которого лицо, замещающее муниципальную должность,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000000" w:rsidRDefault="00E46CED">
      <w:bookmarkStart w:id="79" w:name="sub_2159"/>
      <w:bookmarkEnd w:id="78"/>
      <w:r>
        <w:t>4) о заме</w:t>
      </w:r>
      <w:r>
        <w:t>щении иной муниципальной должности,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Главы Республики Адыгея.</w:t>
      </w:r>
    </w:p>
    <w:bookmarkEnd w:id="79"/>
    <w:p w:rsidR="00000000" w:rsidRDefault="00E46CED"/>
    <w:p w:rsidR="00000000" w:rsidRDefault="00E46CED">
      <w:pPr>
        <w:pStyle w:val="a5"/>
      </w:pPr>
      <w:bookmarkStart w:id="80" w:name="sub_3"/>
      <w:r>
        <w:rPr>
          <w:rStyle w:val="a3"/>
        </w:rPr>
        <w:t>Статья 3.</w:t>
      </w:r>
      <w:r>
        <w:t xml:space="preserve"> Вступление в си</w:t>
      </w:r>
      <w:r>
        <w:t>лу настоящего Закона</w:t>
      </w:r>
    </w:p>
    <w:bookmarkEnd w:id="80"/>
    <w:p w:rsidR="00000000" w:rsidRDefault="00E46CED"/>
    <w:p w:rsidR="00000000" w:rsidRDefault="00E46CED">
      <w:bookmarkStart w:id="81" w:name="sub_31"/>
      <w:r>
        <w:t xml:space="preserve">1. Настоящий Закон вступает в силу по истечении 10 дней со дня его </w:t>
      </w:r>
      <w:hyperlink r:id="rId72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E46CED">
      <w:bookmarkStart w:id="82" w:name="sub_32"/>
      <w:bookmarkEnd w:id="81"/>
      <w:r>
        <w:t xml:space="preserve">2. Сведения о доходах и расходах за 2016 год в </w:t>
      </w:r>
      <w:r>
        <w:t>порядке, предусмотренном настоящим Законом, представляются лицами, замещающими муниципальные должности, не позднее 31 августа 2017 года вне зависимости от того, представлялись ли указанные сведения до вступления в силу настоящего Закона.</w:t>
      </w:r>
    </w:p>
    <w:bookmarkEnd w:id="82"/>
    <w:p w:rsidR="00000000" w:rsidRDefault="00E46CE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46CED">
            <w:pPr>
              <w:pStyle w:val="ae"/>
            </w:pPr>
            <w:r>
              <w:t>Временно ис</w:t>
            </w:r>
            <w:r>
              <w:t xml:space="preserve">полняющий обязанности </w:t>
            </w:r>
            <w:r>
              <w:br/>
              <w:t>Главы Республики Адыгея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46CED">
            <w:pPr>
              <w:pStyle w:val="ab"/>
              <w:jc w:val="right"/>
            </w:pPr>
            <w:r>
              <w:t>М.К. Кумпилов</w:t>
            </w:r>
          </w:p>
        </w:tc>
      </w:tr>
    </w:tbl>
    <w:p w:rsidR="00000000" w:rsidRDefault="00E46CED"/>
    <w:p w:rsidR="00000000" w:rsidRDefault="00E46CED">
      <w:pPr>
        <w:pStyle w:val="ae"/>
      </w:pPr>
      <w:r>
        <w:t>г. Майкоп</w:t>
      </w:r>
    </w:p>
    <w:p w:rsidR="00000000" w:rsidRDefault="00E46CED">
      <w:pPr>
        <w:pStyle w:val="ae"/>
      </w:pPr>
      <w:r>
        <w:t>3 августа 2017 года</w:t>
      </w:r>
    </w:p>
    <w:p w:rsidR="00000000" w:rsidRDefault="00E46CED">
      <w:pPr>
        <w:pStyle w:val="ae"/>
      </w:pPr>
      <w:r>
        <w:t>N 80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" w:name="sub_2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Нумерационный заголовок изменен с 17 декабря 2020 г. - </w:t>
      </w:r>
      <w:hyperlink r:id="rId73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399</w:t>
      </w:r>
    </w:p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46CED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Закону</w:t>
        </w:r>
      </w:hyperlink>
      <w:r>
        <w:rPr>
          <w:rStyle w:val="a3"/>
          <w:rFonts w:ascii="Arial" w:hAnsi="Arial" w:cs="Arial"/>
        </w:rPr>
        <w:t xml:space="preserve"> Республики Адыгея</w:t>
      </w:r>
      <w:r>
        <w:rPr>
          <w:rStyle w:val="a3"/>
          <w:rFonts w:ascii="Arial" w:hAnsi="Arial" w:cs="Arial"/>
        </w:rPr>
        <w:br/>
        <w:t>от 3 августа 2017 года N 80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(с изменениями от 17 декабря 2020 г.)</w:t>
      </w:r>
    </w:p>
    <w:p w:rsidR="00000000" w:rsidRDefault="00E46CED"/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Главе Республики Адыгея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___________________________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(указываются Ф.И.О.,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___________________________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адрес места проживания)</w:t>
      </w:r>
    </w:p>
    <w:p w:rsidR="00000000" w:rsidRDefault="00E46CED"/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Сообщаю, что мною, ______________________________________, депутатом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(указывается Ф.И.О.)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_______________________________________________________,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(указывается наименование представительного органа)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замещающим муниципальную должность депутата представительного органа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сельского поселения и осуществляющим свои полномочия на непостоянной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ос</w:t>
      </w:r>
      <w:r>
        <w:rPr>
          <w:sz w:val="22"/>
          <w:szCs w:val="22"/>
        </w:rPr>
        <w:t>нове, а также супругой (супругом) ________________________________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(при наличии указывается Ф.И.О.,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число, месяц, год рождения)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и несовершеннолетними детьми ________________________</w:t>
      </w:r>
      <w:r>
        <w:rPr>
          <w:sz w:val="22"/>
          <w:szCs w:val="22"/>
        </w:rPr>
        <w:t>_______________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(при наличии указывается Ф.И.О.,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число, месяц, год рождения)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в течение отчетного периода ____________</w:t>
      </w:r>
      <w:r>
        <w:rPr>
          <w:sz w:val="22"/>
          <w:szCs w:val="22"/>
        </w:rPr>
        <w:t>___ года не совершались сделки,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предусмотренные </w:t>
      </w:r>
      <w:hyperlink r:id="rId75" w:history="1">
        <w:r>
          <w:rPr>
            <w:rStyle w:val="a4"/>
            <w:sz w:val="22"/>
            <w:szCs w:val="22"/>
          </w:rPr>
          <w:t>частью 1 статьи 3</w:t>
        </w:r>
      </w:hyperlink>
      <w:r>
        <w:rPr>
          <w:sz w:val="22"/>
          <w:szCs w:val="22"/>
        </w:rPr>
        <w:t xml:space="preserve"> Федерального закона от 3 декабря 2012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года N 230-ФЗ "О контроле за соответствием расходов лиц, замещающих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государственн</w:t>
      </w:r>
      <w:r>
        <w:rPr>
          <w:sz w:val="22"/>
          <w:szCs w:val="22"/>
        </w:rPr>
        <w:t>ые должности, и иных лиц их доходам", по приобретению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земельного участка, другого объекта недвижимости, транспортного средства,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ценных бумаг, акций (долей участия, паев в уставных (складочных)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капиталах организаций), общая сумма которых превышает общий сов</w:t>
      </w:r>
      <w:r>
        <w:rPr>
          <w:sz w:val="22"/>
          <w:szCs w:val="22"/>
        </w:rPr>
        <w:t>окупный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семейный доход за три последних года, предшествующих отчетному периоду.</w:t>
      </w:r>
    </w:p>
    <w:p w:rsidR="00000000" w:rsidRDefault="00E46CED"/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>"___"_______20__ года                    _____________________</w:t>
      </w:r>
    </w:p>
    <w:p w:rsidR="00000000" w:rsidRDefault="00E46CED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(подпись)</w:t>
      </w:r>
    </w:p>
    <w:p w:rsidR="00000000" w:rsidRDefault="00E46CED"/>
    <w:p w:rsidR="00000000" w:rsidRDefault="00E46CED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" w:name="sub_2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E46CED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Закон дополн</w:t>
      </w:r>
      <w:r>
        <w:rPr>
          <w:shd w:val="clear" w:color="auto" w:fill="F0F0F0"/>
        </w:rPr>
        <w:t xml:space="preserve">ен приложением 2 с 17 декабря 2020 г. - </w:t>
      </w:r>
      <w:hyperlink r:id="rId7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399</w:t>
      </w:r>
    </w:p>
    <w:p w:rsidR="00000000" w:rsidRDefault="00E46CED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Закону</w:t>
        </w:r>
      </w:hyperlink>
      <w:r>
        <w:rPr>
          <w:rStyle w:val="a3"/>
          <w:rFonts w:ascii="Arial" w:hAnsi="Arial" w:cs="Arial"/>
        </w:rPr>
        <w:t xml:space="preserve"> Республики Адыгея</w:t>
      </w:r>
      <w:r>
        <w:rPr>
          <w:rStyle w:val="a3"/>
          <w:rFonts w:ascii="Arial" w:hAnsi="Arial" w:cs="Arial"/>
        </w:rPr>
        <w:br/>
        <w:t>от 3 августа 2017 года N 80</w:t>
      </w:r>
    </w:p>
    <w:p w:rsidR="00000000" w:rsidRDefault="00E46CED"/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Главе Республики Адыгея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              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              (ФИО, замещаемая муниципальная должность)</w:t>
      </w:r>
    </w:p>
    <w:p w:rsidR="00000000" w:rsidRDefault="00E46CED"/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rStyle w:val="a3"/>
          <w:sz w:val="20"/>
          <w:szCs w:val="20"/>
        </w:rPr>
        <w:t>Предварительное уведомление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rStyle w:val="a3"/>
          <w:sz w:val="20"/>
          <w:szCs w:val="20"/>
        </w:rPr>
        <w:t>об участии на безвозмездной основе в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rStyle w:val="a3"/>
          <w:sz w:val="20"/>
          <w:szCs w:val="20"/>
        </w:rPr>
        <w:t>управлении некоммерческой организацией</w:t>
      </w:r>
    </w:p>
    <w:p w:rsidR="00000000" w:rsidRDefault="00E46CED"/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В соответствии с </w:t>
      </w:r>
      <w:hyperlink r:id="rId77" w:history="1">
        <w:r>
          <w:rPr>
            <w:rStyle w:val="a4"/>
            <w:sz w:val="20"/>
            <w:szCs w:val="20"/>
          </w:rPr>
          <w:t>пунктом 2 части 3.5</w:t>
        </w:r>
        <w:r>
          <w:rPr>
            <w:rStyle w:val="a4"/>
            <w:sz w:val="20"/>
            <w:szCs w:val="20"/>
          </w:rPr>
          <w:t xml:space="preserve"> статьи 12.1</w:t>
        </w:r>
      </w:hyperlink>
      <w:r>
        <w:rPr>
          <w:sz w:val="20"/>
          <w:szCs w:val="20"/>
        </w:rPr>
        <w:t xml:space="preserve"> Федерального закона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от 25 декабря 2008 года N 273-ФЗ "О противодействии коррупции" уведомляю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о намерении участвовать на безвозмездной основе в управлении некоммерческой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организацией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(наименование, местонахождение и адрес, индивидуальный номер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налогоплательщика некоммерческой о</w:t>
      </w:r>
      <w:r>
        <w:rPr>
          <w:sz w:val="20"/>
          <w:szCs w:val="20"/>
        </w:rPr>
        <w:t>рганизации)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Участие в управлении планируется в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(наименование органа управления некоммерческой организации)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Приложение: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lastRenderedPageBreak/>
        <w:t>(копия устава некоммерческой организации, копия положения об органе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некоммерческой организац</w:t>
      </w:r>
      <w:r>
        <w:rPr>
          <w:sz w:val="20"/>
          <w:szCs w:val="20"/>
        </w:rPr>
        <w:t>ии (при наличии))</w:t>
      </w:r>
    </w:p>
    <w:p w:rsidR="00000000" w:rsidRDefault="00E46CED"/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>"__" ________ 20__ г. ___________ __________________________________</w:t>
      </w:r>
    </w:p>
    <w:p w:rsidR="00000000" w:rsidRDefault="00E46CED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                       (подпись)  (ФИО лица, подавшего уведомление)"</w:t>
      </w:r>
    </w:p>
    <w:p w:rsidR="00E46CED" w:rsidRDefault="00E46CED"/>
    <w:sectPr w:rsidR="00E46CED">
      <w:headerReference w:type="default" r:id="rId78"/>
      <w:footerReference w:type="default" r:id="rId7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CED" w:rsidRDefault="00E46CED">
      <w:r>
        <w:separator/>
      </w:r>
    </w:p>
  </w:endnote>
  <w:endnote w:type="continuationSeparator" w:id="1">
    <w:p w:rsidR="00E46CED" w:rsidRDefault="00E4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46CE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565AB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65AB6">
            <w:rPr>
              <w:rFonts w:ascii="Times New Roman" w:hAnsi="Times New Roman" w:cs="Times New Roman"/>
              <w:noProof/>
              <w:sz w:val="20"/>
              <w:szCs w:val="20"/>
            </w:rPr>
            <w:t>01.04.2022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6CE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46CE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65AB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65AB6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65AB6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CED" w:rsidRDefault="00E46CED">
      <w:r>
        <w:separator/>
      </w:r>
    </w:p>
  </w:footnote>
  <w:footnote w:type="continuationSeparator" w:id="1">
    <w:p w:rsidR="00E46CED" w:rsidRDefault="00E46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CE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Республики Адыгея от 3 августа 2017 г. N 80 "О регулировании отдельных вопросов, связанных с…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AB6"/>
    <w:rsid w:val="00565AB6"/>
    <w:rsid w:val="00E4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d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e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65AB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65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86367/40" TargetMode="External"/><Relationship Id="rId18" Type="http://schemas.openxmlformats.org/officeDocument/2006/relationships/hyperlink" Target="http://internet.garant.ru/document/redirect/74468813/3" TargetMode="External"/><Relationship Id="rId26" Type="http://schemas.openxmlformats.org/officeDocument/2006/relationships/hyperlink" Target="http://internet.garant.ru/document/redirect/43628018/8" TargetMode="External"/><Relationship Id="rId39" Type="http://schemas.openxmlformats.org/officeDocument/2006/relationships/hyperlink" Target="http://internet.garant.ru/document/redirect/72993960/18" TargetMode="External"/><Relationship Id="rId21" Type="http://schemas.openxmlformats.org/officeDocument/2006/relationships/hyperlink" Target="http://internet.garant.ru/document/redirect/70681384/0" TargetMode="External"/><Relationship Id="rId34" Type="http://schemas.openxmlformats.org/officeDocument/2006/relationships/hyperlink" Target="http://internet.garant.ru/document/redirect/70271682/301" TargetMode="External"/><Relationship Id="rId42" Type="http://schemas.openxmlformats.org/officeDocument/2006/relationships/hyperlink" Target="http://internet.garant.ru/document/redirect/32376593/271" TargetMode="External"/><Relationship Id="rId47" Type="http://schemas.openxmlformats.org/officeDocument/2006/relationships/hyperlink" Target="http://internet.garant.ru/document/redirect/72993960/22" TargetMode="External"/><Relationship Id="rId50" Type="http://schemas.openxmlformats.org/officeDocument/2006/relationships/hyperlink" Target="http://internet.garant.ru/document/redirect/72993960/23" TargetMode="External"/><Relationship Id="rId55" Type="http://schemas.openxmlformats.org/officeDocument/2006/relationships/hyperlink" Target="http://internet.garant.ru/document/redirect/32376593/215" TargetMode="External"/><Relationship Id="rId63" Type="http://schemas.openxmlformats.org/officeDocument/2006/relationships/hyperlink" Target="http://internet.garant.ru/document/redirect/32376593/219" TargetMode="External"/><Relationship Id="rId68" Type="http://schemas.openxmlformats.org/officeDocument/2006/relationships/hyperlink" Target="http://internet.garant.ru/document/redirect/73808900/3" TargetMode="External"/><Relationship Id="rId76" Type="http://schemas.openxmlformats.org/officeDocument/2006/relationships/hyperlink" Target="http://internet.garant.ru/document/redirect/75068612/6" TargetMode="External"/><Relationship Id="rId7" Type="http://schemas.openxmlformats.org/officeDocument/2006/relationships/hyperlink" Target="http://internet.garant.ru/document/redirect/43619514/0" TargetMode="External"/><Relationship Id="rId71" Type="http://schemas.openxmlformats.org/officeDocument/2006/relationships/hyperlink" Target="http://internet.garant.ru/document/redirect/75068612/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32376593/11" TargetMode="External"/><Relationship Id="rId29" Type="http://schemas.openxmlformats.org/officeDocument/2006/relationships/hyperlink" Target="http://internet.garant.ru/document/redirect/32376593/14" TargetMode="External"/><Relationship Id="rId11" Type="http://schemas.openxmlformats.org/officeDocument/2006/relationships/hyperlink" Target="http://internet.garant.ru/document/redirect/32379502/555" TargetMode="External"/><Relationship Id="rId24" Type="http://schemas.openxmlformats.org/officeDocument/2006/relationships/hyperlink" Target="http://internet.garant.ru/document/redirect/72993960/14" TargetMode="External"/><Relationship Id="rId32" Type="http://schemas.openxmlformats.org/officeDocument/2006/relationships/hyperlink" Target="http://internet.garant.ru/document/redirect/75068612/3" TargetMode="External"/><Relationship Id="rId37" Type="http://schemas.openxmlformats.org/officeDocument/2006/relationships/hyperlink" Target="http://internet.garant.ru/document/redirect/43628018/2" TargetMode="External"/><Relationship Id="rId40" Type="http://schemas.openxmlformats.org/officeDocument/2006/relationships/hyperlink" Target="http://internet.garant.ru/document/redirect/10104229/7" TargetMode="External"/><Relationship Id="rId45" Type="http://schemas.openxmlformats.org/officeDocument/2006/relationships/hyperlink" Target="http://internet.garant.ru/document/redirect/72993960/21" TargetMode="External"/><Relationship Id="rId53" Type="http://schemas.openxmlformats.org/officeDocument/2006/relationships/hyperlink" Target="http://internet.garant.ru/document/redirect/32376593/213" TargetMode="External"/><Relationship Id="rId58" Type="http://schemas.openxmlformats.org/officeDocument/2006/relationships/hyperlink" Target="http://internet.garant.ru/document/redirect/32376593/217" TargetMode="External"/><Relationship Id="rId66" Type="http://schemas.openxmlformats.org/officeDocument/2006/relationships/hyperlink" Target="http://internet.garant.ru/document/redirect/74468813/4" TargetMode="External"/><Relationship Id="rId74" Type="http://schemas.openxmlformats.org/officeDocument/2006/relationships/hyperlink" Target="http://internet.garant.ru/document/redirect/32379502/2142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internet.garant.ru/document/redirect/70372954/0" TargetMode="External"/><Relationship Id="rId10" Type="http://schemas.openxmlformats.org/officeDocument/2006/relationships/hyperlink" Target="http://internet.garant.ru/document/redirect/75068612/2" TargetMode="External"/><Relationship Id="rId19" Type="http://schemas.openxmlformats.org/officeDocument/2006/relationships/hyperlink" Target="http://internet.garant.ru/document/redirect/32378062/12" TargetMode="External"/><Relationship Id="rId31" Type="http://schemas.openxmlformats.org/officeDocument/2006/relationships/hyperlink" Target="http://internet.garant.ru/document/redirect/32376593/15" TargetMode="External"/><Relationship Id="rId44" Type="http://schemas.openxmlformats.org/officeDocument/2006/relationships/hyperlink" Target="http://internet.garant.ru/document/redirect/32376593/272" TargetMode="External"/><Relationship Id="rId52" Type="http://schemas.openxmlformats.org/officeDocument/2006/relationships/hyperlink" Target="http://internet.garant.ru/document/redirect/72993960/24" TargetMode="External"/><Relationship Id="rId60" Type="http://schemas.openxmlformats.org/officeDocument/2006/relationships/hyperlink" Target="http://internet.garant.ru/document/redirect/70271682/0" TargetMode="External"/><Relationship Id="rId65" Type="http://schemas.openxmlformats.org/officeDocument/2006/relationships/hyperlink" Target="http://internet.garant.ru/document/redirect/32376593/2136" TargetMode="External"/><Relationship Id="rId73" Type="http://schemas.openxmlformats.org/officeDocument/2006/relationships/hyperlink" Target="http://internet.garant.ru/document/redirect/75068612/5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32376593/0" TargetMode="External"/><Relationship Id="rId14" Type="http://schemas.openxmlformats.org/officeDocument/2006/relationships/hyperlink" Target="http://internet.garant.ru/document/redirect/70271682/301" TargetMode="External"/><Relationship Id="rId22" Type="http://schemas.openxmlformats.org/officeDocument/2006/relationships/hyperlink" Target="http://internet.garant.ru/document/redirect/72993960/14" TargetMode="External"/><Relationship Id="rId27" Type="http://schemas.openxmlformats.org/officeDocument/2006/relationships/hyperlink" Target="http://internet.garant.ru/document/redirect/43628018/8" TargetMode="External"/><Relationship Id="rId30" Type="http://schemas.openxmlformats.org/officeDocument/2006/relationships/hyperlink" Target="http://internet.garant.ru/document/redirect/72993960/16" TargetMode="External"/><Relationship Id="rId35" Type="http://schemas.openxmlformats.org/officeDocument/2006/relationships/hyperlink" Target="http://internet.garant.ru/document/redirect/72993960/17" TargetMode="External"/><Relationship Id="rId43" Type="http://schemas.openxmlformats.org/officeDocument/2006/relationships/hyperlink" Target="http://internet.garant.ru/document/redirect/72993960/20" TargetMode="External"/><Relationship Id="rId48" Type="http://schemas.openxmlformats.org/officeDocument/2006/relationships/hyperlink" Target="http://internet.garant.ru/document/redirect/32376593/283" TargetMode="External"/><Relationship Id="rId56" Type="http://schemas.openxmlformats.org/officeDocument/2006/relationships/hyperlink" Target="http://internet.garant.ru/document/redirect/10102673/3" TargetMode="External"/><Relationship Id="rId64" Type="http://schemas.openxmlformats.org/officeDocument/2006/relationships/hyperlink" Target="http://internet.garant.ru/document/redirect/72993960/7" TargetMode="External"/><Relationship Id="rId69" Type="http://schemas.openxmlformats.org/officeDocument/2006/relationships/hyperlink" Target="http://internet.garant.ru/document/redirect/186367/40731" TargetMode="External"/><Relationship Id="rId77" Type="http://schemas.openxmlformats.org/officeDocument/2006/relationships/hyperlink" Target="http://internet.garant.ru/document/redirect/12164203/1213502" TargetMode="External"/><Relationship Id="rId8" Type="http://schemas.openxmlformats.org/officeDocument/2006/relationships/hyperlink" Target="http://internet.garant.ru/document/redirect/72993960/1" TargetMode="External"/><Relationship Id="rId51" Type="http://schemas.openxmlformats.org/officeDocument/2006/relationships/hyperlink" Target="http://internet.garant.ru/document/redirect/32376593/212" TargetMode="External"/><Relationship Id="rId72" Type="http://schemas.openxmlformats.org/officeDocument/2006/relationships/hyperlink" Target="http://internet.garant.ru/document/redirect/43619515/0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2164203/121" TargetMode="External"/><Relationship Id="rId17" Type="http://schemas.openxmlformats.org/officeDocument/2006/relationships/hyperlink" Target="http://internet.garant.ru/document/redirect/70271682/301" TargetMode="External"/><Relationship Id="rId25" Type="http://schemas.openxmlformats.org/officeDocument/2006/relationships/hyperlink" Target="http://internet.garant.ru/document/redirect/70271682/301" TargetMode="External"/><Relationship Id="rId33" Type="http://schemas.openxmlformats.org/officeDocument/2006/relationships/hyperlink" Target="http://internet.garant.ru/document/redirect/32379502/2140" TargetMode="External"/><Relationship Id="rId38" Type="http://schemas.openxmlformats.org/officeDocument/2006/relationships/hyperlink" Target="http://internet.garant.ru/document/redirect/32372852/22" TargetMode="External"/><Relationship Id="rId46" Type="http://schemas.openxmlformats.org/officeDocument/2006/relationships/hyperlink" Target="http://internet.garant.ru/document/redirect/32376593/273" TargetMode="External"/><Relationship Id="rId59" Type="http://schemas.openxmlformats.org/officeDocument/2006/relationships/hyperlink" Target="http://internet.garant.ru/document/redirect/12164203/0" TargetMode="External"/><Relationship Id="rId67" Type="http://schemas.openxmlformats.org/officeDocument/2006/relationships/hyperlink" Target="http://internet.garant.ru/document/redirect/32378062/2137" TargetMode="External"/><Relationship Id="rId20" Type="http://schemas.openxmlformats.org/officeDocument/2006/relationships/hyperlink" Target="http://internet.garant.ru/document/redirect/70681384/1000" TargetMode="External"/><Relationship Id="rId41" Type="http://schemas.openxmlformats.org/officeDocument/2006/relationships/hyperlink" Target="http://internet.garant.ru/document/redirect/72993960/19" TargetMode="External"/><Relationship Id="rId54" Type="http://schemas.openxmlformats.org/officeDocument/2006/relationships/hyperlink" Target="http://internet.garant.ru/document/redirect/72993960/25" TargetMode="External"/><Relationship Id="rId62" Type="http://schemas.openxmlformats.org/officeDocument/2006/relationships/hyperlink" Target="http://internet.garant.ru/document/redirect/72993960/27" TargetMode="External"/><Relationship Id="rId70" Type="http://schemas.openxmlformats.org/officeDocument/2006/relationships/hyperlink" Target="http://internet.garant.ru/document/redirect/186367/40731" TargetMode="External"/><Relationship Id="rId75" Type="http://schemas.openxmlformats.org/officeDocument/2006/relationships/hyperlink" Target="http://internet.garant.ru/document/redirect/70271682/3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garant.ru/document/redirect/72993960/13" TargetMode="External"/><Relationship Id="rId23" Type="http://schemas.openxmlformats.org/officeDocument/2006/relationships/hyperlink" Target="http://internet.garant.ru/document/redirect/70271682/301" TargetMode="External"/><Relationship Id="rId28" Type="http://schemas.openxmlformats.org/officeDocument/2006/relationships/hyperlink" Target="http://internet.garant.ru/document/redirect/72993960/15" TargetMode="External"/><Relationship Id="rId36" Type="http://schemas.openxmlformats.org/officeDocument/2006/relationships/hyperlink" Target="http://internet.garant.ru/document/redirect/32376593/21" TargetMode="External"/><Relationship Id="rId49" Type="http://schemas.openxmlformats.org/officeDocument/2006/relationships/hyperlink" Target="http://internet.garant.ru/document/redirect/10104229/0" TargetMode="External"/><Relationship Id="rId57" Type="http://schemas.openxmlformats.org/officeDocument/2006/relationships/hyperlink" Target="http://internet.garant.ru/document/redirect/72993960/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6111</Words>
  <Characters>34834</Characters>
  <Application>Microsoft Office Word</Application>
  <DocSecurity>0</DocSecurity>
  <Lines>290</Lines>
  <Paragraphs>81</Paragraphs>
  <ScaleCrop>false</ScaleCrop>
  <Company>НПП "Гарант-Сервис"</Company>
  <LinksUpToDate>false</LinksUpToDate>
  <CharactersWithSpaces>40864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UO</cp:lastModifiedBy>
  <cp:revision>2</cp:revision>
  <dcterms:created xsi:type="dcterms:W3CDTF">2022-04-01T06:45:00Z</dcterms:created>
  <dcterms:modified xsi:type="dcterms:W3CDTF">2022-04-01T06:45:00Z</dcterms:modified>
</cp:coreProperties>
</file>