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55096">
      <w:pPr>
        <w:pStyle w:val="1"/>
      </w:pPr>
      <w:hyperlink r:id="rId7" w:history="1">
        <w:r>
          <w:rPr>
            <w:rStyle w:val="a4"/>
            <w:b w:val="0"/>
            <w:bCs w:val="0"/>
          </w:rPr>
          <w:t>Указ Главы Республики Адыгея от 30 сентября 2015 г. N 141 "О Комиссии по коо</w:t>
        </w:r>
        <w:r>
          <w:rPr>
            <w:rStyle w:val="a4"/>
            <w:b w:val="0"/>
            <w:bCs w:val="0"/>
          </w:rPr>
          <w:t>рдинации работы по противодействию коррупции в Республике Адыгея" (с изменениями и дополнениями)</w:t>
        </w:r>
      </w:hyperlink>
    </w:p>
    <w:p w:rsidR="00000000" w:rsidRDefault="00555096">
      <w:pPr>
        <w:pStyle w:val="ab"/>
      </w:pPr>
      <w:r>
        <w:t>С изменениями и дополнениями от:</w:t>
      </w:r>
    </w:p>
    <w:p w:rsidR="00000000" w:rsidRDefault="0055509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31 декабря 2015 г., 8 июля, 2 ноября 2016 г., 7 февраля, 19 июня, 6, 21 сентября, 10 ноября 2017 г., 22 февраля 2018 г., 3</w:t>
      </w:r>
      <w:r>
        <w:rPr>
          <w:shd w:val="clear" w:color="auto" w:fill="EAEFED"/>
        </w:rPr>
        <w:t>1 июля, 26 августа, 17 сентября, 20 ноября 2019 г., 16 ноября 2020 г.</w:t>
      </w:r>
    </w:p>
    <w:p w:rsidR="00000000" w:rsidRDefault="00555096"/>
    <w:p w:rsidR="00000000" w:rsidRDefault="00555096">
      <w:r>
        <w:t xml:space="preserve">В соответствии с </w:t>
      </w:r>
      <w:hyperlink r:id="rId8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15 июля 2015 года N 364 "О мерах по совершенствованию орг</w:t>
      </w:r>
      <w:r>
        <w:t>анизации деятельности в области противодействия коррупции"</w:t>
      </w:r>
    </w:p>
    <w:p w:rsidR="00000000" w:rsidRDefault="00555096"/>
    <w:p w:rsidR="00000000" w:rsidRDefault="00555096">
      <w:pPr>
        <w:ind w:firstLine="698"/>
        <w:jc w:val="center"/>
      </w:pPr>
      <w:r>
        <w:t>постановляю:</w:t>
      </w:r>
    </w:p>
    <w:p w:rsidR="00000000" w:rsidRDefault="00555096"/>
    <w:p w:rsidR="00000000" w:rsidRDefault="00555096">
      <w:bookmarkStart w:id="0" w:name="sub_1"/>
      <w:r>
        <w:t>1. Образовать Комиссию по координации работы по противодействию коррупции в Республике Адыгея.</w:t>
      </w:r>
    </w:p>
    <w:p w:rsidR="00000000" w:rsidRDefault="00555096">
      <w:bookmarkStart w:id="1" w:name="sub_2"/>
      <w:bookmarkEnd w:id="0"/>
      <w:r>
        <w:t>2. Утвердить:</w:t>
      </w:r>
    </w:p>
    <w:p w:rsidR="00000000" w:rsidRDefault="00555096">
      <w:bookmarkStart w:id="2" w:name="sub_21"/>
      <w:bookmarkEnd w:id="1"/>
      <w:r>
        <w:t xml:space="preserve">1) </w:t>
      </w:r>
      <w:r>
        <w:t xml:space="preserve">персональный состав Комиссии по координации работы по противодействию коррупции в Республике Адыгея согласно </w:t>
      </w:r>
      <w:hyperlink w:anchor="sub_1000" w:history="1">
        <w:r>
          <w:rPr>
            <w:rStyle w:val="a4"/>
          </w:rPr>
          <w:t>приложению</w:t>
        </w:r>
      </w:hyperlink>
    </w:p>
    <w:p w:rsidR="00000000" w:rsidRDefault="00555096">
      <w:bookmarkStart w:id="3" w:name="sub_22"/>
      <w:bookmarkEnd w:id="2"/>
      <w:r>
        <w:t>2) Положение о Комиссии по координации работы по противодействию коррупции в Республике Адыгея сог</w:t>
      </w:r>
      <w:r>
        <w:t xml:space="preserve">ласно </w:t>
      </w:r>
      <w:hyperlink w:anchor="sub_2000" w:history="1">
        <w:r>
          <w:rPr>
            <w:rStyle w:val="a4"/>
          </w:rPr>
          <w:t>приложению N 2</w:t>
        </w:r>
      </w:hyperlink>
      <w:r>
        <w:t>.</w:t>
      </w:r>
    </w:p>
    <w:p w:rsidR="00000000" w:rsidRDefault="00555096">
      <w:bookmarkStart w:id="4" w:name="sub_3"/>
      <w:bookmarkEnd w:id="3"/>
      <w:r>
        <w:t>3. Настоящий указ вступает в силу со дня его подписания.</w:t>
      </w:r>
    </w:p>
    <w:bookmarkEnd w:id="4"/>
    <w:p w:rsidR="00000000" w:rsidRDefault="00555096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Глава Республики Адыгея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a"/>
              <w:jc w:val="right"/>
            </w:pPr>
            <w:r>
              <w:t>А. Тхакушинов</w:t>
            </w:r>
          </w:p>
        </w:tc>
      </w:tr>
    </w:tbl>
    <w:p w:rsidR="00000000" w:rsidRDefault="00555096"/>
    <w:p w:rsidR="00000000" w:rsidRDefault="00555096">
      <w:pPr>
        <w:pStyle w:val="ac"/>
      </w:pPr>
      <w:r>
        <w:t>г. Майкоп</w:t>
      </w:r>
    </w:p>
    <w:p w:rsidR="00000000" w:rsidRDefault="00555096">
      <w:pPr>
        <w:pStyle w:val="ac"/>
      </w:pPr>
      <w:r>
        <w:t>30 сентября 2015 года</w:t>
      </w:r>
    </w:p>
    <w:p w:rsidR="00000000" w:rsidRDefault="00555096">
      <w:pPr>
        <w:pStyle w:val="ac"/>
      </w:pPr>
      <w:r>
        <w:t>N 141</w:t>
      </w:r>
    </w:p>
    <w:p w:rsidR="00000000" w:rsidRDefault="00555096"/>
    <w:p w:rsidR="00000000" w:rsidRDefault="0055509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000000" w:rsidRDefault="0055509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Приложение 1</w:t>
      </w:r>
      <w:r>
        <w:rPr>
          <w:shd w:val="clear" w:color="auto" w:fill="F0F0F0"/>
        </w:rPr>
        <w:t xml:space="preserve"> изменено с 16 ноября 2020 г. - </w:t>
      </w:r>
      <w:hyperlink r:id="rId9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Главы Республики Адыгея от 16 ноября 2020 г. N 170</w:t>
      </w:r>
    </w:p>
    <w:p w:rsidR="00000000" w:rsidRDefault="00555096">
      <w:pPr>
        <w:pStyle w:val="a7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55096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 xml:space="preserve">Приложение N 1 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Указу</w:t>
        </w:r>
      </w:hyperlink>
      <w:r>
        <w:rPr>
          <w:rStyle w:val="a3"/>
          <w:rFonts w:ascii="Arial" w:hAnsi="Arial" w:cs="Arial"/>
        </w:rPr>
        <w:t xml:space="preserve"> Главы</w:t>
      </w:r>
      <w:r>
        <w:rPr>
          <w:rStyle w:val="a3"/>
          <w:rFonts w:ascii="Arial" w:hAnsi="Arial" w:cs="Arial"/>
        </w:rPr>
        <w:br/>
        <w:t xml:space="preserve">Республики Адыгея </w:t>
      </w:r>
      <w:r>
        <w:rPr>
          <w:rStyle w:val="a3"/>
          <w:rFonts w:ascii="Arial" w:hAnsi="Arial" w:cs="Arial"/>
        </w:rPr>
        <w:br/>
        <w:t>от 30 сентября 2015 года N 141</w:t>
      </w:r>
    </w:p>
    <w:p w:rsidR="00000000" w:rsidRDefault="00555096"/>
    <w:p w:rsidR="00000000" w:rsidRDefault="00555096">
      <w:pPr>
        <w:pStyle w:val="1"/>
      </w:pPr>
      <w:r>
        <w:t>Персональный состав</w:t>
      </w:r>
      <w:r>
        <w:br/>
        <w:t>Комиссии по координации работы по противодействию коррупции в Республике Адыгея</w:t>
      </w:r>
    </w:p>
    <w:p w:rsidR="00000000" w:rsidRDefault="00555096">
      <w:pPr>
        <w:pStyle w:val="ab"/>
      </w:pPr>
      <w:r>
        <w:t>С изменениями и дополнениями от:</w:t>
      </w:r>
    </w:p>
    <w:p w:rsidR="00000000" w:rsidRDefault="0055509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31 декабря 2015 г.</w:t>
      </w:r>
      <w:r>
        <w:rPr>
          <w:shd w:val="clear" w:color="auto" w:fill="EAEFED"/>
        </w:rPr>
        <w:t>, 8 июля, 2 ноября 2016 г., 7 февраля, 19 июня, 6, 21 сентября, 10 ноября 2017 г., 22 февраля 2018 г., 31 июля, 26 августа, 17 сентября, 20 ноября 2019 г., 16 ноября 2020 г.</w:t>
      </w:r>
    </w:p>
    <w:p w:rsidR="00000000" w:rsidRDefault="005550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80"/>
        <w:gridCol w:w="77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Кумпилов М.К.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Глава Республики Адыгея, председатель Комиссии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Митрофанов Г.А.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Пре</w:t>
            </w:r>
            <w:r>
              <w:t>мьер-министр Республики Адыгея, заместитель председателя Комиссии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Уэтлев Ю.Г.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начальник Управления Главы Республики Адыгея по профилактике коррупционных и иных правонарушений, секретарь Комиссии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Абрамян А.В.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 xml:space="preserve">исполняющий обязанности руководителя следственного управления Следственного комитета Российской Федерации по Республике Адыгея </w:t>
            </w:r>
            <w:r>
              <w:lastRenderedPageBreak/>
              <w:t>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lastRenderedPageBreak/>
              <w:t>Брантов М.С.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временно исполняющий обязанности Министра внутренних дел по Республике Адыгея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Дрокин С.Л.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главный федеральный инспектор аппарата полномочного представителя Президента Российской Федерации в Южном федеральном округе по Республике Адыгея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Каштанов С.А.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начальник Управления Федеральной службы безопасности Российской Ф</w:t>
            </w:r>
            <w:r>
              <w:t>едерации по Республике Адыгея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Куижева С.К.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ректор федерального государственного бюджетного образовательного учреждения высшего образования "Майкопский государственный технологический университет"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Нарожный В.И.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Председа</w:t>
            </w:r>
            <w:r>
              <w:t>тель Государственного Совета - Хасэ Республики Адыгея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Насифова М.Х.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начальник Управления государственного финансового контроля Республики Адыгея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Овсянникова Т.А.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проректор по научной работе федерального государственного бюджетного образовательного учреждения высшего образования "Майкопский государственный технологический университет"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Свеженец В.П.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Руководитель Администрации Главы Республики Адыге</w:t>
            </w:r>
            <w:r>
              <w:t>я и Кабинета Министров Республики Адыгея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Стаценко П.П.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председатель Контрольно-счетной палаты Республики Адыгея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Устов Р.Б.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председатель Общественной палаты Республики Адыгея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Шумен Б.А.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5096">
            <w:pPr>
              <w:pStyle w:val="ac"/>
            </w:pPr>
            <w:r>
              <w:t>Председатель Верховного Суда Рес</w:t>
            </w:r>
            <w:r>
              <w:t>публики Адыгея (по согласованию)</w:t>
            </w:r>
          </w:p>
        </w:tc>
      </w:tr>
    </w:tbl>
    <w:p w:rsidR="00000000" w:rsidRDefault="00555096"/>
    <w:p w:rsidR="00000000" w:rsidRDefault="00555096">
      <w:pPr>
        <w:jc w:val="right"/>
        <w:rPr>
          <w:rStyle w:val="a3"/>
          <w:rFonts w:ascii="Arial" w:hAnsi="Arial" w:cs="Arial"/>
        </w:rPr>
      </w:pPr>
      <w:bookmarkStart w:id="6" w:name="sub_2000"/>
      <w:r>
        <w:rPr>
          <w:rStyle w:val="a3"/>
          <w:rFonts w:ascii="Arial" w:hAnsi="Arial" w:cs="Arial"/>
        </w:rPr>
        <w:t xml:space="preserve">Приложение N 2 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Указу</w:t>
        </w:r>
      </w:hyperlink>
      <w:r>
        <w:rPr>
          <w:rStyle w:val="a3"/>
          <w:rFonts w:ascii="Arial" w:hAnsi="Arial" w:cs="Arial"/>
        </w:rPr>
        <w:t xml:space="preserve"> Главы </w:t>
      </w:r>
      <w:r>
        <w:rPr>
          <w:rStyle w:val="a3"/>
          <w:rFonts w:ascii="Arial" w:hAnsi="Arial" w:cs="Arial"/>
        </w:rPr>
        <w:br/>
        <w:t xml:space="preserve">Республики Адыгея </w:t>
      </w:r>
      <w:r>
        <w:rPr>
          <w:rStyle w:val="a3"/>
          <w:rFonts w:ascii="Arial" w:hAnsi="Arial" w:cs="Arial"/>
        </w:rPr>
        <w:br/>
        <w:t>от 30 сентября 2015 года N 141</w:t>
      </w:r>
    </w:p>
    <w:bookmarkEnd w:id="6"/>
    <w:p w:rsidR="00000000" w:rsidRDefault="00555096"/>
    <w:p w:rsidR="00000000" w:rsidRDefault="00555096">
      <w:pPr>
        <w:pStyle w:val="1"/>
      </w:pPr>
      <w:r>
        <w:t xml:space="preserve">Положение </w:t>
      </w:r>
      <w:r>
        <w:br/>
        <w:t>о Комиссии по координации работы по противодействию коррупции в Республике Адыгея</w:t>
      </w:r>
    </w:p>
    <w:p w:rsidR="00000000" w:rsidRDefault="00555096">
      <w:pPr>
        <w:pStyle w:val="ab"/>
      </w:pPr>
      <w:r>
        <w:t>С изменениями и дополнениями от:</w:t>
      </w:r>
    </w:p>
    <w:p w:rsidR="00000000" w:rsidRDefault="0055509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31 декабря 2015 г.</w:t>
      </w:r>
    </w:p>
    <w:p w:rsidR="00000000" w:rsidRDefault="00555096"/>
    <w:p w:rsidR="00000000" w:rsidRDefault="00555096">
      <w:pPr>
        <w:pStyle w:val="1"/>
      </w:pPr>
      <w:bookmarkStart w:id="7" w:name="sub_100"/>
      <w:r>
        <w:t>I. Общие положения</w:t>
      </w:r>
    </w:p>
    <w:bookmarkEnd w:id="7"/>
    <w:p w:rsidR="00000000" w:rsidRDefault="00555096"/>
    <w:p w:rsidR="00000000" w:rsidRDefault="00555096">
      <w:bookmarkStart w:id="8" w:name="sub_101"/>
      <w:r>
        <w:t xml:space="preserve">1. Комиссия по координации работы по противодействию коррупции в Республике Адыгея (далее - комиссия) является постоянно действующим координационным органом при </w:t>
      </w:r>
      <w:r>
        <w:t>Главе Республики Адыгея.</w:t>
      </w:r>
    </w:p>
    <w:p w:rsidR="00000000" w:rsidRDefault="00555096">
      <w:bookmarkStart w:id="9" w:name="sub_102"/>
      <w:bookmarkEnd w:id="8"/>
      <w:r>
        <w:t xml:space="preserve">2. Комиссия в своей деятельности руководствуется </w:t>
      </w:r>
      <w:hyperlink r:id="rId11" w:history="1">
        <w:r>
          <w:rPr>
            <w:rStyle w:val="a4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</w:t>
      </w:r>
      <w:r>
        <w:t>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а также настоящим Положением.</w:t>
      </w:r>
    </w:p>
    <w:p w:rsidR="00000000" w:rsidRDefault="00555096">
      <w:bookmarkStart w:id="10" w:name="sub_103"/>
      <w:bookmarkEnd w:id="9"/>
      <w:r>
        <w:t>3. Комиссия осуществляет сво</w:t>
      </w:r>
      <w:r>
        <w:t xml:space="preserve">ю деятельность во взаимодействии с Управлением Президента </w:t>
      </w:r>
      <w:r>
        <w:lastRenderedPageBreak/>
        <w:t>Российской Федерации по вопросам противодействия коррупции.</w:t>
      </w:r>
    </w:p>
    <w:p w:rsidR="00000000" w:rsidRDefault="00555096">
      <w:bookmarkStart w:id="11" w:name="sub_104"/>
      <w:bookmarkEnd w:id="10"/>
      <w:r>
        <w:t>4. Комиссия выполняет функции, возложенные на комиссию по соблюдению требований к служебному (должностному) поведению и урег</w:t>
      </w:r>
      <w:r>
        <w:t>улированию конфликта интересов в отношении лиц, замещающих государственные должности Республики Адыгея, для которых федеральными законами не предусмотрено иное, и рассматривает соответствующие вопросы в порядке, определенном указом Главы Республики Адыгея.</w:t>
      </w:r>
    </w:p>
    <w:bookmarkEnd w:id="11"/>
    <w:p w:rsidR="00000000" w:rsidRDefault="00555096"/>
    <w:p w:rsidR="00000000" w:rsidRDefault="00555096">
      <w:pPr>
        <w:pStyle w:val="1"/>
      </w:pPr>
      <w:bookmarkStart w:id="12" w:name="sub_200"/>
      <w:r>
        <w:t>II. Основные задачи комиссии</w:t>
      </w:r>
    </w:p>
    <w:bookmarkEnd w:id="12"/>
    <w:p w:rsidR="00000000" w:rsidRDefault="00555096"/>
    <w:p w:rsidR="00000000" w:rsidRDefault="00555096">
      <w:r>
        <w:t>Основными задачами комиссии являются:</w:t>
      </w:r>
    </w:p>
    <w:p w:rsidR="00000000" w:rsidRDefault="00555096">
      <w:bookmarkStart w:id="13" w:name="sub_201"/>
      <w:r>
        <w:t>1) обеспечение исполнения решений Совета при Президенте Российской Федерации по противодействию коррупции и его президиума;</w:t>
      </w:r>
    </w:p>
    <w:p w:rsidR="00000000" w:rsidRDefault="00555096">
      <w:bookmarkStart w:id="14" w:name="sub_202"/>
      <w:bookmarkEnd w:id="13"/>
      <w:r>
        <w:t>2) подготовка предло</w:t>
      </w:r>
      <w:r>
        <w:t>жений о реализации государственной политики в области противодействия коррупции Главе Республики Адыгея;</w:t>
      </w:r>
    </w:p>
    <w:p w:rsidR="00000000" w:rsidRDefault="00555096">
      <w:bookmarkStart w:id="15" w:name="sub_203"/>
      <w:bookmarkEnd w:id="14"/>
      <w:r>
        <w:t>3) обеспечение координации деятельности Кабинета Министров Республики Адыгея, исполнительных органов государственной власти Республики Ад</w:t>
      </w:r>
      <w:r>
        <w:t>ыгея и органов местного самоуправления по реализации государственной политики в области противодействия коррупции;</w:t>
      </w:r>
    </w:p>
    <w:p w:rsidR="00000000" w:rsidRDefault="00555096">
      <w:bookmarkStart w:id="16" w:name="sub_204"/>
      <w:bookmarkEnd w:id="15"/>
      <w:r>
        <w:t>4) обеспечение согласованных действий исполнительных органов государственной власти Республики Адыгея и органов местного самоуп</w:t>
      </w:r>
      <w:r>
        <w:t>равления, а также их взаимодействия с территориальными органами федеральных государственных органов при реализации мер по противодействию коррупции в Республике Адыгея; обеспечение взаимодействия исполнительных органов государственной власти Республики Ады</w:t>
      </w:r>
      <w:r>
        <w:t>гея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Республике Адыгея;</w:t>
      </w:r>
    </w:p>
    <w:p w:rsidR="00000000" w:rsidRDefault="00555096">
      <w:bookmarkStart w:id="17" w:name="sub_205"/>
      <w:bookmarkEnd w:id="16"/>
      <w:r>
        <w:t>5) информирование общественности о провод</w:t>
      </w:r>
      <w:r>
        <w:t>имой исполнительными органами государственной власти Республики Адыгея и органами местного самоуправления работе по противодействию коррупции.</w:t>
      </w:r>
    </w:p>
    <w:bookmarkEnd w:id="17"/>
    <w:p w:rsidR="00000000" w:rsidRDefault="00555096"/>
    <w:p w:rsidR="00000000" w:rsidRDefault="00555096">
      <w:pPr>
        <w:pStyle w:val="1"/>
      </w:pPr>
      <w:bookmarkStart w:id="18" w:name="sub_300"/>
      <w:r>
        <w:t>III. Полномочия комиссии</w:t>
      </w:r>
    </w:p>
    <w:bookmarkEnd w:id="18"/>
    <w:p w:rsidR="00000000" w:rsidRDefault="00555096"/>
    <w:p w:rsidR="00000000" w:rsidRDefault="00555096">
      <w:r>
        <w:t>Комиссия в целях выполнения возложенных на нее задач осуществляет</w:t>
      </w:r>
      <w:r>
        <w:t xml:space="preserve"> следующие полномочия:</w:t>
      </w:r>
    </w:p>
    <w:p w:rsidR="00000000" w:rsidRDefault="00555096">
      <w:bookmarkStart w:id="19" w:name="sub_301"/>
      <w:r>
        <w:t>1) подготавливает предложения по совершенствованию законодательства Российской Федерации о противодействии коррупции Главе Республики Адыгея;</w:t>
      </w:r>
    </w:p>
    <w:p w:rsidR="00000000" w:rsidRDefault="00555096">
      <w:bookmarkStart w:id="20" w:name="sub_302"/>
      <w:bookmarkEnd w:id="19"/>
      <w:r>
        <w:t>2) разрабатывает меры по противодействию коррупции, а также по устране</w:t>
      </w:r>
      <w:r>
        <w:t>нию причин и условий, порождающих коррупцию;</w:t>
      </w:r>
    </w:p>
    <w:p w:rsidR="00000000" w:rsidRDefault="00555096">
      <w:bookmarkStart w:id="21" w:name="sub_303"/>
      <w:bookmarkEnd w:id="20"/>
      <w:r>
        <w:t>3)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000000" w:rsidRDefault="00555096">
      <w:bookmarkStart w:id="22" w:name="sub_304"/>
      <w:bookmarkEnd w:id="21"/>
      <w:r>
        <w:t>4)</w:t>
      </w:r>
      <w:r>
        <w:t xml:space="preserve"> организует:</w:t>
      </w:r>
    </w:p>
    <w:p w:rsidR="00000000" w:rsidRDefault="00555096">
      <w:bookmarkStart w:id="23" w:name="sub_3041"/>
      <w:bookmarkEnd w:id="22"/>
      <w:r>
        <w:t>а) подготовку проектов нормативных правовых актов Республики Адыгея по вопросам противодействия коррупции;</w:t>
      </w:r>
    </w:p>
    <w:p w:rsidR="00000000" w:rsidRDefault="00555096">
      <w:bookmarkStart w:id="24" w:name="sub_3042"/>
      <w:bookmarkEnd w:id="23"/>
      <w:r>
        <w:t>б) разработку региональной антикоррупци</w:t>
      </w:r>
      <w:r>
        <w:t>онной программы и разработку антикоррупционных программ исполнительных органов государственной власти Республики Адыгея (планов мероприятий по противодействию коррупции), а также контроль за их реализацией, в том числе путем мониторинга эффективности реали</w:t>
      </w:r>
      <w:r>
        <w:t>зации мер по противодействию коррупции, предусмотренных этими программами;</w:t>
      </w:r>
    </w:p>
    <w:p w:rsidR="00000000" w:rsidRDefault="00555096">
      <w:bookmarkStart w:id="25" w:name="sub_305"/>
      <w:bookmarkEnd w:id="24"/>
      <w:r>
        <w:t xml:space="preserve">5) рассматривает вопросы, касающиеся соблюдения лицами, замещающими </w:t>
      </w:r>
      <w:r>
        <w:lastRenderedPageBreak/>
        <w:t>государственные должности Республики Адыгея, для которых федеральными законами не предусмотрено ин</w:t>
      </w:r>
      <w:r>
        <w:t>ое, запретов, ограничений и требований, установленных в целях противодействия коррупции;</w:t>
      </w:r>
    </w:p>
    <w:p w:rsidR="00000000" w:rsidRDefault="00555096">
      <w:bookmarkStart w:id="26" w:name="sub_306"/>
      <w:bookmarkEnd w:id="25"/>
      <w:r>
        <w:t>6)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</w:t>
      </w:r>
      <w:r>
        <w:t>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000000" w:rsidRDefault="00555096">
      <w:bookmarkStart w:id="27" w:name="sub_307"/>
      <w:bookmarkEnd w:id="26"/>
      <w:r>
        <w:t>7) оказывает содействие развитию общественного контроля за реализацией региональной антикоррупционной програ</w:t>
      </w:r>
      <w:r>
        <w:t>ммы, антикоррупционных программ исполнительных органов государственной власти Республики Адыгея (планов мероприятий по противодействию коррупции);</w:t>
      </w:r>
    </w:p>
    <w:p w:rsidR="00000000" w:rsidRDefault="00555096">
      <w:bookmarkStart w:id="28" w:name="sub_308"/>
      <w:bookmarkEnd w:id="27"/>
      <w:r>
        <w:t>8) осуществляет подготовку ежегодного доклада о деятельности в области противодействия коррупци</w:t>
      </w:r>
      <w:r>
        <w:t>и, обеспечивает его размещение на официальном сайте Главы Республики Адыгея в информационно-телекоммуникационной сети "Интернет", опубликование в средствах массовой информации и направление в федеральные государственные органы (по их запросам).</w:t>
      </w:r>
    </w:p>
    <w:bookmarkEnd w:id="28"/>
    <w:p w:rsidR="00000000" w:rsidRDefault="00555096"/>
    <w:p w:rsidR="00000000" w:rsidRDefault="00555096">
      <w:pPr>
        <w:pStyle w:val="1"/>
      </w:pPr>
      <w:bookmarkStart w:id="29" w:name="sub_400"/>
      <w:r>
        <w:t>IV. Порядок формирования комиссии</w:t>
      </w:r>
    </w:p>
    <w:bookmarkEnd w:id="29"/>
    <w:p w:rsidR="00000000" w:rsidRDefault="00555096"/>
    <w:p w:rsidR="00000000" w:rsidRDefault="00555096">
      <w:bookmarkStart w:id="30" w:name="sub_401"/>
      <w:r>
        <w:t>1. Положение о комиссии и персональный состав комиссии утверждаются Главой Республики Адыгея.</w:t>
      </w:r>
    </w:p>
    <w:p w:rsidR="00000000" w:rsidRDefault="00555096">
      <w:bookmarkStart w:id="31" w:name="sub_402"/>
      <w:bookmarkEnd w:id="30"/>
      <w:r>
        <w:t>2. Комиссия формируется в составе председателя комиссии, его заместителя, секретаря и членов ко</w:t>
      </w:r>
      <w:r>
        <w:t>миссии.</w:t>
      </w:r>
    </w:p>
    <w:p w:rsidR="00000000" w:rsidRDefault="00555096">
      <w:bookmarkStart w:id="32" w:name="sub_403"/>
      <w:bookmarkEnd w:id="31"/>
      <w:r>
        <w:t>3. Председателем комиссии по должности является Глава Республики Адыгея или лицо, временно исполняющее его обязанности.</w:t>
      </w:r>
    </w:p>
    <w:p w:rsidR="00000000" w:rsidRDefault="0055509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" w:name="sub_4031"/>
      <w:bookmarkEnd w:id="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"/>
    <w:p w:rsidR="00000000" w:rsidRDefault="00555096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Указом</w:t>
        </w:r>
      </w:hyperlink>
      <w:r>
        <w:rPr>
          <w:shd w:val="clear" w:color="auto" w:fill="F0F0F0"/>
        </w:rPr>
        <w:t xml:space="preserve"> Главы Республики Адыгея от 31 декабря 2015 г. N 192 раздел IV настоящего приложения дополнен пунктом 3.1</w:t>
      </w:r>
    </w:p>
    <w:p w:rsidR="00000000" w:rsidRDefault="00555096">
      <w:r>
        <w:t>3.1. В состав комиссии могут входить руководители исполнительных органов государственной власти Республики Адыгея, органов местного самоу</w:t>
      </w:r>
      <w:r>
        <w:t>правления, представители аппарата полномочного представителя Президента Российской Федерации в Южном федеральном округе, руководители территориальных органов федеральных государственных органов, председатель Общественной палаты Республики Адыгея, представи</w:t>
      </w:r>
      <w:r>
        <w:t>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 w:rsidR="00000000" w:rsidRDefault="00555096">
      <w:bookmarkStart w:id="34" w:name="sub_404"/>
      <w:r>
        <w:t>4. Передача полномочий члена комиссии другому лицу не допускается.</w:t>
      </w:r>
    </w:p>
    <w:p w:rsidR="00000000" w:rsidRDefault="00555096">
      <w:bookmarkStart w:id="35" w:name="sub_405"/>
      <w:bookmarkEnd w:id="34"/>
      <w:r>
        <w:t xml:space="preserve">5. </w:t>
      </w:r>
      <w:r>
        <w:t>Участие в работе комиссии осуществляется на общественных началах.</w:t>
      </w:r>
    </w:p>
    <w:p w:rsidR="00000000" w:rsidRDefault="00555096">
      <w:bookmarkStart w:id="36" w:name="sub_406"/>
      <w:bookmarkEnd w:id="35"/>
      <w:r>
        <w:t>6. На заседания комиссии могут быть приглашены представители федеральных государственных органов, государственных органов Республики Адыгея, органов местного самоуправления, ор</w:t>
      </w:r>
      <w:r>
        <w:t>ганизаций и средств массовой информации.</w:t>
      </w:r>
    </w:p>
    <w:p w:rsidR="00000000" w:rsidRDefault="00555096">
      <w:bookmarkStart w:id="37" w:name="sub_407"/>
      <w:bookmarkEnd w:id="36"/>
      <w:r>
        <w:t>7.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</w:t>
      </w:r>
      <w:r>
        <w:t>перты.</w:t>
      </w:r>
    </w:p>
    <w:bookmarkEnd w:id="37"/>
    <w:p w:rsidR="00000000" w:rsidRDefault="00555096"/>
    <w:p w:rsidR="00000000" w:rsidRDefault="00555096">
      <w:pPr>
        <w:pStyle w:val="1"/>
      </w:pPr>
      <w:bookmarkStart w:id="38" w:name="sub_500"/>
      <w:r>
        <w:t>V. Организация деятельности комиссии и порядок ее работы</w:t>
      </w:r>
    </w:p>
    <w:bookmarkEnd w:id="38"/>
    <w:p w:rsidR="00000000" w:rsidRDefault="00555096"/>
    <w:p w:rsidR="00000000" w:rsidRDefault="00555096">
      <w:bookmarkStart w:id="39" w:name="sub_501"/>
      <w:r>
        <w:t>1. Работа комиссии осуществляется на плановой основе и в соответствии с регламентом, который утверждается комиссией.</w:t>
      </w:r>
    </w:p>
    <w:p w:rsidR="00000000" w:rsidRDefault="00555096">
      <w:bookmarkStart w:id="40" w:name="sub_502"/>
      <w:bookmarkEnd w:id="39"/>
      <w:r>
        <w:t>2. Заседания комиссии ведет пре</w:t>
      </w:r>
      <w:r>
        <w:t xml:space="preserve">дседатель комиссии или по его поручению заместитель </w:t>
      </w:r>
      <w:r>
        <w:lastRenderedPageBreak/>
        <w:t>председателя комиссии.</w:t>
      </w:r>
    </w:p>
    <w:p w:rsidR="00000000" w:rsidRDefault="00555096">
      <w:bookmarkStart w:id="41" w:name="sub_503"/>
      <w:bookmarkEnd w:id="40"/>
      <w:r>
        <w:t>3.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</w:t>
      </w:r>
      <w:r>
        <w:t>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000000" w:rsidRDefault="00555096">
      <w:bookmarkStart w:id="42" w:name="sub_504"/>
      <w:bookmarkEnd w:id="41"/>
      <w:r>
        <w:t xml:space="preserve">4. Заседания комиссии проводятся открыто (разрешается присутствие лиц, </w:t>
      </w:r>
      <w:r>
        <w:t>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</w:t>
      </w:r>
      <w:r>
        <w:t>иссии (присутствуют только члены комиссии и приглашенные на заседание лица).</w:t>
      </w:r>
    </w:p>
    <w:p w:rsidR="00000000" w:rsidRDefault="00555096">
      <w:bookmarkStart w:id="43" w:name="sub_505"/>
      <w:bookmarkEnd w:id="42"/>
      <w:r>
        <w:t>5. Решения комиссии оформляются протоколом.</w:t>
      </w:r>
    </w:p>
    <w:p w:rsidR="00000000" w:rsidRDefault="00555096">
      <w:bookmarkStart w:id="44" w:name="sub_506"/>
      <w:bookmarkEnd w:id="43"/>
      <w:r>
        <w:t>6. Для реализации решений комиссии могут издаваться указы или распоряжения Главы Республики Адыгея, а также</w:t>
      </w:r>
      <w:r>
        <w:t xml:space="preserve"> даваться поручения Главы Республики Адыгея.</w:t>
      </w:r>
    </w:p>
    <w:p w:rsidR="00000000" w:rsidRDefault="00555096">
      <w:bookmarkStart w:id="45" w:name="sub_507"/>
      <w:bookmarkEnd w:id="44"/>
      <w:r>
        <w:t>7. По решению комиссии из числа членов комиссии или уполномоченных ими представителей, а также из числа представителей исполнительных органов государственной власти Республики Адыгея, органов местного самоуправления, представителей общественных организаций</w:t>
      </w:r>
      <w:r>
        <w:t xml:space="preserve"> и экспертов могут создаваться рабочие группы по отдельным вопросам.</w:t>
      </w:r>
    </w:p>
    <w:p w:rsidR="00000000" w:rsidRDefault="00555096">
      <w:bookmarkStart w:id="46" w:name="sub_508"/>
      <w:bookmarkEnd w:id="45"/>
      <w:r>
        <w:t>8. Председатель комиссии:</w:t>
      </w:r>
    </w:p>
    <w:p w:rsidR="00000000" w:rsidRDefault="00555096">
      <w:bookmarkStart w:id="47" w:name="sub_5081"/>
      <w:bookmarkEnd w:id="46"/>
      <w:r>
        <w:t>1) осуществляет общее руководство деятельностью комиссии;</w:t>
      </w:r>
    </w:p>
    <w:p w:rsidR="00000000" w:rsidRDefault="00555096">
      <w:bookmarkStart w:id="48" w:name="sub_5082"/>
      <w:bookmarkEnd w:id="47"/>
      <w:r>
        <w:t>2) утверждает план работы комиссии (ежегодный план);</w:t>
      </w:r>
    </w:p>
    <w:p w:rsidR="00000000" w:rsidRDefault="00555096">
      <w:bookmarkStart w:id="49" w:name="sub_5083"/>
      <w:bookmarkEnd w:id="48"/>
      <w:r>
        <w:t>3) утверждает повестку дня очередного заседания комиссии;</w:t>
      </w:r>
    </w:p>
    <w:p w:rsidR="00000000" w:rsidRDefault="00555096">
      <w:bookmarkStart w:id="50" w:name="sub_5084"/>
      <w:bookmarkEnd w:id="49"/>
      <w:r>
        <w:t>4) дает поручения в рамках своих полномочий членам комиссии;</w:t>
      </w:r>
    </w:p>
    <w:p w:rsidR="00000000" w:rsidRDefault="00555096">
      <w:bookmarkStart w:id="51" w:name="sub_5085"/>
      <w:bookmarkEnd w:id="50"/>
      <w:r>
        <w:t>5) представляет комиссию в отношениях с федеральными государственными органами, государственны</w:t>
      </w:r>
      <w:r>
        <w:t>ми органами Республики Адыгея, организациями и гражданами по вопросам, относящимся к компетенции комиссии.</w:t>
      </w:r>
    </w:p>
    <w:p w:rsidR="00000000" w:rsidRDefault="00555096">
      <w:bookmarkStart w:id="52" w:name="sub_509"/>
      <w:bookmarkEnd w:id="51"/>
      <w:r>
        <w:t>9. Обеспечение деятельности комиссии, подготовку материалов к заседаниям комиссии и контроль за исполнением принятых ею решений осущес</w:t>
      </w:r>
      <w:r>
        <w:t>твляет Управление Главы Республики Адыгея по профилактике коррупционных и иных правонарушений.</w:t>
      </w:r>
    </w:p>
    <w:p w:rsidR="00000000" w:rsidRDefault="00555096">
      <w:bookmarkStart w:id="53" w:name="sub_510"/>
      <w:bookmarkEnd w:id="52"/>
      <w:r>
        <w:t>10. Секретарь комиссии:</w:t>
      </w:r>
    </w:p>
    <w:p w:rsidR="00000000" w:rsidRDefault="00555096">
      <w:bookmarkStart w:id="54" w:name="sub_5101"/>
      <w:bookmarkEnd w:id="53"/>
      <w:r>
        <w:t>1) обеспечивает подготовку проекта плана работы комиссии (ежегодного плана), формирует повестку дня ее засед</w:t>
      </w:r>
      <w:r>
        <w:t>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000000" w:rsidRDefault="00555096">
      <w:bookmarkStart w:id="55" w:name="sub_5102"/>
      <w:bookmarkEnd w:id="54"/>
      <w:r>
        <w:t>2) информирует членов комиссии, приглашенных на заседание лиц, экспертов, иных лиц о м</w:t>
      </w:r>
      <w:r>
        <w:t>есте, времени проведения и повестке дня заседания комиссии, обеспечивает их необходимыми материалами;</w:t>
      </w:r>
    </w:p>
    <w:p w:rsidR="00000000" w:rsidRDefault="00555096">
      <w:bookmarkStart w:id="56" w:name="sub_5103"/>
      <w:bookmarkEnd w:id="55"/>
      <w:r>
        <w:t>3) оформляет протоколы заседаний комиссии;</w:t>
      </w:r>
    </w:p>
    <w:p w:rsidR="00000000" w:rsidRDefault="00555096">
      <w:bookmarkStart w:id="57" w:name="sub_5104"/>
      <w:bookmarkEnd w:id="56"/>
      <w:r>
        <w:t>4) организует выполнение поручений председателя комиссии, данных по результатам</w:t>
      </w:r>
      <w:r>
        <w:t xml:space="preserve"> заседаний комиссии.</w:t>
      </w:r>
    </w:p>
    <w:p w:rsidR="00000000" w:rsidRDefault="00555096">
      <w:bookmarkStart w:id="58" w:name="sub_511"/>
      <w:bookmarkEnd w:id="57"/>
      <w:r>
        <w:t>11.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bookmarkEnd w:id="58"/>
    <w:p w:rsidR="00555096" w:rsidRDefault="00555096"/>
    <w:sectPr w:rsidR="00555096">
      <w:headerReference w:type="default" r:id="rId13"/>
      <w:footerReference w:type="default" r:id="rId14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096" w:rsidRDefault="00555096">
      <w:r>
        <w:separator/>
      </w:r>
    </w:p>
  </w:endnote>
  <w:endnote w:type="continuationSeparator" w:id="1">
    <w:p w:rsidR="00555096" w:rsidRDefault="00555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5509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E5391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5391B">
            <w:rPr>
              <w:rFonts w:ascii="Times New Roman" w:hAnsi="Times New Roman" w:cs="Times New Roman"/>
              <w:noProof/>
              <w:sz w:val="20"/>
              <w:szCs w:val="20"/>
            </w:rPr>
            <w:t>01.04.2022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5509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5509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5391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5391B"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5391B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096" w:rsidRDefault="00555096">
      <w:r>
        <w:separator/>
      </w:r>
    </w:p>
  </w:footnote>
  <w:footnote w:type="continuationSeparator" w:id="1">
    <w:p w:rsidR="00555096" w:rsidRDefault="005550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5509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Указ Главы Республики Адыгея от 30 сентября 2015 г. N 141 "О Комиссии по координации работы по…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91B"/>
    <w:rsid w:val="00555096"/>
    <w:rsid w:val="00E5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5391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3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1131326/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32365278/0" TargetMode="External"/><Relationship Id="rId12" Type="http://schemas.openxmlformats.org/officeDocument/2006/relationships/hyperlink" Target="http://internet.garant.ru/document/redirect/43600540/11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0103000/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32378704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4912116/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2004</Words>
  <Characters>11425</Characters>
  <Application>Microsoft Office Word</Application>
  <DocSecurity>0</DocSecurity>
  <Lines>95</Lines>
  <Paragraphs>26</Paragraphs>
  <ScaleCrop>false</ScaleCrop>
  <Company>НПП "Гарант-Сервис"</Company>
  <LinksUpToDate>false</LinksUpToDate>
  <CharactersWithSpaces>13403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UO</cp:lastModifiedBy>
  <cp:revision>2</cp:revision>
  <dcterms:created xsi:type="dcterms:W3CDTF">2022-04-01T06:46:00Z</dcterms:created>
  <dcterms:modified xsi:type="dcterms:W3CDTF">2022-04-01T06:46:00Z</dcterms:modified>
</cp:coreProperties>
</file>