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20" w:rsidRDefault="00C87A20" w:rsidP="0061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387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</w:t>
      </w:r>
      <w:r>
        <w:rPr>
          <w:rFonts w:ascii="Times New Roman" w:hAnsi="Times New Roman" w:cs="Times New Roman"/>
          <w:b/>
          <w:sz w:val="24"/>
          <w:szCs w:val="24"/>
        </w:rPr>
        <w:t>дате, времени и порядке проведения второго этапа отбора на включениеи</w:t>
      </w:r>
      <w:r w:rsidRPr="00136387">
        <w:rPr>
          <w:rFonts w:ascii="Times New Roman" w:hAnsi="Times New Roman" w:cs="Times New Roman"/>
          <w:b/>
          <w:sz w:val="24"/>
          <w:szCs w:val="24"/>
        </w:rPr>
        <w:t xml:space="preserve">в резерв управленческих кадров образовательных организаций, подведомственных Управлению образования администрации </w:t>
      </w:r>
    </w:p>
    <w:p w:rsidR="00C87A20" w:rsidRPr="00136387" w:rsidRDefault="00C87A20" w:rsidP="0061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387">
        <w:rPr>
          <w:rFonts w:ascii="Times New Roman" w:hAnsi="Times New Roman" w:cs="Times New Roman"/>
          <w:b/>
          <w:sz w:val="24"/>
          <w:szCs w:val="24"/>
        </w:rPr>
        <w:t>муниципального образования «Теучежский район»</w:t>
      </w:r>
      <w:r>
        <w:rPr>
          <w:rFonts w:ascii="Times New Roman" w:hAnsi="Times New Roman" w:cs="Times New Roman"/>
          <w:b/>
          <w:sz w:val="24"/>
          <w:szCs w:val="24"/>
        </w:rPr>
        <w:t>, объявленного в 2022 г.</w:t>
      </w:r>
    </w:p>
    <w:p w:rsidR="0093310A" w:rsidRDefault="0093310A" w:rsidP="00610B23">
      <w:pPr>
        <w:spacing w:after="0"/>
      </w:pPr>
    </w:p>
    <w:p w:rsidR="00610B23" w:rsidRDefault="00C87A20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7F1560">
          <w:rPr>
            <w:rStyle w:val="a3"/>
            <w:rFonts w:ascii="Times New Roman" w:hAnsi="Times New Roman" w:cs="Times New Roman"/>
            <w:b/>
            <w:sz w:val="24"/>
            <w:szCs w:val="24"/>
          </w:rPr>
          <w:t>Приказом Управления образования администрации муниципального образования «Теучежский район» от 18.03.2022 г. № 78/1</w:t>
        </w:r>
        <w:r w:rsidR="00610B23" w:rsidRPr="007F1560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«Об организации проведения процедуры формирования резерва управленческих кадров образовательных организаций, подведомственных Управлению образования администрации муниципального образования «Теучежский район» в 2022 году»</w:t>
        </w:r>
      </w:hyperlink>
      <w:r w:rsidR="00610B23">
        <w:rPr>
          <w:rFonts w:ascii="Times New Roman" w:hAnsi="Times New Roman" w:cs="Times New Roman"/>
          <w:sz w:val="24"/>
          <w:szCs w:val="24"/>
        </w:rPr>
        <w:t xml:space="preserve"> в период с 22.03.2022. г. по 22.04.2022 г. </w:t>
      </w:r>
      <w:r w:rsidR="00610B23" w:rsidRPr="00610B23">
        <w:rPr>
          <w:rFonts w:ascii="Times New Roman" w:hAnsi="Times New Roman" w:cs="Times New Roman"/>
          <w:sz w:val="24"/>
          <w:szCs w:val="24"/>
        </w:rPr>
        <w:t xml:space="preserve">проходил первый этап отбора кандидатов на включение в </w:t>
      </w:r>
      <w:r w:rsidR="00610B23">
        <w:rPr>
          <w:rFonts w:ascii="Times New Roman" w:hAnsi="Times New Roman" w:cs="Times New Roman"/>
          <w:sz w:val="24"/>
          <w:szCs w:val="24"/>
        </w:rPr>
        <w:t xml:space="preserve">резерв управленческих кадров </w:t>
      </w:r>
      <w:r w:rsidR="00610B23" w:rsidRPr="00610B23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подведомственных Управлению образования администрации муниципального образования «Теучежский район» (далее – Резерв). </w:t>
      </w:r>
    </w:p>
    <w:p w:rsidR="00610B23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По итогам первого этапа отбора утвержден список кандидатов, допущенных ко второму этапу отбора для включения в Резерв </w:t>
      </w:r>
      <w:hyperlink r:id="rId5" w:history="1">
        <w:r w:rsidRPr="007F1560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(Приказ Управления образования от 29.04.2022 г. </w:t>
        </w:r>
        <w:r w:rsidR="003664C0" w:rsidRPr="007F1560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119 </w:t>
        </w:r>
        <w:r w:rsidRPr="007F1560">
          <w:rPr>
            <w:rStyle w:val="a3"/>
            <w:rFonts w:ascii="Times New Roman" w:hAnsi="Times New Roman" w:cs="Times New Roman"/>
            <w:b/>
            <w:sz w:val="24"/>
            <w:szCs w:val="24"/>
          </w:rPr>
          <w:t>«Об итогах первого этапа отбора кандидатов на включение в резерв управленческих кадров образовательных организаций, подведомственных Управлению образования администрации муниципального образования «Теучежский район»).</w:t>
        </w:r>
      </w:hyperlink>
      <w:r w:rsidRPr="00610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B23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Второй этап отбора состоится на базе </w:t>
      </w:r>
      <w:r>
        <w:rPr>
          <w:rFonts w:ascii="Times New Roman" w:hAnsi="Times New Roman" w:cs="Times New Roman"/>
          <w:sz w:val="24"/>
          <w:szCs w:val="24"/>
        </w:rPr>
        <w:t>МБОУ «СОШ № 1 им. Ю.К.Намитокова», а. Понежукая</w:t>
      </w:r>
      <w:r w:rsidRPr="00610B23">
        <w:rPr>
          <w:rFonts w:ascii="Times New Roman" w:hAnsi="Times New Roman" w:cs="Times New Roman"/>
          <w:sz w:val="24"/>
          <w:szCs w:val="24"/>
        </w:rPr>
        <w:t xml:space="preserve">) по адресу: </w:t>
      </w:r>
      <w:r>
        <w:rPr>
          <w:rFonts w:ascii="Times New Roman" w:hAnsi="Times New Roman" w:cs="Times New Roman"/>
          <w:sz w:val="24"/>
          <w:szCs w:val="24"/>
        </w:rPr>
        <w:t>а. Понежукай, ул.Ленина, 71</w:t>
      </w:r>
      <w:r w:rsidRPr="00610B23">
        <w:rPr>
          <w:rFonts w:ascii="Times New Roman" w:hAnsi="Times New Roman" w:cs="Times New Roman"/>
          <w:sz w:val="24"/>
          <w:szCs w:val="24"/>
        </w:rPr>
        <w:t xml:space="preserve"> в следующие сроки: </w:t>
      </w:r>
    </w:p>
    <w:p w:rsidR="00610B23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 </w:t>
      </w:r>
      <w:r w:rsidRPr="00610B23">
        <w:rPr>
          <w:rFonts w:ascii="Times New Roman" w:hAnsi="Times New Roman" w:cs="Times New Roman"/>
          <w:b/>
          <w:sz w:val="24"/>
          <w:szCs w:val="24"/>
        </w:rPr>
        <w:t>25.05.2022 года</w:t>
      </w:r>
      <w:r w:rsidRPr="00610B23">
        <w:rPr>
          <w:rFonts w:ascii="Times New Roman" w:hAnsi="Times New Roman" w:cs="Times New Roman"/>
          <w:sz w:val="24"/>
          <w:szCs w:val="24"/>
        </w:rPr>
        <w:t xml:space="preserve"> - тестирование с целью проверки уровня профессиональных компетенций кандидатов </w:t>
      </w:r>
      <w:r w:rsidRPr="00610B23">
        <w:rPr>
          <w:rFonts w:ascii="Times New Roman" w:hAnsi="Times New Roman" w:cs="Times New Roman"/>
          <w:b/>
          <w:sz w:val="24"/>
          <w:szCs w:val="24"/>
        </w:rPr>
        <w:t>в 1</w:t>
      </w:r>
      <w:r w:rsidR="00A377E3">
        <w:rPr>
          <w:rFonts w:ascii="Times New Roman" w:hAnsi="Times New Roman" w:cs="Times New Roman"/>
          <w:b/>
          <w:sz w:val="24"/>
          <w:szCs w:val="24"/>
        </w:rPr>
        <w:t>4</w:t>
      </w:r>
      <w:r w:rsidRPr="00610B23">
        <w:rPr>
          <w:rFonts w:ascii="Times New Roman" w:hAnsi="Times New Roman" w:cs="Times New Roman"/>
          <w:b/>
          <w:sz w:val="24"/>
          <w:szCs w:val="24"/>
        </w:rPr>
        <w:t>:00</w:t>
      </w:r>
      <w:r w:rsidRPr="00610B23">
        <w:rPr>
          <w:rFonts w:ascii="Times New Roman" w:hAnsi="Times New Roman" w:cs="Times New Roman"/>
          <w:sz w:val="24"/>
          <w:szCs w:val="24"/>
        </w:rPr>
        <w:t>;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 </w:t>
      </w:r>
      <w:r w:rsidR="00A23754" w:rsidRPr="00A23754">
        <w:rPr>
          <w:rFonts w:ascii="Times New Roman" w:hAnsi="Times New Roman" w:cs="Times New Roman"/>
          <w:b/>
          <w:sz w:val="24"/>
          <w:szCs w:val="24"/>
        </w:rPr>
        <w:t>02.06.2022 года</w:t>
      </w:r>
      <w:r w:rsidRPr="00610B23">
        <w:rPr>
          <w:rFonts w:ascii="Times New Roman" w:hAnsi="Times New Roman" w:cs="Times New Roman"/>
          <w:sz w:val="24"/>
          <w:szCs w:val="24"/>
        </w:rPr>
        <w:t xml:space="preserve"> - собеседование в форме защиты кандидатом управленческого проекта по развитию образовательной организации</w:t>
      </w:r>
      <w:r w:rsidR="00A23754">
        <w:rPr>
          <w:rFonts w:ascii="Times New Roman" w:hAnsi="Times New Roman" w:cs="Times New Roman"/>
          <w:sz w:val="24"/>
          <w:szCs w:val="24"/>
        </w:rPr>
        <w:t xml:space="preserve"> в </w:t>
      </w:r>
      <w:r w:rsidR="00A23754" w:rsidRPr="00A23754">
        <w:rPr>
          <w:rFonts w:ascii="Times New Roman" w:hAnsi="Times New Roman" w:cs="Times New Roman"/>
          <w:b/>
          <w:sz w:val="24"/>
          <w:szCs w:val="24"/>
        </w:rPr>
        <w:t>10:00</w:t>
      </w:r>
      <w:r w:rsidRPr="00610B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Второй этап отбора проводит комиссия по формированию </w:t>
      </w:r>
      <w:r w:rsidR="00A2375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610B23">
        <w:rPr>
          <w:rFonts w:ascii="Times New Roman" w:hAnsi="Times New Roman" w:cs="Times New Roman"/>
          <w:sz w:val="24"/>
          <w:szCs w:val="24"/>
        </w:rPr>
        <w:t xml:space="preserve">резерва управленческих кадров </w:t>
      </w:r>
      <w:r w:rsidR="00A23754" w:rsidRPr="00610B23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подведомственных Управлению образования администрации муниципального образования «Теучежский район» </w:t>
      </w:r>
      <w:r w:rsidRPr="00610B23">
        <w:rPr>
          <w:rFonts w:ascii="Times New Roman" w:hAnsi="Times New Roman" w:cs="Times New Roman"/>
          <w:sz w:val="24"/>
          <w:szCs w:val="24"/>
        </w:rPr>
        <w:t xml:space="preserve">(далее - Комиссия).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>Тесты содержат 4</w:t>
      </w:r>
      <w:r w:rsidR="00A23754">
        <w:rPr>
          <w:rFonts w:ascii="Times New Roman" w:hAnsi="Times New Roman" w:cs="Times New Roman"/>
          <w:sz w:val="24"/>
          <w:szCs w:val="24"/>
        </w:rPr>
        <w:t>0</w:t>
      </w:r>
      <w:r w:rsidRPr="00610B23">
        <w:rPr>
          <w:rFonts w:ascii="Times New Roman" w:hAnsi="Times New Roman" w:cs="Times New Roman"/>
          <w:sz w:val="24"/>
          <w:szCs w:val="24"/>
        </w:rPr>
        <w:t xml:space="preserve"> вопросов, обеспечивающих проверку знаний кандидата по следующим блокам: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 специфика отрасли «Образование»;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 правила и нормы по охране труда и экологической безопасности;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 основы гражданского, трудового, бюджетного законодательства;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 основы управления учреждением, финансового аудита и планирования;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 основы менеджмента. </w:t>
      </w:r>
    </w:p>
    <w:p w:rsidR="00705A10" w:rsidRPr="00705A10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Перечень нормативно-правовых актов и примерных вопросов для подготовки к тестированию размещен на официальном сайте </w:t>
      </w:r>
      <w:r w:rsidR="00A23754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610B23">
        <w:rPr>
          <w:rFonts w:ascii="Times New Roman" w:hAnsi="Times New Roman" w:cs="Times New Roman"/>
          <w:sz w:val="24"/>
          <w:szCs w:val="24"/>
        </w:rPr>
        <w:t xml:space="preserve">, </w:t>
      </w:r>
      <w:r w:rsidR="0093167D">
        <w:rPr>
          <w:rFonts w:ascii="Times New Roman" w:hAnsi="Times New Roman" w:cs="Times New Roman"/>
          <w:sz w:val="24"/>
          <w:szCs w:val="24"/>
        </w:rPr>
        <w:t xml:space="preserve">в </w:t>
      </w:r>
      <w:r w:rsidRPr="00610B23">
        <w:rPr>
          <w:rFonts w:ascii="Times New Roman" w:hAnsi="Times New Roman" w:cs="Times New Roman"/>
          <w:sz w:val="24"/>
          <w:szCs w:val="24"/>
        </w:rPr>
        <w:t xml:space="preserve">подразделе </w:t>
      </w:r>
      <w:r w:rsidRPr="00705A10">
        <w:rPr>
          <w:rFonts w:ascii="Times New Roman" w:hAnsi="Times New Roman" w:cs="Times New Roman"/>
          <w:sz w:val="24"/>
          <w:szCs w:val="24"/>
        </w:rPr>
        <w:t>«</w:t>
      </w:r>
      <w:r w:rsidR="00705A10" w:rsidRPr="00705A10">
        <w:rPr>
          <w:rFonts w:ascii="Times New Roman" w:hAnsi="Times New Roman" w:cs="Times New Roman"/>
          <w:sz w:val="24"/>
          <w:szCs w:val="24"/>
        </w:rPr>
        <w:t xml:space="preserve">Оценка эффективности деятельности руководителей образовательных организаций, формирование резерва управленческих кадров».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Кандидатам предоставляется 120 минут для прохождения тестирования. В случае, если кандидат ответил правильно на 40 и более процентов вопросов от общего количества, он считается прошедшим тестирование и допускается к собеседованию.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Неявка кандидата без уважительных причин на тестирование в объявленные на официальных сайтах в сети «Интернет» дату и время является основанием для отстранения кандидата от дальнейшего участия в отборе на включение в резерв управленческих кадров.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Собеседование с кандидатами проводится членами Комиссии в форме защиты кандидатом управленческого проекта по развитию образовательной организации (далее – управленческие проекты). Представленные кандидатами управленческие проекты оцениваются Комиссией по следующим критериям: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lastRenderedPageBreak/>
        <w:t xml:space="preserve">-актуальность (необходимость и своевременность реализации проектной идеи для совершенствования и развития фрагмента образовательной системы);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-эффективность (нацеленность на максимально возможные результаты при рациональном использовании имеющихся в системе образования ресурсов); -реалистичность (соответствие требуемых и имеющихся материальнотехнических и временных ресурсов);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-полнота и целостность (развернутая концепция проекта - проектная идея, описание проблем, постановка целей, формирование задач, содержательная и организационная модель образовательной системы или ее фрагмента, план реализации проекта с ресурсным обеспечением);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-степень проработанности структурных элементов проекта (полнота, углубленность, конкретность и т.д.);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-согласованность структурных частей проекта (соответствие анализа ситуации - описанию проблем, соответствие концепции – основным направлениям деятельности, соответствие целей и задач проекта – существующим и необходимым ресурсам: технологическим, организационным, профессиональным, финансовым и т.д.);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-реализуемость проекта (наличие, вовлеченность и согласованность действий других субъектов образовательной ситуации с действиями автора проекта при его реализации (характер организационно-деятельностного ресурса). </w:t>
      </w:r>
    </w:p>
    <w:p w:rsidR="00A23754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Итоговый балл по результатам второго этапа отбора определяется как сумма баллов, набранных кандидатом по результатам тестирования, и среднего арифметического баллов, выставленных кандидату членами Комиссии по итогам защиты управленческого проекта. Комиссия принимает решение о включении кандидатов в группу №1 или группу №2 </w:t>
      </w:r>
      <w:r w:rsidR="00A23754"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B23">
        <w:rPr>
          <w:rFonts w:ascii="Times New Roman" w:hAnsi="Times New Roman" w:cs="Times New Roman"/>
          <w:sz w:val="24"/>
          <w:szCs w:val="24"/>
        </w:rPr>
        <w:t xml:space="preserve"> резерва управленческих кадров либо решение об отказе во включении в резерв. </w:t>
      </w:r>
    </w:p>
    <w:p w:rsidR="00610B23" w:rsidRPr="00610B23" w:rsidRDefault="00610B23" w:rsidP="00610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23">
        <w:rPr>
          <w:rFonts w:ascii="Times New Roman" w:hAnsi="Times New Roman" w:cs="Times New Roman"/>
          <w:sz w:val="24"/>
          <w:szCs w:val="24"/>
        </w:rPr>
        <w:t xml:space="preserve">В течение 3-х рабочих дней со дня принятия Комиссией решения издается приказ </w:t>
      </w:r>
      <w:r w:rsidR="00A23754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Pr="00610B23">
        <w:rPr>
          <w:rFonts w:ascii="Times New Roman" w:hAnsi="Times New Roman" w:cs="Times New Roman"/>
          <w:sz w:val="24"/>
          <w:szCs w:val="24"/>
        </w:rPr>
        <w:t xml:space="preserve">о результатах отбора в </w:t>
      </w:r>
      <w:r w:rsidR="00A23754">
        <w:rPr>
          <w:rFonts w:ascii="Times New Roman" w:hAnsi="Times New Roman" w:cs="Times New Roman"/>
          <w:sz w:val="24"/>
          <w:szCs w:val="24"/>
        </w:rPr>
        <w:t>муниципальный</w:t>
      </w:r>
      <w:r w:rsidRPr="00610B23">
        <w:rPr>
          <w:rFonts w:ascii="Times New Roman" w:hAnsi="Times New Roman" w:cs="Times New Roman"/>
          <w:sz w:val="24"/>
          <w:szCs w:val="24"/>
        </w:rPr>
        <w:t xml:space="preserve"> резерв управленческих кадров. Документы кандидатов, не допущенных к участию во втором этапе отбора, и кандидатов, участвовавших в отборе, но не прошедших его, возвращаются </w:t>
      </w:r>
      <w:r w:rsidR="00A23754">
        <w:rPr>
          <w:rFonts w:ascii="Times New Roman" w:hAnsi="Times New Roman" w:cs="Times New Roman"/>
          <w:sz w:val="24"/>
          <w:szCs w:val="24"/>
        </w:rPr>
        <w:t>Управлением образования</w:t>
      </w:r>
      <w:r w:rsidRPr="00610B23">
        <w:rPr>
          <w:rFonts w:ascii="Times New Roman" w:hAnsi="Times New Roman" w:cs="Times New Roman"/>
          <w:sz w:val="24"/>
          <w:szCs w:val="24"/>
        </w:rPr>
        <w:t xml:space="preserve"> по их письменным заявлениям о возврате документов в течение года со дня завершения отбора.</w:t>
      </w:r>
    </w:p>
    <w:p w:rsidR="00C87A20" w:rsidRPr="00610B23" w:rsidRDefault="00C87A20" w:rsidP="00610B2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10B23" w:rsidRPr="00610B23" w:rsidRDefault="00610B23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610B23" w:rsidRPr="00610B23" w:rsidSect="0093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C87A20"/>
    <w:rsid w:val="001A5F63"/>
    <w:rsid w:val="003664C0"/>
    <w:rsid w:val="003C030E"/>
    <w:rsid w:val="00610B23"/>
    <w:rsid w:val="00705A10"/>
    <w:rsid w:val="007F1560"/>
    <w:rsid w:val="00877465"/>
    <w:rsid w:val="0093167D"/>
    <w:rsid w:val="0093310A"/>
    <w:rsid w:val="00A23754"/>
    <w:rsid w:val="00A377E3"/>
    <w:rsid w:val="00C20018"/>
    <w:rsid w:val="00C8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5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oteuch.ru/attachments/article/995/Prikaz_119_2022.pdf" TargetMode="External"/><Relationship Id="rId4" Type="http://schemas.openxmlformats.org/officeDocument/2006/relationships/hyperlink" Target="http://uoteuch.ru/attachments/article/993/Prikaz_78-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6757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cp:keywords/>
  <dc:description/>
  <cp:lastModifiedBy>UO</cp:lastModifiedBy>
  <cp:revision>9</cp:revision>
  <dcterms:created xsi:type="dcterms:W3CDTF">2022-05-06T13:05:00Z</dcterms:created>
  <dcterms:modified xsi:type="dcterms:W3CDTF">2022-05-11T13:24:00Z</dcterms:modified>
</cp:coreProperties>
</file>