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F3" w:rsidRPr="00465438" w:rsidRDefault="00465438" w:rsidP="00465438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98D32F" wp14:editId="3CEAAADC">
            <wp:simplePos x="0" y="0"/>
            <wp:positionH relativeFrom="column">
              <wp:posOffset>-1080135</wp:posOffset>
            </wp:positionH>
            <wp:positionV relativeFrom="paragraph">
              <wp:posOffset>-691515</wp:posOffset>
            </wp:positionV>
            <wp:extent cx="7591425" cy="10706100"/>
            <wp:effectExtent l="0" t="0" r="952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ru-RU"/>
        </w:rPr>
        <w:t xml:space="preserve">                                                                      </w:t>
      </w:r>
      <w:r w:rsidR="00CF7BF3"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>План</w:t>
      </w:r>
    </w:p>
    <w:p w:rsidR="00465438" w:rsidRPr="00465438" w:rsidRDefault="00CF7BF3" w:rsidP="00CF7BF3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</w:pPr>
      <w:r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 xml:space="preserve">проведения мероприятий в рамках международного месячника </w:t>
      </w:r>
    </w:p>
    <w:p w:rsidR="00CF7BF3" w:rsidRPr="00465438" w:rsidRDefault="00465438" w:rsidP="00CF7BF3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</w:pPr>
      <w:r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 xml:space="preserve">в школьном </w:t>
      </w:r>
      <w:r w:rsidR="00CF7BF3"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 xml:space="preserve"> библиотек</w:t>
      </w:r>
      <w:r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 xml:space="preserve">е МБОУ «СОШ №8» </w:t>
      </w:r>
      <w:proofErr w:type="spellStart"/>
      <w:r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>а</w:t>
      </w:r>
      <w:proofErr w:type="gramStart"/>
      <w:r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>.Н</w:t>
      </w:r>
      <w:proofErr w:type="gramEnd"/>
      <w:r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>ешукай</w:t>
      </w:r>
      <w:proofErr w:type="spellEnd"/>
      <w:r w:rsidR="00CF7BF3" w:rsidRPr="00465438">
        <w:rPr>
          <w:rFonts w:ascii="Monotype Corsiva" w:eastAsia="Times New Roman" w:hAnsi="Monotype Corsiva" w:cs="Times New Roman"/>
          <w:b/>
          <w:color w:val="C00000"/>
          <w:sz w:val="28"/>
          <w:szCs w:val="28"/>
          <w:lang w:eastAsia="ru-RU"/>
        </w:rPr>
        <w:t xml:space="preserve">   </w:t>
      </w:r>
    </w:p>
    <w:p w:rsidR="00CF7BF3" w:rsidRPr="008C45E5" w:rsidRDefault="00CF7BF3" w:rsidP="00CF7BF3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C00000"/>
          <w:sz w:val="28"/>
          <w:szCs w:val="28"/>
          <w:lang w:eastAsia="ru-RU"/>
        </w:rPr>
      </w:pPr>
    </w:p>
    <w:tbl>
      <w:tblPr>
        <w:tblW w:w="9923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45"/>
        <w:gridCol w:w="2410"/>
        <w:gridCol w:w="1701"/>
        <w:gridCol w:w="992"/>
        <w:gridCol w:w="1373"/>
        <w:gridCol w:w="2738"/>
      </w:tblGrid>
      <w:tr w:rsidR="008C45E5" w:rsidRPr="008C45E5" w:rsidTr="008C45E5">
        <w:trPr>
          <w:trHeight w:val="345"/>
        </w:trPr>
        <w:tc>
          <w:tcPr>
            <w:tcW w:w="709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№</w:t>
            </w:r>
          </w:p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proofErr w:type="gram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CF7BF3" w:rsidRPr="008C45E5" w:rsidRDefault="008C45E5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Н</w:t>
            </w:r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аименование мероприятия</w:t>
            </w:r>
          </w:p>
        </w:tc>
        <w:tc>
          <w:tcPr>
            <w:tcW w:w="1701" w:type="dxa"/>
            <w:vMerge w:val="restart"/>
          </w:tcPr>
          <w:p w:rsidR="00CF7BF3" w:rsidRPr="008C45E5" w:rsidRDefault="008C45E5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Д</w:t>
            </w:r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ата проведения</w:t>
            </w:r>
          </w:p>
        </w:tc>
        <w:tc>
          <w:tcPr>
            <w:tcW w:w="992" w:type="dxa"/>
            <w:vMerge w:val="restart"/>
          </w:tcPr>
          <w:p w:rsidR="00CF7BF3" w:rsidRPr="008C45E5" w:rsidRDefault="008C45E5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</w:t>
            </w:r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оличество </w:t>
            </w:r>
            <w:proofErr w:type="spellStart"/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участ</w:t>
            </w:r>
            <w:proofErr w:type="spellEnd"/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-</w:t>
            </w:r>
          </w:p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ников</w:t>
            </w:r>
            <w:proofErr w:type="spellEnd"/>
          </w:p>
        </w:tc>
        <w:tc>
          <w:tcPr>
            <w:tcW w:w="1373" w:type="dxa"/>
            <w:vMerge w:val="restart"/>
          </w:tcPr>
          <w:p w:rsidR="00CF7BF3" w:rsidRPr="008C45E5" w:rsidRDefault="008C45E5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У</w:t>
            </w:r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частники</w:t>
            </w:r>
          </w:p>
        </w:tc>
        <w:tc>
          <w:tcPr>
            <w:tcW w:w="2738" w:type="dxa"/>
            <w:vMerge w:val="restart"/>
          </w:tcPr>
          <w:p w:rsidR="00CF7BF3" w:rsidRPr="008C45E5" w:rsidRDefault="008C45E5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И</w:t>
            </w:r>
            <w:r w:rsidR="00CF7BF3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нформационное сопровождение</w:t>
            </w:r>
          </w:p>
        </w:tc>
      </w:tr>
      <w:tr w:rsidR="008C45E5" w:rsidRPr="008C45E5" w:rsidTr="008C45E5">
        <w:trPr>
          <w:trHeight w:val="765"/>
        </w:trPr>
        <w:tc>
          <w:tcPr>
            <w:tcW w:w="709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vMerge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  <w:vMerge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8C45E5" w:rsidRPr="008C45E5" w:rsidTr="008C45E5">
        <w:tc>
          <w:tcPr>
            <w:tcW w:w="9923" w:type="dxa"/>
            <w:gridSpan w:val="7"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Школьные мероприятия</w:t>
            </w:r>
          </w:p>
        </w:tc>
      </w:tr>
      <w:tr w:rsidR="008C45E5" w:rsidRPr="008C45E5" w:rsidTr="008C45E5"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ind w:left="720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F22E1B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Открытие Международного месячника школьных библиотек: выставка-плакат «Международный месячник школьных библиотек»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 2.10.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1-11кл.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Краткая информация об идее и целях празднования дня (а с 2008 года – месячника школьных библиотек), вывесить план работы школьной библиотеки в рамках месячника.</w:t>
            </w:r>
          </w:p>
        </w:tc>
      </w:tr>
      <w:tr w:rsidR="008C45E5" w:rsidRPr="008C45E5" w:rsidTr="008C45E5"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Акция «Подари школьной библиотеке книгу».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Прочитал книгу сам – подари библиотеке, чтобы прочитали другие!</w:t>
            </w:r>
          </w:p>
        </w:tc>
      </w:tr>
      <w:tr w:rsidR="008C45E5" w:rsidRPr="008C45E5" w:rsidTr="008C45E5"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Книж</w:t>
            </w:r>
            <w:r w:rsidR="008C45E5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ная выставка «Книги-юбиляры 2024 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года».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 4.10.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5-9кл.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Цитатой к выставке послужат слова писателя В.Г. </w:t>
            </w:r>
            <w:proofErr w:type="gram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Лидина</w:t>
            </w:r>
            <w:proofErr w:type="gram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: «Хорошие книги никогда не стареют, им даны вечная молодость, и обновление во времени</w:t>
            </w:r>
            <w:proofErr w:type="gram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.»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br/>
            </w:r>
            <w:proofErr w:type="gram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У книжек дни рождения, конечно, тоже есть,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br/>
              <w:t>А книжек очень  много, их всех не перечесть.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br/>
              <w:t>Мы книжкам даже в школе справляем юбилей.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br/>
              <w:t>Читать ты поспеши их, и время не жалей.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br/>
              <w:t>Ведь книга – это знания, которые нужны,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br/>
              <w:t>И в будущем, конечно, для нас они важны.</w:t>
            </w:r>
          </w:p>
        </w:tc>
      </w:tr>
      <w:tr w:rsidR="008C45E5" w:rsidRPr="008C45E5" w:rsidTr="008C45E5"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Библиотечный урок </w:t>
            </w:r>
            <w:r w:rsidR="00465438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61D00830" wp14:editId="04D70111">
                  <wp:simplePos x="0" y="0"/>
                  <wp:positionH relativeFrom="column">
                    <wp:posOffset>-1068070</wp:posOffset>
                  </wp:positionH>
                  <wp:positionV relativeFrom="paragraph">
                    <wp:posOffset>-745490</wp:posOffset>
                  </wp:positionV>
                  <wp:extent cx="7591425" cy="10706100"/>
                  <wp:effectExtent l="0" t="0" r="9525" b="0"/>
                  <wp:wrapNone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1425" cy="1070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для первоклассников и второклассников:  «Знакомство с библиотекой».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lastRenderedPageBreak/>
              <w:t xml:space="preserve"> 10.10.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1-2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Ребятам  рассказать, 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lastRenderedPageBreak/>
              <w:t xml:space="preserve">как нужно обращаться с книгой и о правилах пользования библиотекой. По рекомендации классного руководителя  некоторым ребятам из 1 класса предложить записаться в библиотеку. Это дети, которые уже умеют читать. </w:t>
            </w:r>
          </w:p>
        </w:tc>
      </w:tr>
      <w:tr w:rsidR="008C45E5" w:rsidRPr="008C45E5" w:rsidTr="008C45E5">
        <w:trPr>
          <w:trHeight w:val="1665"/>
        </w:trPr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Игра-викторина «Ходит сказка по Земле».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 12.10.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С целью привлечения внимания читателей активизировать посещение библиотеки  учащимися 5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  организовать и провести игру-викторину «Ходит сказка по Земле», где учащиеся смогут показать свою эрудицию, знания творчества писателей.</w:t>
            </w:r>
          </w:p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8C45E5" w:rsidRPr="008C45E5" w:rsidTr="008C45E5">
        <w:trPr>
          <w:trHeight w:val="1320"/>
        </w:trPr>
        <w:tc>
          <w:tcPr>
            <w:tcW w:w="664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beforeAutospacing="1" w:after="0" w:afterAutospacing="1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Акция «Вернем забытую книгу в  библиотеку»</w:t>
            </w:r>
          </w:p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:rsidR="00CF7BF3" w:rsidRPr="008C45E5" w:rsidRDefault="00CF7BF3" w:rsidP="00CF7BF3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Напомнить</w:t>
            </w:r>
          </w:p>
          <w:p w:rsidR="00CF7BF3" w:rsidRPr="008C45E5" w:rsidRDefault="00CF7BF3" w:rsidP="00CF7BF3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читателям о необходимости соблюдать правила пользования библиотекой и своевременно</w:t>
            </w:r>
          </w:p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возвращать книги</w:t>
            </w:r>
          </w:p>
        </w:tc>
      </w:tr>
      <w:tr w:rsidR="008C45E5" w:rsidRPr="008C45E5" w:rsidTr="008C45E5">
        <w:trPr>
          <w:trHeight w:val="792"/>
        </w:trPr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Конкурс рисунков «Библиотека будущего» 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Batang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Batang" w:hAnsi="Monotype Corsiva" w:cs="Times New Roman"/>
                <w:color w:val="C00000"/>
                <w:sz w:val="28"/>
                <w:szCs w:val="28"/>
                <w:shd w:val="clear" w:color="auto" w:fill="FFFFFF"/>
                <w:lang w:eastAsia="ru-RU"/>
              </w:rPr>
              <w:t>Популяризация </w:t>
            </w:r>
            <w:r w:rsidRPr="008C45E5">
              <w:rPr>
                <w:rFonts w:ascii="Monotype Corsiva" w:eastAsia="Batang" w:hAnsi="Monotype Corsiva" w:cs="Times New Roman"/>
                <w:b/>
                <w:bCs/>
                <w:color w:val="C00000"/>
                <w:sz w:val="28"/>
                <w:szCs w:val="28"/>
                <w:shd w:val="clear" w:color="auto" w:fill="FFFFFF"/>
                <w:lang w:eastAsia="ru-RU"/>
              </w:rPr>
              <w:t>библиотеки</w:t>
            </w:r>
            <w:r w:rsidRPr="008C45E5">
              <w:rPr>
                <w:rFonts w:ascii="Monotype Corsiva" w:eastAsia="Batang" w:hAnsi="Monotype Corsiva" w:cs="Times New Roman"/>
                <w:color w:val="C00000"/>
                <w:sz w:val="28"/>
                <w:szCs w:val="28"/>
                <w:shd w:val="clear" w:color="auto" w:fill="FFFFFF"/>
                <w:lang w:eastAsia="ru-RU"/>
              </w:rPr>
              <w:t> и чтения</w:t>
            </w:r>
          </w:p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8C45E5" w:rsidRPr="008C45E5" w:rsidTr="008C45E5">
        <w:trPr>
          <w:trHeight w:val="910"/>
        </w:trPr>
        <w:tc>
          <w:tcPr>
            <w:tcW w:w="664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55" w:type="dxa"/>
            <w:gridSpan w:val="2"/>
          </w:tcPr>
          <w:p w:rsidR="00CF7BF3" w:rsidRPr="008C45E5" w:rsidRDefault="00CF7BF3" w:rsidP="00CF7BF3">
            <w:pPr>
              <w:spacing w:beforeAutospacing="1" w:after="0" w:afterAutospacing="1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Анкета «Книга в жизни современного школьника»</w:t>
            </w:r>
          </w:p>
        </w:tc>
        <w:tc>
          <w:tcPr>
            <w:tcW w:w="1701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8C45E5"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14.10.-18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92" w:type="dxa"/>
          </w:tcPr>
          <w:p w:rsidR="00CF7BF3" w:rsidRPr="008C45E5" w:rsidRDefault="008C45E5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73" w:type="dxa"/>
          </w:tcPr>
          <w:p w:rsidR="00CF7BF3" w:rsidRPr="008C45E5" w:rsidRDefault="00CF7BF3" w:rsidP="00CF7BF3">
            <w:pPr>
              <w:spacing w:beforeAutospacing="1" w:after="0" w:afterAutospacing="1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кл</w:t>
            </w:r>
            <w:proofErr w:type="spellEnd"/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CF7BF3" w:rsidRPr="008C45E5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  <w:r w:rsidRPr="008C45E5">
              <w:rPr>
                <w:rFonts w:ascii="Monotype Corsiva" w:eastAsia="Times New Roman" w:hAnsi="Monotype Corsiva" w:cs="Times New Roman"/>
                <w:bCs/>
                <w:color w:val="C00000"/>
                <w:sz w:val="28"/>
                <w:szCs w:val="28"/>
                <w:shd w:val="clear" w:color="auto" w:fill="FFFFFF"/>
                <w:lang w:eastAsia="ru-RU"/>
              </w:rPr>
              <w:t>Изучение</w:t>
            </w:r>
            <w:r w:rsidRPr="008C45E5"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shd w:val="clear" w:color="auto" w:fill="FFFFFF"/>
                <w:lang w:eastAsia="ru-RU"/>
              </w:rPr>
              <w:t> читательских интересов детей.</w:t>
            </w:r>
          </w:p>
        </w:tc>
      </w:tr>
      <w:tr w:rsidR="008C45E5" w:rsidRPr="008C45E5" w:rsidTr="008C45E5">
        <w:tc>
          <w:tcPr>
            <w:tcW w:w="664" w:type="dxa"/>
          </w:tcPr>
          <w:p w:rsidR="00CF7BF3" w:rsidRPr="00465438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55" w:type="dxa"/>
            <w:gridSpan w:val="2"/>
          </w:tcPr>
          <w:p w:rsidR="00CF7BF3" w:rsidRPr="00465438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Акция «Как живешь, учебник?»</w:t>
            </w:r>
          </w:p>
        </w:tc>
        <w:tc>
          <w:tcPr>
            <w:tcW w:w="1701" w:type="dxa"/>
          </w:tcPr>
          <w:p w:rsidR="00CF7BF3" w:rsidRPr="00465438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 xml:space="preserve"> </w:t>
            </w:r>
            <w:r w:rsidR="008C45E5"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21.10.-26</w:t>
            </w:r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92" w:type="dxa"/>
          </w:tcPr>
          <w:p w:rsidR="00CF7BF3" w:rsidRPr="00465438" w:rsidRDefault="008C45E5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373" w:type="dxa"/>
          </w:tcPr>
          <w:p w:rsidR="00CF7BF3" w:rsidRPr="00465438" w:rsidRDefault="00CF7BF3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кл</w:t>
            </w:r>
            <w:proofErr w:type="spellEnd"/>
            <w:r w:rsidRPr="00465438"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CF7BF3" w:rsidRPr="00465438" w:rsidRDefault="00CF7BF3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132EEE">
              <w:rPr>
                <w:rFonts w:ascii="Monotype Corsiva" w:eastAsia="Times New Roman" w:hAnsi="Monotype Corsiva" w:cs="Times New Roman"/>
                <w:b/>
                <w:color w:val="0070C0"/>
                <w:sz w:val="20"/>
                <w:szCs w:val="20"/>
                <w:lang w:eastAsia="ru-RU"/>
              </w:rPr>
              <w:t>Контроль  над состоянием учебника. Рейд по проверке учебников среди учащихся.</w:t>
            </w:r>
          </w:p>
        </w:tc>
      </w:tr>
      <w:tr w:rsidR="00465438" w:rsidRPr="008C45E5" w:rsidTr="008C45E5">
        <w:tc>
          <w:tcPr>
            <w:tcW w:w="664" w:type="dxa"/>
          </w:tcPr>
          <w:p w:rsidR="00465438" w:rsidRPr="008C45E5" w:rsidRDefault="00465438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2"/>
          </w:tcPr>
          <w:p w:rsidR="00465438" w:rsidRPr="008C45E5" w:rsidRDefault="00465438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65438" w:rsidRPr="008C45E5" w:rsidRDefault="00465438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5438" w:rsidRPr="008C45E5" w:rsidRDefault="00465438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465438" w:rsidRPr="008C45E5" w:rsidRDefault="00465438" w:rsidP="00CF7BF3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:rsidR="00465438" w:rsidRPr="008C45E5" w:rsidRDefault="00465438" w:rsidP="00CF7BF3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132EEE" w:rsidRDefault="00132EEE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</w:pPr>
    </w:p>
    <w:p w:rsidR="00132EEE" w:rsidRDefault="00132EEE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</w:pPr>
    </w:p>
    <w:p w:rsidR="00132EEE" w:rsidRDefault="00132EEE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</w:pPr>
    </w:p>
    <w:p w:rsidR="00132EEE" w:rsidRDefault="00132EEE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</w:pPr>
    </w:p>
    <w:p w:rsidR="00132EEE" w:rsidRDefault="00132EEE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</w:pPr>
    </w:p>
    <w:p w:rsidR="00132EEE" w:rsidRDefault="00132EEE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</w:pPr>
    </w:p>
    <w:p w:rsidR="00CF7BF3" w:rsidRPr="008C45E5" w:rsidRDefault="00CF7BF3" w:rsidP="00CF7BF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C00000"/>
          <w:sz w:val="28"/>
          <w:szCs w:val="28"/>
          <w:lang w:eastAsia="ru-RU"/>
        </w:rPr>
      </w:pPr>
      <w:r w:rsidRPr="008C45E5">
        <w:rPr>
          <w:rFonts w:ascii="Monotype Corsiva" w:eastAsia="Times New Roman" w:hAnsi="Monotype Corsiva" w:cs="Arial"/>
          <w:color w:val="C00000"/>
          <w:sz w:val="28"/>
          <w:szCs w:val="28"/>
          <w:lang w:eastAsia="ru-RU"/>
        </w:rPr>
        <w:br/>
      </w:r>
    </w:p>
    <w:p w:rsidR="00CF7BF3" w:rsidRPr="00CF7BF3" w:rsidRDefault="00CF7BF3" w:rsidP="00CF7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76" w:rsidRDefault="00121776"/>
    <w:sectPr w:rsidR="0012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3"/>
    <w:rsid w:val="00121776"/>
    <w:rsid w:val="00132EEE"/>
    <w:rsid w:val="00465438"/>
    <w:rsid w:val="008C45E5"/>
    <w:rsid w:val="00CF7BF3"/>
    <w:rsid w:val="00F2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dcterms:created xsi:type="dcterms:W3CDTF">2024-09-23T07:26:00Z</dcterms:created>
  <dcterms:modified xsi:type="dcterms:W3CDTF">2024-10-10T10:57:00Z</dcterms:modified>
</cp:coreProperties>
</file>