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355" w:rsidRPr="002A1739" w:rsidRDefault="002A1739">
      <w:pPr>
        <w:rPr>
          <w:sz w:val="28"/>
          <w:szCs w:val="28"/>
        </w:rPr>
      </w:pPr>
      <w:r w:rsidRPr="002A1739">
        <w:rPr>
          <w:sz w:val="28"/>
          <w:szCs w:val="28"/>
        </w:rPr>
        <w:t>Площадь помещения – 65,5 кв.м.</w:t>
      </w:r>
    </w:p>
    <w:sectPr w:rsidR="00AB5355" w:rsidRPr="002A1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2A1739"/>
    <w:rsid w:val="002A1739"/>
    <w:rsid w:val="00AB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6 - 1</dc:creator>
  <cp:keywords/>
  <dc:description/>
  <cp:lastModifiedBy>СОШ 6 - 1</cp:lastModifiedBy>
  <cp:revision>3</cp:revision>
  <dcterms:created xsi:type="dcterms:W3CDTF">2022-06-03T07:23:00Z</dcterms:created>
  <dcterms:modified xsi:type="dcterms:W3CDTF">2022-06-03T07:24:00Z</dcterms:modified>
</cp:coreProperties>
</file>