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-415290</wp:posOffset>
                </wp:positionV>
                <wp:extent cx="1419138" cy="1185609"/>
                <wp:effectExtent l="0" t="0" r="0" b="0"/>
                <wp:wrapNone/>
                <wp:docPr id="1" name="Рисунок 6" descr="C:\Users\User.ZALIVKA\AppData\Local\Microsoft\Windows\INetCache\Content.Word\Цифровая_экономика_logo_цвет_лев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.ZALIVKA\AppData\Local\Microsoft\Windows\INetCache\Content.Word\Цифровая_экономика_logo_цвет_лев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27161" cy="1192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8.4pt;mso-position-horizontal:absolute;mso-position-vertical-relative:text;margin-top:-32.7pt;mso-position-vertical:absolute;width:111.7pt;height:93.4pt;mso-wrap-distance-left:9.0pt;mso-wrap-distance-top:0.0pt;mso-wrap-distance-right:9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8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</w:r>
      <w:r/>
    </w:p>
    <w:p>
      <w:pPr>
        <w:pStyle w:val="682"/>
        <w:spacing w:after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256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Школьники______региона участвуют во Всеросси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йской олимпиаде «Безопасный интернет»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b/>
          <w:bCs/>
        </w:rPr>
      </w:r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Всероссийская онлайн-олимпиада </w:t>
      </w:r>
      <w:hyperlink r:id="rId12" w:tooltip="https://safenet.uchi.ru/?utm_source=media&amp;utm_medium=links&amp;utm_campaign=ano_olimp_bi22_ano_srk2" w:history="1">
        <w:r>
          <w:rPr>
            <w:rStyle w:val="68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«Безопасный интернет»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для учеников 1-9 классов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проводится до 26 декабря образовательной онлайн-платформой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Учи.ру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компанией VK при поддержке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национального проекта «Цифровая экономика»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Минцифры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России.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____области уже более ____школьников проверили свои знания в области цифровой безопасности. </w:t>
      </w:r>
      <w:r/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Участие для всех школьников бесплатное.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Интерактивные задания онлайн-состязания научат детей безопасно вести себя в интернете, эффективно использовать его ресурсы и грамотно обходить основные сложности в сети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—  от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фишинга и вирусов до мошенничества, в том числе при онлайн-покупках. Олимпиада проверяет логическое мышление, обучает грамотному поведению при использовании гаджетов, браузеров и поисковиков, а также этике общения в соцсетях и мессенджерах.</w:t>
      </w:r>
      <w:r/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Цитаты можно взять и от региона/участников/педагогов – на усмотрение региона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</w:r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Минцифры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России уделяет особое внимание обучению будущих ИТ-специалистов. При поддержке Министерства реализуются специальные образовательные программы. Школь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ники уже сейчас могут изучить языки программирования и определиться с выбором будущей профессии. Важно, что в олимпиаде совершенно бесплатно сможет принять участие большое количество детей самых разных возрастов. Мы также запустили Всероссийскую программу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кибергигиены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благодаря которой дети и взрослые могут узнать о том, как противостоять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кибербуллингу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установить надежный пароль и защитить свои аккаунты от мошенников», ­– сказал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директор Департамента обеспечения кибербезопасности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Минцифры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России Владимир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Бенгин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 </w:t>
      </w:r>
      <w:r/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«Одна из задач национального проекта «Цифровая экономика» - сформиро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вать поколение, представители которого с раннего возраста легко используют цифровые технологии в повседневной жизни, а в будущем смогут развивать эти навыки в профессиональной деятельности и способствовать «цифровому прорыву» в нашей стране. У школьников 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асса возможностей получить знания в этой области. Например, в проекте «Код будущего» более 100 тысяч детей бесплатно изучат программирование, а базовые знания поведения в интернете они могут осваивать и проверять в онлайн-олимпиаде Безопасный интернет», –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отметила генеральный директор АНО «Национальные приоритеты» София Малявина.</w:t>
      </w:r>
      <w:r/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«Умение безопасно пользоваться интернетом становитс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 новой формой цифровой грамотности. При этом большинство школьников сталкиваются в сети с различными угрозами. Как уберечь от них детей? Онлайн-олимпиада «Безопасный интернет», которая, надеемся, станет ежегодной инициативой, поможет просветить школьников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 вопросах использования интернета без вреда для себя и других пользователей. Школьникам предстоит находить решения из сложных ситуаций, с которыми они могут столкнуться в сети. Благодаря участию в олимпиаде ребята узнают о правилах поведения и общения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интернете, как использовать гаджеты без вреда для здоровья, не попадаться на уловки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кибермошенников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правильно пользоваться поисковиками», — комментирует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Илья Паршин, генеральный директор образовательной онлайн-платформы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Учи.ру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</w:t>
      </w:r>
      <w:r/>
    </w:p>
    <w:p>
      <w:pPr>
        <w:jc w:val="both"/>
        <w:spacing w:line="256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«Безопасность в интернете – один из самых важных вопросов, с которыми сегодня сталкиваются как взрослые, так и дети. Образовательное направление VK объединяет проекты, направленные на обучение как школьников и студентов, так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педагогов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родителей. Олимпиада «Безопасный интернет», которую мы проводим совместно с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Учи.ру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продолжает нашу серию совместных инициатив для школьников по теме цифровой грамотности и кибербезопасности. Она помогает ребятам проверить знания по широкому спектру вопросов, связанных со сферой технологий и безопасным поведением в сети»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, — комментирует Сергей Марданов, директор по развитию школьных и молодежных проектов VK.</w:t>
      </w:r>
      <w:r/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соревновании могут принять участие ученики 1–9 классов. Для этого нужно перейти на сайт </w:t>
      </w:r>
      <w:hyperlink r:id="rId13" w:tooltip="https://safenet.uchi.ru/?utm_source=media&amp;utm_medium=links&amp;utm_campaign=ano_olimp_bi22_ano_srk2" w:history="1">
        <w:r>
          <w:rPr>
            <w:rStyle w:val="68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https://safenet.uchi.ru,</w:t>
        </w:r>
      </w:hyperlink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войти в личный кабинет или зарегистрироваться на платформе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Учи.ру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далее следовать инструкциям. </w:t>
      </w:r>
      <w:r/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Каждый школьник, решивший все задания олимпиады, получит, в зависимости от количества набранных баллов, диплом победителя, похвальную грамоту или сертификат участника: документ появится в личном кабинете на </w:t>
      </w:r>
      <w:hyperlink r:id="rId14" w:tooltip="https://uchi.ru/" w:history="1">
        <w:r>
          <w:rPr>
            <w:rFonts w:ascii="Times New Roman" w:hAnsi="Times New Roman" w:eastAsia="Times New Roman" w:cs="Times New Roman"/>
            <w:color w:val="800080"/>
            <w:sz w:val="24"/>
            <w:szCs w:val="24"/>
            <w:highlight w:val="white"/>
            <w:u w:val="single"/>
          </w:rPr>
          <w:t xml:space="preserve">платформе </w:t>
        </w:r>
        <w:r>
          <w:rPr>
            <w:rFonts w:ascii="Times New Roman" w:hAnsi="Times New Roman" w:eastAsia="Times New Roman" w:cs="Times New Roman"/>
            <w:color w:val="800080"/>
            <w:sz w:val="24"/>
            <w:szCs w:val="24"/>
            <w:highlight w:val="white"/>
            <w:u w:val="single"/>
          </w:rPr>
          <w:t xml:space="preserve">Учи.ру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Учителя получат благодарственные письма. </w:t>
      </w:r>
      <w:r/>
    </w:p>
    <w:p>
      <w:pPr>
        <w:ind w:firstLine="700"/>
        <w:jc w:val="both"/>
        <w:spacing w:line="256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_______________________________________________________________________</w:t>
      </w:r>
      <w:r/>
    </w:p>
    <w:p>
      <w:pPr>
        <w:jc w:val="both"/>
        <w:spacing w:line="256" w:lineRule="auto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/>
      <w:hyperlink r:id="rId15" w:tooltip="https://xn--80aapampemcchfmo7a3c9ehj.xn--p1ai/projects/tsifrovaya-ekonomika" w:history="1">
        <w:r>
          <w:rPr>
            <w:rFonts w:ascii="Times New Roman" w:hAnsi="Times New Roman" w:eastAsia="Times New Roman" w:cs="Times New Roman"/>
            <w:color w:val="1155cc"/>
            <w:sz w:val="20"/>
            <w:szCs w:val="20"/>
            <w:highlight w:val="white"/>
            <w:u w:val="single"/>
          </w:rPr>
          <w:t xml:space="preserve">Национальный проект «Цифровая экономика»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направлен на с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оздание условий для развития высокотехнологичного бизнеса и повышение конкурентоспособности страны на глобальном рынке. Важной задачей национального проекта является создание кадрового потенциала ИТ-отрасли для технологического развития. Благодаря национал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ьному проекту «Цифровая экономика» можно получить полноценную ИТ-профессию в проекте «Цифровые профессии», школьники могут бесплатно обучиться программированию в проекте «Код будущего», студенты вузов пройти обучение на «Цифровых кафедрах» и многое другое.</w:t>
      </w:r>
      <w:r/>
    </w:p>
    <w:p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/>
    </w:p>
    <w:p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/>
    </w:p>
    <w:p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/>
    </w:p>
    <w:p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/>
    </w:p>
    <w:p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/>
    </w:p>
    <w:p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/>
    </w:p>
    <w:p>
      <w:pPr>
        <w:rPr>
          <w:highlight w:val="white"/>
        </w:rPr>
      </w:pPr>
      <w:r>
        <w:rPr>
          <w:highlight w:val="white"/>
        </w:rPr>
      </w:r>
      <w:r/>
    </w:p>
    <w:p>
      <w:pPr>
        <w:pStyle w:val="682"/>
        <w:jc w:val="center"/>
        <w:spacing w:after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4644741"/>
      <w:docPartObj>
        <w:docPartGallery w:val="Page Numbers (Bottom of Page)"/>
        <w:docPartUnique w:val="true"/>
      </w:docPartObj>
      <w:rPr/>
    </w:sdtPr>
    <w:sdtContent>
      <w:p>
        <w:pPr>
          <w:pStyle w:val="690"/>
          <w:jc w:val="right"/>
        </w:pPr>
        <w:r/>
        <w:r/>
      </w:p>
      <w:p>
        <w:pPr>
          <w:pStyle w:val="69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6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1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4"/>
    <w:next w:val="67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7"/>
    <w:link w:val="675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77"/>
    <w:link w:val="67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4"/>
    <w:next w:val="67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4"/>
    <w:next w:val="67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7"/>
    <w:link w:val="33"/>
    <w:uiPriority w:val="10"/>
    <w:rPr>
      <w:sz w:val="48"/>
      <w:szCs w:val="48"/>
    </w:rPr>
  </w:style>
  <w:style w:type="paragraph" w:styleId="35">
    <w:name w:val="Subtitle"/>
    <w:basedOn w:val="674"/>
    <w:next w:val="67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7"/>
    <w:link w:val="35"/>
    <w:uiPriority w:val="11"/>
    <w:rPr>
      <w:sz w:val="24"/>
      <w:szCs w:val="24"/>
    </w:rPr>
  </w:style>
  <w:style w:type="paragraph" w:styleId="37">
    <w:name w:val="Quote"/>
    <w:basedOn w:val="674"/>
    <w:next w:val="67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4"/>
    <w:next w:val="67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7"/>
    <w:link w:val="688"/>
    <w:uiPriority w:val="99"/>
  </w:style>
  <w:style w:type="character" w:styleId="44">
    <w:name w:val="Footer Char"/>
    <w:basedOn w:val="677"/>
    <w:link w:val="690"/>
    <w:uiPriority w:val="99"/>
  </w:style>
  <w:style w:type="paragraph" w:styleId="45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0"/>
    <w:uiPriority w:val="99"/>
  </w:style>
  <w:style w:type="table" w:styleId="47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7"/>
    <w:uiPriority w:val="99"/>
    <w:unhideWhenUsed/>
    <w:rPr>
      <w:vertAlign w:val="superscript"/>
    </w:rPr>
  </w:style>
  <w:style w:type="paragraph" w:styleId="177">
    <w:name w:val="endnote text"/>
    <w:basedOn w:val="67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7"/>
    <w:uiPriority w:val="99"/>
    <w:semiHidden/>
    <w:unhideWhenUsed/>
    <w:rPr>
      <w:vertAlign w:val="superscript"/>
    </w:rPr>
  </w:style>
  <w:style w:type="paragraph" w:styleId="180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2"/>
    <w:basedOn w:val="674"/>
    <w:link w:val="68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6">
    <w:name w:val="Heading 3"/>
    <w:basedOn w:val="674"/>
    <w:link w:val="681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2 Знак"/>
    <w:basedOn w:val="677"/>
    <w:link w:val="67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81" w:customStyle="1">
    <w:name w:val="Заголовок 3 Знак"/>
    <w:basedOn w:val="677"/>
    <w:link w:val="676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82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3" w:customStyle="1">
    <w:name w:val="text-gray-700"/>
    <w:basedOn w:val="677"/>
  </w:style>
  <w:style w:type="character" w:styleId="684">
    <w:name w:val="Hyperlink"/>
    <w:basedOn w:val="677"/>
    <w:uiPriority w:val="99"/>
    <w:unhideWhenUsed/>
    <w:rPr>
      <w:color w:val="0563c1" w:themeColor="hyperlink"/>
      <w:u w:val="single"/>
    </w:rPr>
  </w:style>
  <w:style w:type="character" w:styleId="685" w:customStyle="1">
    <w:name w:val="Неразрешенное упоминание1"/>
    <w:basedOn w:val="677"/>
    <w:uiPriority w:val="99"/>
    <w:semiHidden/>
    <w:unhideWhenUsed/>
    <w:rPr>
      <w:color w:val="605e5c"/>
      <w:shd w:val="clear" w:color="auto" w:fill="e1dfdd"/>
    </w:rPr>
  </w:style>
  <w:style w:type="character" w:styleId="686">
    <w:name w:val="Strong"/>
    <w:basedOn w:val="677"/>
    <w:uiPriority w:val="22"/>
    <w:qFormat/>
    <w:rPr>
      <w:b/>
      <w:bCs/>
    </w:rPr>
  </w:style>
  <w:style w:type="character" w:styleId="687">
    <w:name w:val="Emphasis"/>
    <w:basedOn w:val="677"/>
    <w:uiPriority w:val="20"/>
    <w:qFormat/>
    <w:rPr>
      <w:i/>
      <w:iCs/>
    </w:rPr>
  </w:style>
  <w:style w:type="paragraph" w:styleId="688">
    <w:name w:val="Header"/>
    <w:basedOn w:val="674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77"/>
    <w:link w:val="688"/>
    <w:uiPriority w:val="99"/>
  </w:style>
  <w:style w:type="paragraph" w:styleId="690">
    <w:name w:val="Footer"/>
    <w:basedOn w:val="674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77"/>
    <w:link w:val="690"/>
    <w:uiPriority w:val="99"/>
  </w:style>
  <w:style w:type="paragraph" w:styleId="692">
    <w:name w:val="List Paragraph"/>
    <w:basedOn w:val="674"/>
    <w:uiPriority w:val="34"/>
    <w:qFormat/>
    <w:pPr>
      <w:contextualSpacing/>
      <w:ind w:left="720"/>
    </w:pPr>
  </w:style>
  <w:style w:type="table" w:styleId="693">
    <w:name w:val="Grid Table 1 Light Accent 1"/>
    <w:basedOn w:val="678"/>
    <w:uiPriority w:val="4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2" w:space="0"/>
        </w:tcBorders>
      </w:tcPr>
    </w:tblStylePr>
  </w:style>
  <w:style w:type="paragraph" w:styleId="694">
    <w:name w:val="Plain Text"/>
    <w:basedOn w:val="674"/>
    <w:link w:val="695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695" w:customStyle="1">
    <w:name w:val="Текст Знак"/>
    <w:basedOn w:val="677"/>
    <w:link w:val="694"/>
    <w:uiPriority w:val="99"/>
    <w:semiHidden/>
    <w:rPr>
      <w:rFonts w:ascii="Calibri" w:hAnsi="Calibri"/>
      <w:szCs w:val="21"/>
    </w:rPr>
  </w:style>
  <w:style w:type="character" w:styleId="696">
    <w:name w:val="FollowedHyperlink"/>
    <w:basedOn w:val="677"/>
    <w:uiPriority w:val="99"/>
    <w:semiHidden/>
    <w:unhideWhenUsed/>
    <w:rPr>
      <w:color w:val="954f72" w:themeColor="followedHyperlink"/>
      <w:u w:val="single"/>
    </w:rPr>
  </w:style>
  <w:style w:type="character" w:styleId="697">
    <w:name w:val="annotation reference"/>
    <w:basedOn w:val="677"/>
    <w:uiPriority w:val="99"/>
    <w:semiHidden/>
    <w:unhideWhenUsed/>
    <w:rPr>
      <w:sz w:val="16"/>
      <w:szCs w:val="16"/>
    </w:rPr>
  </w:style>
  <w:style w:type="paragraph" w:styleId="698">
    <w:name w:val="annotation text"/>
    <w:basedOn w:val="674"/>
    <w:link w:val="699"/>
    <w:uiPriority w:val="99"/>
    <w:unhideWhenUsed/>
    <w:pPr>
      <w:spacing w:line="240" w:lineRule="auto"/>
    </w:pPr>
    <w:rPr>
      <w:sz w:val="20"/>
      <w:szCs w:val="20"/>
    </w:rPr>
  </w:style>
  <w:style w:type="character" w:styleId="699" w:customStyle="1">
    <w:name w:val="Текст примечания Знак"/>
    <w:basedOn w:val="677"/>
    <w:link w:val="698"/>
    <w:uiPriority w:val="99"/>
    <w:rPr>
      <w:sz w:val="20"/>
      <w:szCs w:val="20"/>
    </w:rPr>
  </w:style>
  <w:style w:type="paragraph" w:styleId="700">
    <w:name w:val="annotation subject"/>
    <w:basedOn w:val="698"/>
    <w:next w:val="698"/>
    <w:link w:val="701"/>
    <w:uiPriority w:val="99"/>
    <w:semiHidden/>
    <w:unhideWhenUsed/>
    <w:rPr>
      <w:b/>
      <w:bCs/>
    </w:rPr>
  </w:style>
  <w:style w:type="character" w:styleId="701" w:customStyle="1">
    <w:name w:val="Тема примечания Знак"/>
    <w:basedOn w:val="699"/>
    <w:link w:val="700"/>
    <w:uiPriority w:val="99"/>
    <w:semiHidden/>
    <w:rPr>
      <w:b/>
      <w:bCs/>
      <w:sz w:val="20"/>
      <w:szCs w:val="20"/>
    </w:rPr>
  </w:style>
  <w:style w:type="paragraph" w:styleId="702">
    <w:name w:val="Balloon Text"/>
    <w:basedOn w:val="674"/>
    <w:link w:val="7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3" w:customStyle="1">
    <w:name w:val="Текст выноски Знак"/>
    <w:basedOn w:val="677"/>
    <w:link w:val="702"/>
    <w:uiPriority w:val="99"/>
    <w:semiHidden/>
    <w:rPr>
      <w:rFonts w:ascii="Segoe UI" w:hAnsi="Segoe UI" w:cs="Segoe UI"/>
      <w:sz w:val="18"/>
      <w:szCs w:val="18"/>
    </w:rPr>
  </w:style>
  <w:style w:type="paragraph" w:styleId="704" w:customStyle="1">
    <w:name w:val="Обычный1"/>
    <w:pPr>
      <w:spacing w:after="0" w:line="240" w:lineRule="auto"/>
    </w:pPr>
    <w:rPr>
      <w:rFonts w:hAnsi="Times New Roman" w:eastAsia="Times New Roman" w:cs="Times New Roman"/>
      <w:color w:val="000000"/>
      <w:sz w:val="24"/>
      <w:szCs w:val="20"/>
      <w:lang w:eastAsia="ru-RU"/>
    </w:rPr>
  </w:style>
  <w:style w:type="paragraph" w:styleId="705" w:customStyle="1">
    <w:name w:val="LO-normal"/>
    <w:qFormat/>
    <w:pPr>
      <w:spacing w:after="0" w:line="276" w:lineRule="auto"/>
    </w:pPr>
    <w:rPr>
      <w:rFonts w:ascii="Arial" w:hAnsi="Arial" w:eastAsia="Arial" w:cs="Arial"/>
      <w:lang w:val="ru" w:eastAsia="zh-CN" w:bidi="hi-IN"/>
    </w:rPr>
  </w:style>
  <w:style w:type="character" w:styleId="706">
    <w:name w:val="Unresolved Mention"/>
    <w:basedOn w:val="677"/>
    <w:uiPriority w:val="99"/>
    <w:semiHidden/>
    <w:unhideWhenUsed/>
    <w:rPr>
      <w:color w:val="605e5c"/>
      <w:shd w:val="clear" w:color="auto" w:fill="e1dfdd"/>
    </w:rPr>
  </w:style>
  <w:style w:type="character" w:styleId="707" w:customStyle="1">
    <w:name w:val="apple-converted-space"/>
    <w:basedOn w:val="677"/>
  </w:style>
  <w:style w:type="paragraph" w:styleId="708">
    <w:name w:val="Revision"/>
    <w:hidden/>
    <w:uiPriority w:val="99"/>
    <w:semiHidden/>
    <w:pPr>
      <w:spacing w:after="0" w:line="240" w:lineRule="auto"/>
    </w:pPr>
  </w:style>
  <w:style w:type="paragraph" w:styleId="709" w:customStyle="1">
    <w:name w:val="text-plain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safenet.uchi.ru/?utm_source=media&amp;utm_medium=links&amp;utm_campaign=ano_olimp_bi22_ano_srk2" TargetMode="External"/><Relationship Id="rId13" Type="http://schemas.openxmlformats.org/officeDocument/2006/relationships/hyperlink" Target="https://safenet.uchi.ru/?utm_source=media&amp;utm_medium=links&amp;utm_campaign=ano_olimp_bi22_ano_srk2" TargetMode="External"/><Relationship Id="rId14" Type="http://schemas.openxmlformats.org/officeDocument/2006/relationships/hyperlink" Target="https://uchi.ru/" TargetMode="External"/><Relationship Id="rId15" Type="http://schemas.openxmlformats.org/officeDocument/2006/relationships/hyperlink" Target="https://xn--80aapampemcchfmo7a3c9ehj.xn--p1ai/projects/tsifrovaya-ekonomik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CAF7-33D9-4A50-A3CA-ED136A16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Тутханян Екатерина Евгеньевна</dc:creator>
  <cp:keywords/>
  <dc:description/>
  <cp:lastModifiedBy>Екатерина Гаврилова</cp:lastModifiedBy>
  <cp:revision>4</cp:revision>
  <dcterms:created xsi:type="dcterms:W3CDTF">2022-12-01T09:59:00Z</dcterms:created>
  <dcterms:modified xsi:type="dcterms:W3CDTF">2022-12-14T13:28:17Z</dcterms:modified>
</cp:coreProperties>
</file>