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7"/>
        <w:spacing w:before="6"/>
        <w:rPr>
          <w:sz w:val="27"/>
          <w:szCs w:val="27"/>
          <w:highlight w:val="none"/>
          <w:lang w:eastAsia="ru-RU"/>
        </w:rPr>
      </w:pPr>
      <w:r>
        <w:rPr>
          <w:sz w:val="27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36665" cy="790063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27313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336664" cy="79006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8.95pt;height:622.1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sz w:val="27"/>
          <w:highlight w:val="none"/>
          <w:lang w:eastAsia="ru-RU"/>
        </w:rPr>
      </w:r>
      <w:r>
        <w:rPr>
          <w:sz w:val="27"/>
          <w:highlight w:val="none"/>
          <w:lang w:eastAsia="ru-RU"/>
        </w:rPr>
      </w:r>
    </w:p>
    <w:p>
      <w:pPr>
        <w:pStyle w:val="847"/>
        <w:spacing w:before="6"/>
        <w:rPr>
          <w:sz w:val="27"/>
          <w:szCs w:val="27"/>
          <w:highlight w:val="none"/>
          <w:lang w:eastAsia="ru-RU"/>
        </w:rPr>
      </w:pPr>
      <w:r>
        <w:rPr>
          <w:sz w:val="27"/>
          <w:highlight w:val="none"/>
          <w:lang w:eastAsia="ru-RU"/>
        </w:rPr>
      </w:r>
      <w:r>
        <w:rPr>
          <w:sz w:val="27"/>
          <w:highlight w:val="none"/>
          <w:lang w:eastAsia="ru-RU"/>
        </w:rPr>
      </w:r>
    </w:p>
    <w:p>
      <w:pPr>
        <w:pStyle w:val="847"/>
        <w:spacing w:before="6"/>
        <w:rPr>
          <w:sz w:val="27"/>
          <w:szCs w:val="27"/>
          <w:highlight w:val="none"/>
          <w:lang w:eastAsia="ru-RU"/>
        </w:rPr>
      </w:pPr>
      <w:r>
        <w:rPr>
          <w:sz w:val="27"/>
          <w:highlight w:val="none"/>
          <w:lang w:eastAsia="ru-RU"/>
        </w:rPr>
      </w:r>
      <w:r>
        <w:rPr>
          <w:sz w:val="27"/>
          <w:highlight w:val="none"/>
          <w:lang w:eastAsia="ru-RU"/>
        </w:rPr>
      </w:r>
    </w:p>
    <w:p>
      <w:pPr>
        <w:pStyle w:val="847"/>
        <w:spacing w:before="6"/>
        <w:rPr>
          <w:sz w:val="27"/>
          <w:szCs w:val="27"/>
          <w:highlight w:val="none"/>
          <w:lang w:eastAsia="ru-RU"/>
        </w:rPr>
      </w:pPr>
      <w:r>
        <w:rPr>
          <w:sz w:val="27"/>
          <w:highlight w:val="none"/>
          <w:lang w:eastAsia="ru-RU"/>
        </w:rPr>
      </w:r>
      <w:r>
        <w:rPr>
          <w:sz w:val="27"/>
          <w:highlight w:val="none"/>
          <w:lang w:eastAsia="ru-RU"/>
        </w:rPr>
      </w:r>
    </w:p>
    <w:p>
      <w:pPr>
        <w:pStyle w:val="847"/>
        <w:spacing w:before="6"/>
        <w:rPr>
          <w:sz w:val="27"/>
          <w:szCs w:val="27"/>
          <w:highlight w:val="none"/>
          <w:lang w:eastAsia="ru-RU"/>
        </w:rPr>
      </w:pPr>
      <w:r>
        <w:rPr>
          <w:sz w:val="27"/>
          <w:highlight w:val="none"/>
          <w:lang w:eastAsia="ru-RU"/>
        </w:rPr>
      </w:r>
      <w:r>
        <w:rPr>
          <w:sz w:val="27"/>
          <w:highlight w:val="none"/>
          <w:lang w:eastAsia="ru-RU"/>
        </w:rPr>
      </w:r>
    </w:p>
    <w:p>
      <w:pPr>
        <w:spacing w:line="278" w:lineRule="auto"/>
        <w:rPr>
          <w:sz w:val="28"/>
        </w:rPr>
        <w:sectPr>
          <w:footnotePr/>
          <w:endnotePr/>
          <w:type w:val="continuous"/>
          <w:pgSz w:w="11910" w:h="16840" w:orient="portrait"/>
          <w:pgMar w:top="1340" w:right="1320" w:bottom="280" w:left="611" w:header="720" w:footer="720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847"/>
        <w:ind w:left="840" w:right="121"/>
        <w:jc w:val="both"/>
        <w:spacing w:before="72" w:line="278" w:lineRule="auto"/>
      </w:pPr>
      <w:r>
        <w:t xml:space="preserve">№149-ФЗ</w:t>
      </w:r>
      <w:r>
        <w:rPr>
          <w:spacing w:val="1"/>
        </w:rPr>
        <w:t xml:space="preserve"> </w:t>
      </w:r>
      <w:r>
        <w:t xml:space="preserve">«Об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защите</w:t>
      </w:r>
      <w:r>
        <w:rPr>
          <w:spacing w:val="-1"/>
        </w:rPr>
        <w:t xml:space="preserve"> </w:t>
      </w:r>
      <w:r>
        <w:t xml:space="preserve">информации»;</w:t>
      </w:r>
      <w:r/>
    </w:p>
    <w:p>
      <w:pPr>
        <w:pStyle w:val="848"/>
        <w:numPr>
          <w:ilvl w:val="0"/>
          <w:numId w:val="5"/>
        </w:numPr>
        <w:ind w:right="117"/>
        <w:jc w:val="both"/>
        <w:spacing w:before="2" w:line="271" w:lineRule="auto"/>
        <w:tabs>
          <w:tab w:val="left" w:pos="840" w:leader="none"/>
          <w:tab w:val="left" w:pos="841" w:leader="none"/>
        </w:tabs>
        <w:rPr>
          <w:sz w:val="28"/>
        </w:rPr>
      </w:pPr>
      <w:r>
        <w:rPr>
          <w:sz w:val="28"/>
        </w:rPr>
        <w:t xml:space="preserve">Федеральным законом от 27.07.2006 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152-ФЗ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данных»;</w:t>
      </w:r>
      <w:r>
        <w:rPr>
          <w:sz w:val="28"/>
        </w:rPr>
      </w:r>
      <w:r>
        <w:rPr>
          <w:sz w:val="28"/>
        </w:rPr>
      </w:r>
    </w:p>
    <w:p>
      <w:pPr>
        <w:pStyle w:val="848"/>
        <w:numPr>
          <w:ilvl w:val="0"/>
          <w:numId w:val="5"/>
        </w:numPr>
        <w:ind w:right="111"/>
        <w:jc w:val="both"/>
        <w:spacing w:before="7" w:line="271" w:lineRule="auto"/>
        <w:tabs>
          <w:tab w:val="left" w:pos="840" w:leader="none"/>
          <w:tab w:val="left" w:pos="841" w:leader="none"/>
          <w:tab w:val="left" w:pos="3724" w:leader="none"/>
          <w:tab w:val="left" w:pos="6103" w:leader="none"/>
          <w:tab w:val="left" w:pos="7111" w:leader="none"/>
        </w:tabs>
        <w:rPr>
          <w:sz w:val="28"/>
        </w:rPr>
      </w:pPr>
      <w:r>
        <w:rPr>
          <w:sz w:val="28"/>
        </w:rPr>
        <w:t xml:space="preserve"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РФ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20.10.2021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№1802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сайте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z w:val="28"/>
        </w:rPr>
        <w:tab/>
        <w:t xml:space="preserve">организации</w:t>
      </w:r>
      <w:r>
        <w:rPr>
          <w:sz w:val="28"/>
        </w:rPr>
        <w:tab/>
        <w:t xml:space="preserve">в</w:t>
      </w:r>
      <w:r>
        <w:rPr>
          <w:sz w:val="28"/>
        </w:rPr>
        <w:tab/>
        <w:t xml:space="preserve">информационно-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телекоммуникационной сет</w:t>
      </w:r>
      <w:r>
        <w:rPr>
          <w:sz w:val="28"/>
        </w:rPr>
        <w:t xml:space="preserve">и «Интернет» и обновления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образовательной организации, а также о признании утратившими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силу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Правительства</w:t>
      </w:r>
      <w:r>
        <w:rPr>
          <w:sz w:val="28"/>
        </w:rPr>
      </w:r>
      <w:r>
        <w:rPr>
          <w:sz w:val="28"/>
        </w:rPr>
      </w:r>
    </w:p>
    <w:p>
      <w:pPr>
        <w:pStyle w:val="84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7"/>
        <w:ind w:left="115"/>
      </w:pPr>
      <w:r>
        <w:t xml:space="preserve">Российской</w:t>
      </w:r>
      <w:r>
        <w:rPr>
          <w:spacing w:val="-5"/>
        </w:rPr>
        <w:t xml:space="preserve"> </w:t>
      </w:r>
      <w:r>
        <w:t xml:space="preserve">Федерации»;</w:t>
      </w:r>
      <w:r/>
    </w:p>
    <w:p>
      <w:pPr>
        <w:pStyle w:val="847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0"/>
          <w:numId w:val="5"/>
        </w:numPr>
        <w:ind w:right="116"/>
        <w:jc w:val="both"/>
        <w:spacing w:line="271" w:lineRule="auto"/>
        <w:tabs>
          <w:tab w:val="left" w:pos="840" w:leader="none"/>
          <w:tab w:val="left" w:pos="841" w:leader="none"/>
        </w:tabs>
        <w:rPr>
          <w:sz w:val="28"/>
        </w:rPr>
      </w:pPr>
      <w:r>
        <w:rPr>
          <w:sz w:val="28"/>
        </w:rPr>
        <w:t xml:space="preserve"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науки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23.08.2017г.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№816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программ»;</w:t>
      </w:r>
      <w:r>
        <w:rPr>
          <w:sz w:val="28"/>
        </w:rPr>
      </w:r>
      <w:r>
        <w:rPr>
          <w:sz w:val="28"/>
        </w:rPr>
      </w:r>
    </w:p>
    <w:p>
      <w:pPr>
        <w:pStyle w:val="848"/>
        <w:ind w:left="396" w:right="56"/>
        <w:spacing w:line="271" w:lineRule="auto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Уставом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бюджетного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общеобразовательного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 xml:space="preserve">« Средняя</w:t>
      </w:r>
      <w:r>
        <w:rPr>
          <w:sz w:val="28"/>
          <w:szCs w:val="28"/>
        </w:rPr>
        <w:t xml:space="preserve"> общеобразовательная школа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№6» а.Габукай </w:t>
      </w:r>
      <w:r>
        <w:rPr>
          <w:sz w:val="28"/>
          <w:szCs w:val="28"/>
        </w:rPr>
        <w:t xml:space="preserve">Теучежского</w:t>
      </w:r>
      <w:r>
        <w:rPr>
          <w:sz w:val="28"/>
          <w:szCs w:val="28"/>
        </w:rPr>
        <w:t xml:space="preserve"> района Республики Адыгея  </w:t>
      </w:r>
      <w:r>
        <w:rPr>
          <w:sz w:val="28"/>
        </w:rPr>
        <w:t xml:space="preserve"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Школы);</w:t>
      </w:r>
      <w:r>
        <w:rPr>
          <w:sz w:val="28"/>
        </w:rPr>
      </w:r>
      <w:r>
        <w:rPr>
          <w:sz w:val="28"/>
        </w:rPr>
      </w:r>
    </w:p>
    <w:p>
      <w:pPr>
        <w:pStyle w:val="848"/>
        <w:numPr>
          <w:ilvl w:val="0"/>
          <w:numId w:val="5"/>
        </w:numPr>
        <w:ind w:right="118"/>
        <w:jc w:val="both"/>
        <w:spacing w:before="6" w:line="271" w:lineRule="auto"/>
        <w:tabs>
          <w:tab w:val="left" w:pos="840" w:leader="none"/>
          <w:tab w:val="left" w:pos="841" w:leader="none"/>
        </w:tabs>
        <w:rPr>
          <w:sz w:val="28"/>
        </w:rPr>
      </w:pPr>
      <w:r>
        <w:rPr>
          <w:sz w:val="28"/>
        </w:rPr>
        <w:t xml:space="preserve"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регламентирующими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процесса.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2"/>
        <w:numPr>
          <w:ilvl w:val="0"/>
          <w:numId w:val="6"/>
        </w:numPr>
        <w:ind w:left="2777"/>
        <w:jc w:val="left"/>
        <w:tabs>
          <w:tab w:val="left" w:pos="2778" w:leader="none"/>
        </w:tabs>
      </w:pPr>
      <w:r>
        <w:t xml:space="preserve">Назначение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структура</w:t>
      </w:r>
      <w:r>
        <w:rPr>
          <w:spacing w:val="-1"/>
        </w:rPr>
        <w:t xml:space="preserve"> </w:t>
      </w:r>
      <w:r>
        <w:t xml:space="preserve">ЭИОС</w:t>
      </w:r>
      <w:r/>
    </w:p>
    <w:p>
      <w:pPr>
        <w:pStyle w:val="847"/>
        <w:spacing w:before="3"/>
        <w:rPr>
          <w:b/>
          <w:sz w:val="24"/>
        </w:rPr>
      </w:pPr>
      <w:r>
        <w:rPr>
          <w:b/>
          <w:sz w:val="24"/>
        </w:rPr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48"/>
        <w:numPr>
          <w:ilvl w:val="1"/>
          <w:numId w:val="4"/>
        </w:numPr>
        <w:spacing w:line="322" w:lineRule="exact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функционирования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ЭИОС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школы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/>
      </w:pPr>
      <w:r>
        <w:t xml:space="preserve">является</w:t>
      </w:r>
      <w:r>
        <w:rPr>
          <w:spacing w:val="-8"/>
        </w:rPr>
        <w:t xml:space="preserve"> </w:t>
      </w:r>
      <w:r>
        <w:t xml:space="preserve">обеспечение</w:t>
      </w:r>
      <w:r>
        <w:rPr>
          <w:spacing w:val="-5"/>
        </w:rPr>
        <w:t xml:space="preserve"> </w:t>
      </w:r>
      <w:r>
        <w:t xml:space="preserve">возможности</w:t>
      </w:r>
      <w:r>
        <w:rPr>
          <w:spacing w:val="-5"/>
        </w:rPr>
        <w:t xml:space="preserve"> </w:t>
      </w:r>
      <w:r>
        <w:t xml:space="preserve">удаленного</w:t>
      </w:r>
      <w:r>
        <w:rPr>
          <w:spacing w:val="-4"/>
        </w:rPr>
        <w:t xml:space="preserve"> </w:t>
      </w:r>
      <w:r>
        <w:t xml:space="preserve">доступа</w:t>
      </w:r>
      <w:r>
        <w:rPr>
          <w:spacing w:val="-5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совокупности</w:t>
      </w:r>
      <w:r>
        <w:rPr>
          <w:spacing w:val="-67"/>
        </w:rPr>
        <w:t xml:space="preserve"> </w:t>
      </w:r>
      <w:r>
        <w:t xml:space="preserve">информационных</w:t>
      </w:r>
      <w:r>
        <w:rPr>
          <w:spacing w:val="-1"/>
        </w:rPr>
        <w:t xml:space="preserve"> </w:t>
      </w:r>
      <w:r>
        <w:t xml:space="preserve">технологий,</w:t>
      </w:r>
      <w:r>
        <w:rPr>
          <w:spacing w:val="-2"/>
        </w:rPr>
        <w:t xml:space="preserve"> </w:t>
      </w:r>
      <w:r>
        <w:t xml:space="preserve">технических</w:t>
      </w:r>
      <w:r>
        <w:rPr>
          <w:spacing w:val="-1"/>
        </w:rPr>
        <w:t xml:space="preserve"> </w:t>
      </w:r>
      <w:r>
        <w:t xml:space="preserve">средств,</w:t>
      </w:r>
      <w:r>
        <w:rPr>
          <w:spacing w:val="-3"/>
        </w:rPr>
        <w:t xml:space="preserve"> </w:t>
      </w:r>
      <w:r>
        <w:t xml:space="preserve">электронных</w:t>
      </w:r>
      <w:r/>
    </w:p>
    <w:p>
      <w:pPr>
        <w:pStyle w:val="847"/>
        <w:ind w:left="120"/>
        <w:spacing w:line="321" w:lineRule="exact"/>
      </w:pPr>
      <w:r>
        <w:t xml:space="preserve">информационных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образовательных</w:t>
      </w:r>
      <w:r>
        <w:rPr>
          <w:spacing w:val="-7"/>
        </w:rPr>
        <w:t xml:space="preserve"> </w:t>
      </w:r>
      <w:r>
        <w:t xml:space="preserve">ресурсов,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-4"/>
        </w:rPr>
        <w:t xml:space="preserve"> </w:t>
      </w:r>
      <w:r>
        <w:t xml:space="preserve">содержат</w:t>
      </w:r>
      <w:r/>
    </w:p>
    <w:p>
      <w:pPr>
        <w:pStyle w:val="847"/>
        <w:ind w:left="120"/>
        <w:spacing w:before="2" w:line="322" w:lineRule="exact"/>
      </w:pPr>
      <w:r>
        <w:t xml:space="preserve">электронные</w:t>
      </w:r>
      <w:r>
        <w:rPr>
          <w:spacing w:val="-2"/>
        </w:rPr>
        <w:t xml:space="preserve"> </w:t>
      </w:r>
      <w:r>
        <w:t xml:space="preserve">учебно-методические</w:t>
      </w:r>
      <w:r>
        <w:rPr>
          <w:spacing w:val="-2"/>
        </w:rPr>
        <w:t xml:space="preserve"> </w:t>
      </w:r>
      <w:r>
        <w:t xml:space="preserve">материалы,</w:t>
      </w:r>
      <w:r>
        <w:rPr>
          <w:spacing w:val="-3"/>
        </w:rPr>
        <w:t xml:space="preserve"> </w:t>
      </w:r>
      <w:r>
        <w:t xml:space="preserve">а</w:t>
      </w:r>
      <w:r>
        <w:rPr>
          <w:spacing w:val="-2"/>
        </w:rPr>
        <w:t xml:space="preserve"> </w:t>
      </w:r>
      <w:r>
        <w:t xml:space="preserve">также</w:t>
      </w:r>
      <w:r>
        <w:rPr>
          <w:spacing w:val="-2"/>
        </w:rPr>
        <w:t xml:space="preserve"> </w:t>
      </w:r>
      <w:r>
        <w:t xml:space="preserve">включающей</w:t>
      </w:r>
      <w:r>
        <w:rPr>
          <w:spacing w:val="-2"/>
        </w:rPr>
        <w:t xml:space="preserve"> </w:t>
      </w:r>
      <w:r>
        <w:t xml:space="preserve">в</w:t>
      </w:r>
      <w:r/>
    </w:p>
    <w:p>
      <w:pPr>
        <w:pStyle w:val="847"/>
        <w:ind w:left="120" w:right="221"/>
      </w:pPr>
      <w:r>
        <w:t xml:space="preserve">себя государственные информационные системы, и обеспечение освоения</w:t>
      </w:r>
      <w:r>
        <w:rPr>
          <w:spacing w:val="-67"/>
        </w:rPr>
        <w:t xml:space="preserve"> </w:t>
      </w:r>
      <w:r>
        <w:t xml:space="preserve">обучающимися образовательных программ в полном объеме независимо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2"/>
        </w:rPr>
        <w:t xml:space="preserve"> </w:t>
      </w:r>
      <w:r>
        <w:t xml:space="preserve">места</w:t>
      </w:r>
      <w:r>
        <w:rPr>
          <w:spacing w:val="-3"/>
        </w:rPr>
        <w:t xml:space="preserve"> </w:t>
      </w:r>
      <w:r>
        <w:t xml:space="preserve">нахождения обучающихся.</w:t>
      </w:r>
      <w:r/>
    </w:p>
    <w:p>
      <w:pPr>
        <w:pStyle w:val="84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4"/>
        </w:numPr>
        <w:spacing w:before="1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ЭИОС: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7"/>
        <w:ind w:left="900" w:right="1532" w:hanging="360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7"/>
                <wp:effectExtent l="0" t="0" r="0" b="0"/>
                <wp:docPr id="2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доступ к учебным планам, рабочим программам учебных</w:t>
      </w:r>
      <w:r>
        <w:rPr>
          <w:spacing w:val="-67"/>
        </w:rPr>
        <w:t xml:space="preserve"> </w:t>
      </w:r>
      <w:r>
        <w:t xml:space="preserve">предметов,</w:t>
      </w:r>
      <w:r>
        <w:rPr>
          <w:spacing w:val="-2"/>
        </w:rPr>
        <w:t xml:space="preserve"> </w:t>
      </w:r>
      <w:r>
        <w:t xml:space="preserve">учебных</w:t>
      </w:r>
      <w:r>
        <w:rPr>
          <w:spacing w:val="-2"/>
        </w:rPr>
        <w:t xml:space="preserve"> </w:t>
      </w:r>
      <w:r>
        <w:t xml:space="preserve">курсов</w:t>
      </w:r>
      <w:r>
        <w:rPr>
          <w:spacing w:val="-3"/>
        </w:rPr>
        <w:t xml:space="preserve"> </w:t>
      </w:r>
      <w:r>
        <w:t xml:space="preserve">(в</w:t>
      </w:r>
      <w:r>
        <w:rPr>
          <w:spacing w:val="-2"/>
        </w:rPr>
        <w:t xml:space="preserve"> </w:t>
      </w:r>
      <w:r>
        <w:t xml:space="preserve">том</w:t>
      </w:r>
      <w:r>
        <w:rPr>
          <w:spacing w:val="-1"/>
        </w:rPr>
        <w:t xml:space="preserve"> </w:t>
      </w:r>
      <w:r>
        <w:t xml:space="preserve">числе</w:t>
      </w:r>
      <w:r>
        <w:rPr>
          <w:spacing w:val="-4"/>
        </w:rPr>
        <w:t xml:space="preserve"> </w:t>
      </w:r>
      <w:r>
        <w:t xml:space="preserve">внеурочной</w:t>
      </w:r>
      <w:r/>
    </w:p>
    <w:p>
      <w:pPr>
        <w:pStyle w:val="847"/>
        <w:ind w:left="900"/>
        <w:jc w:val="both"/>
        <w:spacing w:line="321" w:lineRule="exact"/>
      </w:pPr>
      <w:r>
        <w:t xml:space="preserve">деятельности),</w:t>
      </w:r>
      <w:r>
        <w:rPr>
          <w:spacing w:val="-4"/>
        </w:rPr>
        <w:t xml:space="preserve"> </w:t>
      </w:r>
      <w:r>
        <w:t xml:space="preserve">учебных</w:t>
      </w:r>
      <w:r>
        <w:rPr>
          <w:spacing w:val="-2"/>
        </w:rPr>
        <w:t xml:space="preserve"> </w:t>
      </w:r>
      <w:r>
        <w:t xml:space="preserve">модулей,</w:t>
      </w:r>
      <w:r>
        <w:rPr>
          <w:spacing w:val="-3"/>
        </w:rPr>
        <w:t xml:space="preserve"> </w:t>
      </w:r>
      <w:r>
        <w:t xml:space="preserve">электронным</w:t>
      </w:r>
      <w:r>
        <w:rPr>
          <w:spacing w:val="-3"/>
        </w:rPr>
        <w:t xml:space="preserve"> </w:t>
      </w:r>
      <w:r>
        <w:t xml:space="preserve">учебным</w:t>
      </w:r>
      <w:r>
        <w:rPr>
          <w:spacing w:val="-5"/>
        </w:rPr>
        <w:t xml:space="preserve"> </w:t>
      </w:r>
      <w:r>
        <w:t xml:space="preserve">изданиям</w:t>
      </w:r>
      <w:r/>
    </w:p>
    <w:p>
      <w:pPr>
        <w:jc w:val="both"/>
        <w:spacing w:line="321" w:lineRule="exact"/>
        <w:sectPr>
          <w:footnotePr/>
          <w:endnotePr/>
          <w:type w:val="nextPage"/>
          <w:pgSz w:w="11910" w:h="16840" w:orient="portrait"/>
          <w:pgMar w:top="1340" w:right="1320" w:bottom="280" w:left="132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47"/>
        <w:ind w:left="900" w:right="535"/>
        <w:spacing w:before="75"/>
      </w:pPr>
      <w:r>
        <w:t xml:space="preserve">и электронным образовательным ресурсам, указанным в рабочих</w:t>
      </w:r>
      <w:r>
        <w:rPr>
          <w:spacing w:val="-67"/>
        </w:rPr>
        <w:t xml:space="preserve"> </w:t>
      </w:r>
      <w:r>
        <w:t xml:space="preserve">программах учебных предметов, учебных курсов (в том числе</w:t>
      </w:r>
      <w:r>
        <w:rPr>
          <w:spacing w:val="1"/>
        </w:rPr>
        <w:t xml:space="preserve"> </w:t>
      </w:r>
      <w:r>
        <w:t xml:space="preserve">внеурочной деятельности), учебных модулей посредством сети</w:t>
      </w:r>
      <w:r>
        <w:rPr>
          <w:spacing w:val="1"/>
        </w:rPr>
        <w:t xml:space="preserve"> </w:t>
      </w:r>
      <w:r>
        <w:t xml:space="preserve">Интернет;</w:t>
      </w:r>
      <w:r/>
    </w:p>
    <w:p>
      <w:pPr>
        <w:pStyle w:val="847"/>
        <w:ind w:left="900" w:right="324" w:hanging="360"/>
        <w:spacing w:before="1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3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формирование и хранение электронного портфолио обучающегося,</w:t>
      </w:r>
      <w:r>
        <w:rPr>
          <w:spacing w:val="-67"/>
        </w:rPr>
        <w:t xml:space="preserve"> </w:t>
      </w:r>
      <w:r>
        <w:t xml:space="preserve">в том числе выполненных им работ и результатов выполнения</w:t>
      </w:r>
      <w:r>
        <w:rPr>
          <w:spacing w:val="1"/>
        </w:rPr>
        <w:t xml:space="preserve"> </w:t>
      </w:r>
      <w:r>
        <w:t xml:space="preserve">работ;</w:t>
      </w:r>
      <w:r/>
    </w:p>
    <w:p>
      <w:pPr>
        <w:pStyle w:val="847"/>
        <w:ind w:left="900" w:right="634" w:hanging="360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4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фиксацию и хранение информации о ходе образовательного</w:t>
      </w:r>
      <w:r>
        <w:rPr>
          <w:spacing w:val="1"/>
        </w:rPr>
        <w:t xml:space="preserve"> </w:t>
      </w:r>
      <w:r>
        <w:t xml:space="preserve">процесса, результатов промежуточной аттестации и результатов</w:t>
      </w:r>
      <w:r>
        <w:rPr>
          <w:spacing w:val="-68"/>
        </w:rPr>
        <w:t xml:space="preserve"> </w:t>
      </w:r>
      <w:r>
        <w:t xml:space="preserve">освоения</w:t>
      </w:r>
      <w:r>
        <w:rPr>
          <w:spacing w:val="-4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программ;</w:t>
      </w:r>
      <w:r/>
    </w:p>
    <w:p>
      <w:pPr>
        <w:pStyle w:val="847"/>
        <w:ind w:left="900" w:right="926" w:hanging="360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5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проведение учебных занятий, процедуры оценки результатов</w:t>
      </w:r>
      <w:r>
        <w:rPr>
          <w:spacing w:val="1"/>
        </w:rPr>
        <w:t xml:space="preserve"> </w:t>
      </w:r>
      <w:r>
        <w:t xml:space="preserve">обучения, реализация которых предусмотрена</w:t>
      </w:r>
      <w:r>
        <w:t xml:space="preserve"> с применением</w:t>
      </w:r>
      <w:r>
        <w:rPr>
          <w:spacing w:val="-67"/>
        </w:rPr>
        <w:t xml:space="preserve"> </w:t>
      </w:r>
      <w:r>
        <w:t xml:space="preserve">электронного обучения, дистанционных образовательных</w:t>
      </w:r>
      <w:r>
        <w:rPr>
          <w:spacing w:val="1"/>
        </w:rPr>
        <w:t xml:space="preserve"> </w:t>
      </w:r>
      <w:r>
        <w:t xml:space="preserve">технологий;</w:t>
      </w:r>
      <w:r/>
    </w:p>
    <w:p>
      <w:pPr>
        <w:pStyle w:val="847"/>
        <w:ind w:left="900" w:right="449" w:hanging="360"/>
        <w:spacing w:before="1" w:line="237" w:lineRule="auto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6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взаимодействие между участниками образовательного процесса, в</w:t>
      </w:r>
      <w:r>
        <w:rPr>
          <w:spacing w:val="-67"/>
        </w:rPr>
        <w:t xml:space="preserve"> </w:t>
      </w:r>
      <w:r>
        <w:t xml:space="preserve">том</w:t>
      </w:r>
      <w:r>
        <w:rPr>
          <w:spacing w:val="-1"/>
        </w:rPr>
        <w:t xml:space="preserve"> </w:t>
      </w:r>
      <w:r>
        <w:t xml:space="preserve">числе</w:t>
      </w:r>
      <w:r>
        <w:rPr>
          <w:spacing w:val="-2"/>
        </w:rPr>
        <w:t xml:space="preserve"> </w:t>
      </w:r>
      <w:r>
        <w:t xml:space="preserve">посредством сети Интернет.</w:t>
      </w:r>
      <w:r/>
    </w:p>
    <w:p>
      <w:pPr>
        <w:pStyle w:val="847"/>
        <w:spacing w:before="11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4"/>
        </w:numPr>
        <w:ind w:left="120" w:right="1266" w:firstLine="0"/>
        <w:spacing w:line="237" w:lineRule="auto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Структура ЭИОС школы состоит из основных и вариативных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составных элементов.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6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4"/>
        </w:numPr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составными элементами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ЭИОС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школы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являются: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2"/>
          <w:numId w:val="4"/>
        </w:numPr>
        <w:ind w:right="56" w:firstLine="0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Официальный сайт школы </w:t>
      </w:r>
      <w:hyperlink r:id="rId11" w:tooltip="https://sosh6.uo-teuch.ru/" w:history="1">
        <w:r>
          <w:rPr>
            <w:rStyle w:val="850"/>
            <w:rFonts w:ascii="Times New Roman" w:hAnsi="Times New Roman" w:eastAsia="Times New Roman" w:cs="Times New Roman"/>
            <w:color w:val="0000ee"/>
            <w:sz w:val="24"/>
            <w:u w:val="single"/>
          </w:rPr>
          <w:t xml:space="preserve">(</w:t>
        </w:r>
        <w:r>
          <w:rPr>
            <w:rStyle w:val="850"/>
            <w:rFonts w:ascii="Times New Roman" w:hAnsi="Times New Roman" w:eastAsia="Times New Roman" w:cs="Times New Roman"/>
            <w:color w:val="0000ee"/>
            <w:sz w:val="24"/>
            <w:u w:val="single"/>
            <w:lang w:val="en-US"/>
          </w:rPr>
          <w:t xml:space="preserve">http</w:t>
        </w:r>
        <w:r>
          <w:rPr>
            <w:rStyle w:val="850"/>
            <w:rFonts w:ascii="Times New Roman" w:hAnsi="Times New Roman" w:eastAsia="Times New Roman" w:cs="Times New Roman"/>
            <w:color w:val="0000ee"/>
            <w:sz w:val="24"/>
            <w:u w:val="single"/>
            <w:lang w:val="ru-RU"/>
          </w:rPr>
          <w:t xml:space="preserve">://</w:t>
        </w:r>
        <w:r>
          <w:rPr>
            <w:rStyle w:val="850"/>
            <w:rFonts w:ascii="Times New Roman" w:hAnsi="Times New Roman" w:eastAsia="Times New Roman" w:cs="Times New Roman"/>
            <w:color w:val="0000ee"/>
            <w:sz w:val="24"/>
            <w:u w:val="single"/>
            <w:lang w:val="en-US"/>
          </w:rPr>
          <w:t xml:space="preserve">sosh6.</w:t>
        </w:r>
        <w:r>
          <w:rPr>
            <w:rStyle w:val="850"/>
            <w:rFonts w:ascii="Times New Roman" w:hAnsi="Times New Roman" w:eastAsia="Times New Roman" w:cs="Times New Roman"/>
            <w:color w:val="0000ee"/>
            <w:sz w:val="24"/>
            <w:u w:val="single"/>
          </w:rPr>
          <w:t xml:space="preserve">uo-teuch.ru)</w:t>
        </w:r>
      </w:hyperlink>
      <w:r>
        <w:rPr>
          <w:sz w:val="28"/>
        </w:rPr>
        <w:t xml:space="preserve">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 доступ пользователей к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информационным блокам,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документам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материалам,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предусмотренным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размещения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398"/>
        <w:spacing w:line="242" w:lineRule="auto"/>
      </w:pPr>
      <w:r>
        <w:t xml:space="preserve">законодательством Российской Федерации, нормативными документами</w:t>
      </w:r>
      <w:r>
        <w:rPr>
          <w:spacing w:val="-67"/>
        </w:rPr>
        <w:t xml:space="preserve"> </w:t>
      </w:r>
      <w:r>
        <w:t xml:space="preserve">региональных</w:t>
      </w:r>
      <w:r>
        <w:rPr>
          <w:spacing w:val="-5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муниципальных</w:t>
      </w:r>
      <w:r>
        <w:rPr>
          <w:spacing w:val="-1"/>
        </w:rPr>
        <w:t xml:space="preserve"> </w:t>
      </w:r>
      <w:r>
        <w:t xml:space="preserve">органов</w:t>
      </w:r>
      <w:r>
        <w:rPr>
          <w:spacing w:val="-4"/>
        </w:rPr>
        <w:t xml:space="preserve"> </w:t>
      </w:r>
      <w:r>
        <w:t xml:space="preserve">власти,</w:t>
      </w:r>
      <w:r>
        <w:rPr>
          <w:spacing w:val="-3"/>
        </w:rPr>
        <w:t xml:space="preserve"> </w:t>
      </w:r>
      <w:r>
        <w:t xml:space="preserve">а</w:t>
      </w:r>
      <w:r>
        <w:rPr>
          <w:spacing w:val="-1"/>
        </w:rPr>
        <w:t xml:space="preserve"> </w:t>
      </w:r>
      <w:r>
        <w:t xml:space="preserve">также</w:t>
      </w:r>
      <w:r>
        <w:rPr>
          <w:spacing w:val="-2"/>
        </w:rPr>
        <w:t xml:space="preserve"> </w:t>
      </w:r>
      <w:r>
        <w:t xml:space="preserve">локальными</w:t>
      </w:r>
      <w:r/>
    </w:p>
    <w:p>
      <w:pPr>
        <w:pStyle w:val="847"/>
        <w:ind w:left="120"/>
        <w:spacing w:line="315" w:lineRule="exact"/>
      </w:pPr>
      <w:r>
        <w:t xml:space="preserve">актами школы.</w:t>
      </w:r>
      <w:r/>
    </w:p>
    <w:p>
      <w:pPr>
        <w:pStyle w:val="847"/>
        <w:spacing w:before="5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2"/>
          <w:numId w:val="4"/>
        </w:numPr>
        <w:ind w:right="841" w:firstLine="0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Федеральная государственная информационная система «Моя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школа» </w:t>
      </w:r>
      <w:r>
        <w:rPr>
          <w:sz w:val="28"/>
        </w:rPr>
        <w:t xml:space="preserve">, обеспечивающая работу</w:t>
      </w:r>
      <w:r>
        <w:rPr>
          <w:sz w:val="28"/>
        </w:rPr>
        <w:t xml:space="preserve"> с сервисом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электронных журналов, с библиотекой цифрового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контента, с презентациями, текстовыми документами, 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дающая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284"/>
        <w:jc w:val="both"/>
      </w:pPr>
      <w:r>
        <w:t xml:space="preserve">систем персональных и групповых онлайн-коммуникаций польз</w:t>
      </w:r>
      <w:r>
        <w:t xml:space="preserve">ователей,</w:t>
      </w:r>
      <w:r>
        <w:rPr>
          <w:spacing w:val="-67"/>
        </w:rPr>
        <w:t xml:space="preserve"> </w:t>
      </w:r>
      <w:r>
        <w:t xml:space="preserve">включая чаты и видеоконференции, а также обеспечивающая реализацию</w:t>
      </w:r>
      <w:r>
        <w:rPr>
          <w:spacing w:val="-67"/>
        </w:rPr>
        <w:t xml:space="preserve"> </w:t>
      </w:r>
      <w:r>
        <w:t xml:space="preserve">иных</w:t>
      </w:r>
      <w:r>
        <w:rPr>
          <w:spacing w:val="-4"/>
        </w:rPr>
        <w:t xml:space="preserve"> </w:t>
      </w:r>
      <w:r>
        <w:t xml:space="preserve">функций,</w:t>
      </w:r>
      <w:r>
        <w:rPr>
          <w:spacing w:val="-1"/>
        </w:rPr>
        <w:t xml:space="preserve"> </w:t>
      </w:r>
      <w:r>
        <w:t xml:space="preserve">установленных Правительством РФ.</w:t>
      </w:r>
      <w:r/>
    </w:p>
    <w:p>
      <w:pPr>
        <w:pStyle w:val="847"/>
        <w:spacing w:before="3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2"/>
          <w:numId w:val="4"/>
        </w:numPr>
        <w:ind w:right="847" w:firstLine="0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АИС «Электронная школа» </w:t>
      </w:r>
      <w:bookmarkStart w:id="0" w:name="_GoBack"/>
      <w:r/>
      <w:bookmarkEnd w:id="0"/>
      <w:r>
        <w:rPr>
          <w:sz w:val="28"/>
        </w:rPr>
        <w:t xml:space="preserve">, 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возможность обеспечивать автоматизированное ведение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документации, включая классные журналы, учебные планы, рабочие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с календарно-тематическим планированием, базу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базу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работников,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</w:t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  <w:sectPr>
          <w:footnotePr/>
          <w:endnotePr/>
          <w:type w:val="nextPage"/>
          <w:pgSz w:w="11910" w:h="16840" w:orient="portrait"/>
          <w:pgMar w:top="1340" w:right="1320" w:bottom="280" w:left="1320" w:header="720" w:footer="720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808"/>
        <w:spacing w:before="77" w:line="237" w:lineRule="auto"/>
      </w:pPr>
      <w:r>
        <w:t xml:space="preserve">родителях, отчетные формы, электронное портфолио обучающихся и</w:t>
      </w:r>
      <w:r>
        <w:rPr>
          <w:spacing w:val="-67"/>
        </w:rPr>
        <w:t xml:space="preserve"> </w:t>
      </w:r>
      <w:r>
        <w:t xml:space="preserve">педагогов.</w:t>
      </w:r>
      <w:r/>
    </w:p>
    <w:p>
      <w:pPr>
        <w:pStyle w:val="847"/>
        <w:spacing w:before="8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2"/>
          <w:numId w:val="4"/>
        </w:numPr>
        <w:ind w:right="752" w:firstLine="0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Цифровой образовательный контент, обеспечивающий доступ к</w:t>
      </w:r>
      <w:r>
        <w:rPr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верифицированным учебным материалам электронного формата 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обучающихся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 xml:space="preserve"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 xml:space="preserve">педагогов,</w:t>
      </w:r>
      <w:r>
        <w:rPr>
          <w:color w:val="333333"/>
          <w:spacing w:val="-1"/>
          <w:sz w:val="28"/>
        </w:rPr>
        <w:t xml:space="preserve"> </w:t>
      </w:r>
      <w:r>
        <w:rPr>
          <w:sz w:val="28"/>
        </w:rPr>
        <w:t xml:space="preserve">профессиональным базам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данных,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835"/>
      </w:pPr>
      <w:r>
        <w:t xml:space="preserve">информ</w:t>
      </w:r>
      <w:r>
        <w:t xml:space="preserve">ационным справочным и поисковым системам, а также иным</w:t>
      </w:r>
      <w:r>
        <w:rPr>
          <w:spacing w:val="-67"/>
        </w:rPr>
        <w:t xml:space="preserve"> </w:t>
      </w:r>
      <w:r>
        <w:t xml:space="preserve">информационным</w:t>
      </w:r>
      <w:r>
        <w:rPr>
          <w:spacing w:val="-1"/>
        </w:rPr>
        <w:t xml:space="preserve"> </w:t>
      </w:r>
      <w:r>
        <w:t xml:space="preserve">ресурсам.</w:t>
      </w:r>
      <w:r/>
    </w:p>
    <w:p>
      <w:pPr>
        <w:pStyle w:val="847"/>
        <w:spacing w:before="1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4"/>
        </w:numPr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Вариативные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ЭИОС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школы: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0"/>
          <w:numId w:val="3"/>
        </w:numPr>
        <w:ind w:hanging="361"/>
        <w:spacing w:line="322" w:lineRule="exact"/>
        <w:tabs>
          <w:tab w:val="left" w:pos="840" w:leader="none"/>
          <w:tab w:val="left" w:pos="841" w:leader="none"/>
        </w:tabs>
        <w:rPr>
          <w:sz w:val="28"/>
        </w:rPr>
      </w:pPr>
      <w:r>
        <w:rPr>
          <w:sz w:val="28"/>
        </w:rPr>
        <w:t xml:space="preserve">госпаблики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школы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социальных сетях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«В контакте»,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840"/>
      </w:pPr>
      <w:r>
        <w:t xml:space="preserve">«Одноклассники»;</w:t>
      </w:r>
      <w:r/>
    </w:p>
    <w:p>
      <w:pPr>
        <w:pStyle w:val="847"/>
        <w:ind w:left="540" w:right="2739"/>
        <w:spacing w:before="2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7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форумы</w:t>
      </w:r>
      <w:r>
        <w:rPr>
          <w:spacing w:val="-5"/>
        </w:rPr>
        <w:t xml:space="preserve"> </w:t>
      </w:r>
      <w:r>
        <w:t xml:space="preserve">школы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педагогических</w:t>
      </w:r>
      <w:r>
        <w:rPr>
          <w:spacing w:val="-3"/>
        </w:rPr>
        <w:t xml:space="preserve"> </w:t>
      </w:r>
      <w:r>
        <w:t xml:space="preserve">работников;</w:t>
      </w:r>
      <w:r>
        <w:t xml:space="preserve"> </w:t>
      </w: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8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t xml:space="preserve"> </w:t>
      </w:r>
      <w:r>
        <w:rPr>
          <w:spacing w:val="-23"/>
        </w:rPr>
        <w:t xml:space="preserve"> </w:t>
      </w:r>
      <w:r>
        <w:t xml:space="preserve">электронная</w:t>
      </w:r>
      <w:r>
        <w:rPr>
          <w:spacing w:val="-4"/>
        </w:rPr>
        <w:t xml:space="preserve"> </w:t>
      </w:r>
      <w:r>
        <w:t xml:space="preserve">почта</w:t>
      </w:r>
      <w:r>
        <w:rPr>
          <w:spacing w:val="-3"/>
        </w:rPr>
        <w:t xml:space="preserve"> </w:t>
      </w:r>
      <w:r>
        <w:t xml:space="preserve">школы;</w:t>
      </w:r>
      <w:r/>
    </w:p>
    <w:p>
      <w:pPr>
        <w:pStyle w:val="847"/>
        <w:ind w:left="540"/>
        <w:spacing w:line="319" w:lineRule="exact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9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родительские</w:t>
      </w:r>
      <w:r>
        <w:rPr>
          <w:spacing w:val="-3"/>
        </w:rPr>
        <w:t xml:space="preserve"> </w:t>
      </w:r>
      <w:r>
        <w:t xml:space="preserve">чаты</w:t>
      </w:r>
      <w:r>
        <w:rPr>
          <w:spacing w:val="-3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мессенджере</w:t>
      </w:r>
      <w:r>
        <w:rPr>
          <w:spacing w:val="-3"/>
        </w:rPr>
        <w:t xml:space="preserve"> </w:t>
      </w:r>
      <w:r>
        <w:t xml:space="preserve">«</w:t>
      </w:r>
      <w:r>
        <w:t xml:space="preserve">Сферум</w:t>
      </w:r>
      <w:r>
        <w:t xml:space="preserve">».</w:t>
      </w:r>
      <w:r/>
    </w:p>
    <w:p>
      <w:pPr>
        <w:pStyle w:val="847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4"/>
        </w:numPr>
        <w:ind w:left="120" w:right="551" w:firstLine="0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В структуру ЭИОС школы могут вноситься изменения (добавление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и/или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элемента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состава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ЭИОС).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Любые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663"/>
        <w:spacing w:before="2" w:line="237" w:lineRule="auto"/>
      </w:pPr>
      <w:r>
        <w:t xml:space="preserve">структуре ЭИОС действуют с момента вступления в силу изменений в</w:t>
      </w:r>
      <w:r>
        <w:rPr>
          <w:spacing w:val="-67"/>
        </w:rPr>
        <w:t xml:space="preserve"> </w:t>
      </w:r>
      <w:r>
        <w:t xml:space="preserve">настоящее</w:t>
      </w:r>
      <w:r>
        <w:rPr>
          <w:spacing w:val="-1"/>
        </w:rPr>
        <w:t xml:space="preserve"> </w:t>
      </w:r>
      <w:r>
        <w:t xml:space="preserve">Положение.</w:t>
      </w:r>
      <w:r/>
    </w:p>
    <w:p>
      <w:pPr>
        <w:pStyle w:val="847"/>
        <w:spacing w:before="8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4"/>
        </w:numPr>
        <w:spacing w:line="321" w:lineRule="exact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ЭИОС,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ее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элементам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/>
        <w:spacing w:line="321" w:lineRule="exact"/>
      </w:pPr>
      <w:r>
        <w:t xml:space="preserve">размещаются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официальном</w:t>
      </w:r>
      <w:r>
        <w:rPr>
          <w:spacing w:val="-2"/>
        </w:rPr>
        <w:t xml:space="preserve"> </w:t>
      </w:r>
      <w:r>
        <w:t xml:space="preserve">сайте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информационных</w:t>
      </w:r>
      <w:r>
        <w:rPr>
          <w:spacing w:val="-2"/>
        </w:rPr>
        <w:t xml:space="preserve"> </w:t>
      </w:r>
      <w:r>
        <w:t xml:space="preserve">стендах</w:t>
      </w:r>
      <w:r>
        <w:rPr>
          <w:spacing w:val="-1"/>
        </w:rPr>
        <w:t xml:space="preserve"> </w:t>
      </w:r>
      <w:r>
        <w:t xml:space="preserve">школы.</w:t>
      </w:r>
      <w:r/>
    </w:p>
    <w:p>
      <w:pPr>
        <w:pStyle w:val="847"/>
        <w:rPr>
          <w:sz w:val="30"/>
        </w:rPr>
      </w:pPr>
      <w:r>
        <w:rPr>
          <w:sz w:val="30"/>
        </w:rPr>
      </w:r>
      <w:r>
        <w:rPr>
          <w:sz w:val="30"/>
        </w:rPr>
      </w:r>
      <w:r>
        <w:rPr>
          <w:sz w:val="30"/>
        </w:rPr>
      </w:r>
    </w:p>
    <w:p>
      <w:pPr>
        <w:pStyle w:val="847"/>
        <w:rPr>
          <w:sz w:val="30"/>
        </w:rPr>
      </w:pPr>
      <w:r>
        <w:rPr>
          <w:sz w:val="30"/>
        </w:rPr>
      </w:r>
      <w:r>
        <w:rPr>
          <w:sz w:val="30"/>
        </w:rPr>
      </w:r>
      <w:r>
        <w:rPr>
          <w:sz w:val="30"/>
        </w:rPr>
      </w:r>
    </w:p>
    <w:p>
      <w:pPr>
        <w:pStyle w:val="842"/>
        <w:numPr>
          <w:ilvl w:val="0"/>
          <w:numId w:val="6"/>
        </w:numPr>
        <w:ind w:left="1034"/>
        <w:jc w:val="left"/>
        <w:spacing w:before="198"/>
        <w:tabs>
          <w:tab w:val="left" w:pos="1035" w:leader="none"/>
        </w:tabs>
      </w:pPr>
      <w:r>
        <w:t xml:space="preserve">Функционирование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информационное</w:t>
      </w:r>
      <w:r>
        <w:rPr>
          <w:spacing w:val="-3"/>
        </w:rPr>
        <w:t xml:space="preserve"> </w:t>
      </w:r>
      <w:r>
        <w:t xml:space="preserve">наполнение</w:t>
      </w:r>
      <w:r>
        <w:rPr>
          <w:spacing w:val="-3"/>
        </w:rPr>
        <w:t xml:space="preserve"> </w:t>
      </w:r>
      <w:r>
        <w:t xml:space="preserve">ЭИОС</w:t>
      </w:r>
      <w:r/>
    </w:p>
    <w:p>
      <w:pPr>
        <w:pStyle w:val="847"/>
        <w:spacing w:before="2"/>
        <w:rPr>
          <w:b/>
          <w:sz w:val="24"/>
        </w:rPr>
      </w:pPr>
      <w:r>
        <w:rPr>
          <w:b/>
          <w:sz w:val="24"/>
        </w:rPr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48"/>
        <w:numPr>
          <w:ilvl w:val="1"/>
          <w:numId w:val="2"/>
        </w:numPr>
        <w:spacing w:line="322" w:lineRule="exact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Функционирование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ЭИОС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обеспечивается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соответствующими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377"/>
      </w:pPr>
      <w:r>
        <w:t xml:space="preserve">средствами ИКТ и квалифици</w:t>
      </w:r>
      <w:r>
        <w:t xml:space="preserve">рованными должностными лицами школы.</w:t>
      </w:r>
      <w:r>
        <w:rPr>
          <w:spacing w:val="-67"/>
        </w:rPr>
        <w:t xml:space="preserve"> </w:t>
      </w:r>
      <w:r>
        <w:t xml:space="preserve">Условия для функционирования ЭИОС школы могут быть обеспечены</w:t>
      </w:r>
      <w:r>
        <w:rPr>
          <w:spacing w:val="1"/>
        </w:rPr>
        <w:t xml:space="preserve"> </w:t>
      </w:r>
      <w:r>
        <w:t xml:space="preserve">ресурсами</w:t>
      </w:r>
      <w:r>
        <w:rPr>
          <w:spacing w:val="-1"/>
        </w:rPr>
        <w:t xml:space="preserve"> </w:t>
      </w:r>
      <w:r>
        <w:t xml:space="preserve">сторонних организаций</w:t>
      </w:r>
      <w:r>
        <w:rPr>
          <w:spacing w:val="-1"/>
        </w:rPr>
        <w:t xml:space="preserve"> </w:t>
      </w:r>
      <w:r>
        <w:t xml:space="preserve">полностью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частично.</w:t>
      </w:r>
      <w:r/>
    </w:p>
    <w:p>
      <w:pPr>
        <w:pStyle w:val="847"/>
        <w:spacing w:before="6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2"/>
        </w:numPr>
        <w:ind w:left="120" w:right="559" w:firstLine="0"/>
        <w:spacing w:before="1" w:line="237" w:lineRule="auto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Функционирование ЭИОС школы осуществляется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Российской Федерации.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2"/>
        </w:numPr>
        <w:ind w:left="120" w:right="678" w:firstLine="0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Информационное наполнение ЭИОС определяется потребностями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участников образовательного процесса школы и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объединенными усилиями педагогических работников,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библиотеки, администрации и иных ответственных должностных лиц,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структурных подразделений школы и организаций, привлеченных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функционированию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ЭИОС школы.</w:t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  <w:sectPr>
          <w:footnotePr/>
          <w:endnotePr/>
          <w:type w:val="nextPage"/>
          <w:pgSz w:w="11910" w:h="16840" w:orient="portrait"/>
          <w:pgMar w:top="1340" w:right="1320" w:bottom="280" w:left="1320" w:header="720" w:footer="720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848"/>
        <w:numPr>
          <w:ilvl w:val="1"/>
          <w:numId w:val="2"/>
        </w:numPr>
        <w:ind w:left="120" w:right="589" w:firstLine="0"/>
        <w:spacing w:before="75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случаях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прекращения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структурного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элемента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ЭИОС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проведением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ответственные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127"/>
        <w:spacing w:before="2" w:line="237" w:lineRule="auto"/>
      </w:pPr>
      <w:r>
        <w:t xml:space="preserve">функционирова</w:t>
      </w:r>
      <w:r>
        <w:t xml:space="preserve">ние ЭИОС должностные лица заблаговременно оповещают</w:t>
      </w:r>
      <w:r>
        <w:rPr>
          <w:spacing w:val="-67"/>
        </w:rPr>
        <w:t xml:space="preserve"> </w:t>
      </w:r>
      <w:r>
        <w:t xml:space="preserve">об</w:t>
      </w:r>
      <w:r>
        <w:rPr>
          <w:spacing w:val="-1"/>
        </w:rPr>
        <w:t xml:space="preserve"> </w:t>
      </w:r>
      <w:r>
        <w:t xml:space="preserve">этом</w:t>
      </w:r>
      <w:r>
        <w:rPr>
          <w:spacing w:val="-1"/>
        </w:rPr>
        <w:t xml:space="preserve"> </w:t>
      </w:r>
      <w:r>
        <w:t xml:space="preserve">пользователей через</w:t>
      </w:r>
      <w:r>
        <w:rPr>
          <w:spacing w:val="-3"/>
        </w:rPr>
        <w:t xml:space="preserve"> </w:t>
      </w:r>
      <w:r>
        <w:t xml:space="preserve">открытые</w:t>
      </w:r>
      <w:r>
        <w:rPr>
          <w:spacing w:val="-1"/>
        </w:rPr>
        <w:t xml:space="preserve"> </w:t>
      </w:r>
      <w:r>
        <w:t xml:space="preserve">информационные</w:t>
      </w:r>
      <w:r>
        <w:rPr>
          <w:spacing w:val="-4"/>
        </w:rPr>
        <w:t xml:space="preserve"> </w:t>
      </w:r>
      <w:r>
        <w:t xml:space="preserve">источники.</w:t>
      </w:r>
      <w:r/>
    </w:p>
    <w:p>
      <w:pPr>
        <w:pStyle w:val="847"/>
        <w:rPr>
          <w:sz w:val="30"/>
        </w:rPr>
      </w:pPr>
      <w:r>
        <w:rPr>
          <w:sz w:val="30"/>
        </w:rPr>
      </w:r>
      <w:r>
        <w:rPr>
          <w:sz w:val="30"/>
        </w:rPr>
      </w:r>
      <w:r>
        <w:rPr>
          <w:sz w:val="30"/>
        </w:rPr>
      </w:r>
    </w:p>
    <w:p>
      <w:pPr>
        <w:pStyle w:val="847"/>
        <w:rPr>
          <w:sz w:val="30"/>
        </w:rPr>
      </w:pPr>
      <w:r>
        <w:rPr>
          <w:sz w:val="30"/>
        </w:rPr>
      </w:r>
      <w:r>
        <w:rPr>
          <w:sz w:val="30"/>
        </w:rPr>
      </w:r>
      <w:r>
        <w:rPr>
          <w:sz w:val="30"/>
        </w:rPr>
      </w:r>
    </w:p>
    <w:p>
      <w:pPr>
        <w:pStyle w:val="842"/>
        <w:numPr>
          <w:ilvl w:val="0"/>
          <w:numId w:val="6"/>
        </w:numPr>
        <w:ind w:left="518"/>
        <w:jc w:val="left"/>
        <w:spacing w:before="198"/>
        <w:tabs>
          <w:tab w:val="left" w:pos="519" w:leader="none"/>
        </w:tabs>
      </w:pPr>
      <w:r>
        <w:t xml:space="preserve">Порядок</w:t>
      </w:r>
      <w:r>
        <w:rPr>
          <w:spacing w:val="-4"/>
        </w:rPr>
        <w:t xml:space="preserve"> </w:t>
      </w:r>
      <w:r>
        <w:t xml:space="preserve">доступа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ЭИОС,</w:t>
      </w:r>
      <w:r>
        <w:rPr>
          <w:spacing w:val="-3"/>
        </w:rPr>
        <w:t xml:space="preserve"> </w:t>
      </w:r>
      <w:r>
        <w:t xml:space="preserve">права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ответственность</w:t>
      </w:r>
      <w:r>
        <w:rPr>
          <w:spacing w:val="-2"/>
        </w:rPr>
        <w:t xml:space="preserve"> </w:t>
      </w:r>
      <w:r>
        <w:t xml:space="preserve">пользователей</w:t>
      </w:r>
      <w:r/>
    </w:p>
    <w:p>
      <w:pPr>
        <w:pStyle w:val="847"/>
        <w:spacing w:before="5"/>
        <w:rPr>
          <w:b/>
          <w:sz w:val="24"/>
        </w:rPr>
      </w:pPr>
      <w:r>
        <w:rPr>
          <w:b/>
          <w:sz w:val="24"/>
        </w:rPr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48"/>
        <w:numPr>
          <w:ilvl w:val="1"/>
          <w:numId w:val="1"/>
        </w:numPr>
        <w:ind w:right="1181" w:firstLine="0"/>
        <w:spacing w:line="237" w:lineRule="auto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По правам доступа пользователи ЭИОС школы делятся на две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группы: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8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7"/>
        <w:ind w:left="540"/>
        <w:spacing w:line="321" w:lineRule="exact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10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авторизованные</w:t>
      </w:r>
      <w:r>
        <w:rPr>
          <w:spacing w:val="-7"/>
        </w:rPr>
        <w:t xml:space="preserve"> </w:t>
      </w:r>
      <w:r>
        <w:t xml:space="preserve">пользователи;</w:t>
      </w:r>
      <w:r/>
    </w:p>
    <w:p>
      <w:pPr>
        <w:pStyle w:val="847"/>
        <w:ind w:left="540"/>
        <w:spacing w:line="321" w:lineRule="exact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1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неавторизованные</w:t>
      </w:r>
      <w:r>
        <w:rPr>
          <w:spacing w:val="-7"/>
        </w:rPr>
        <w:t xml:space="preserve"> </w:t>
      </w:r>
      <w:r>
        <w:t xml:space="preserve">пользователи.</w:t>
      </w:r>
      <w:r/>
    </w:p>
    <w:p>
      <w:pPr>
        <w:pStyle w:val="847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1"/>
        </w:numPr>
        <w:ind w:right="361" w:firstLine="0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Права доступа пользователя к тому или иному элементу (его части)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ЭИОС школы определяются уровнем закрытости информации и уровнем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пользователя,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задаются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пользователя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158"/>
      </w:pPr>
      <w:r>
        <w:t xml:space="preserve">элемента (его части) на этапе разработки и/или подключения пользователя</w:t>
      </w:r>
      <w:r>
        <w:rPr>
          <w:spacing w:val="-67"/>
        </w:rPr>
        <w:t xml:space="preserve"> </w:t>
      </w:r>
      <w:r>
        <w:t xml:space="preserve">и/или</w:t>
      </w:r>
      <w:r>
        <w:rPr>
          <w:spacing w:val="-1"/>
        </w:rPr>
        <w:t xml:space="preserve"> </w:t>
      </w:r>
      <w:r>
        <w:t xml:space="preserve">элемента к</w:t>
      </w:r>
      <w:r>
        <w:rPr>
          <w:spacing w:val="-1"/>
        </w:rPr>
        <w:t xml:space="preserve"> </w:t>
      </w:r>
      <w:r>
        <w:t xml:space="preserve">ЭИОС школы.</w:t>
      </w:r>
      <w:r/>
    </w:p>
    <w:p>
      <w:pPr>
        <w:pStyle w:val="847"/>
        <w:spacing w:before="3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1"/>
        </w:numPr>
        <w:ind w:left="612"/>
        <w:spacing w:before="1" w:line="322" w:lineRule="exact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закрытости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пользователя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250"/>
        <w:spacing w:line="242" w:lineRule="auto"/>
      </w:pPr>
      <w:r>
        <w:t xml:space="preserve">устанавливается исходя из статуса пользователя и занимаемой должности</w:t>
      </w:r>
      <w:r>
        <w:rPr>
          <w:spacing w:val="-67"/>
        </w:rPr>
        <w:t xml:space="preserve"> </w:t>
      </w:r>
      <w:r>
        <w:t xml:space="preserve">(директор,</w:t>
      </w:r>
      <w:r>
        <w:rPr>
          <w:spacing w:val="-2"/>
        </w:rPr>
        <w:t xml:space="preserve"> </w:t>
      </w:r>
      <w:r>
        <w:t xml:space="preserve">заместитель</w:t>
      </w:r>
      <w:r>
        <w:rPr>
          <w:spacing w:val="-3"/>
        </w:rPr>
        <w:t xml:space="preserve"> </w:t>
      </w:r>
      <w:r>
        <w:t xml:space="preserve">директора,</w:t>
      </w:r>
      <w:r>
        <w:rPr>
          <w:spacing w:val="-1"/>
        </w:rPr>
        <w:t xml:space="preserve"> </w:t>
      </w:r>
      <w:r>
        <w:t xml:space="preserve">учитель,</w:t>
      </w:r>
      <w:r>
        <w:rPr>
          <w:spacing w:val="-2"/>
        </w:rPr>
        <w:t xml:space="preserve"> </w:t>
      </w:r>
      <w:r>
        <w:t xml:space="preserve">обучающийся и</w:t>
      </w:r>
      <w:r>
        <w:rPr>
          <w:spacing w:val="-3"/>
        </w:rPr>
        <w:t xml:space="preserve"> </w:t>
      </w:r>
      <w:r>
        <w:t xml:space="preserve">т.</w:t>
      </w:r>
      <w:r/>
    </w:p>
    <w:p>
      <w:pPr>
        <w:pStyle w:val="847"/>
        <w:ind w:left="120" w:right="300"/>
      </w:pPr>
      <w:r>
        <w:t xml:space="preserve">п.). Обучающиеся обеспечиваются в течение всего периода обучения</w:t>
      </w:r>
      <w:r>
        <w:rPr>
          <w:spacing w:val="1"/>
        </w:rPr>
        <w:t xml:space="preserve"> </w:t>
      </w:r>
      <w:r>
        <w:t xml:space="preserve">индивидуальным авторизированным доступом ко всем элементам ЭИОС,</w:t>
      </w:r>
      <w:r>
        <w:rPr>
          <w:spacing w:val="-67"/>
        </w:rPr>
        <w:t xml:space="preserve"> </w:t>
      </w:r>
      <w:r>
        <w:t xml:space="preserve">которые</w:t>
      </w:r>
      <w:r>
        <w:rPr>
          <w:spacing w:val="-5"/>
        </w:rPr>
        <w:t xml:space="preserve"> </w:t>
      </w:r>
      <w:r>
        <w:t xml:space="preserve">обеспечивают</w:t>
      </w:r>
      <w:r>
        <w:rPr>
          <w:spacing w:val="-2"/>
        </w:rPr>
        <w:t xml:space="preserve"> </w:t>
      </w:r>
      <w:r>
        <w:t xml:space="preserve">освоение</w:t>
      </w:r>
      <w:r>
        <w:rPr>
          <w:spacing w:val="-1"/>
        </w:rPr>
        <w:t xml:space="preserve"> </w:t>
      </w:r>
      <w:r>
        <w:t xml:space="preserve">обучающимися</w:t>
      </w:r>
      <w:r>
        <w:rPr>
          <w:spacing w:val="-2"/>
        </w:rPr>
        <w:t xml:space="preserve"> </w:t>
      </w:r>
      <w:r>
        <w:t xml:space="preserve">образовательных</w:t>
      </w:r>
      <w:r/>
    </w:p>
    <w:p>
      <w:pPr>
        <w:pStyle w:val="847"/>
        <w:ind w:left="120" w:right="288"/>
      </w:pPr>
      <w:r>
        <w:t xml:space="preserve">програм</w:t>
      </w:r>
      <w:r>
        <w:t xml:space="preserve">м в полном объеме независимо от их мест нахождения, в которой</w:t>
      </w:r>
      <w:r>
        <w:rPr>
          <w:spacing w:val="-67"/>
        </w:rPr>
        <w:t xml:space="preserve"> </w:t>
      </w:r>
      <w:r>
        <w:t xml:space="preserve">имеется</w:t>
      </w:r>
      <w:r>
        <w:rPr>
          <w:spacing w:val="-1"/>
        </w:rPr>
        <w:t xml:space="preserve"> </w:t>
      </w:r>
      <w:r>
        <w:t xml:space="preserve">доступ</w:t>
      </w:r>
      <w:r>
        <w:rPr>
          <w:spacing w:val="-1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сети Интернет,</w:t>
      </w:r>
      <w:r>
        <w:rPr>
          <w:spacing w:val="-3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территории</w:t>
      </w:r>
      <w:r>
        <w:rPr>
          <w:spacing w:val="-1"/>
        </w:rPr>
        <w:t xml:space="preserve"> </w:t>
      </w:r>
      <w:r>
        <w:t xml:space="preserve">школы,</w:t>
      </w:r>
      <w:r>
        <w:rPr>
          <w:spacing w:val="-4"/>
        </w:rPr>
        <w:t xml:space="preserve"> </w:t>
      </w:r>
      <w:r>
        <w:t xml:space="preserve">так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за</w:t>
      </w:r>
      <w:r>
        <w:rPr>
          <w:spacing w:val="-1"/>
        </w:rPr>
        <w:t xml:space="preserve"> </w:t>
      </w:r>
      <w:r>
        <w:t xml:space="preserve">ее</w:t>
      </w:r>
      <w:r/>
    </w:p>
    <w:p>
      <w:pPr>
        <w:pStyle w:val="847"/>
        <w:ind w:left="120"/>
        <w:spacing w:line="321" w:lineRule="exact"/>
      </w:pPr>
      <w:r>
        <w:t xml:space="preserve">пределами.</w:t>
      </w:r>
      <w:r/>
    </w:p>
    <w:p>
      <w:pPr>
        <w:pStyle w:val="847"/>
        <w:spacing w:before="10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848"/>
        <w:numPr>
          <w:ilvl w:val="1"/>
          <w:numId w:val="1"/>
        </w:numPr>
        <w:ind w:right="691" w:firstLine="0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Элементы ЭИОС школы могут иметь отдельного администратора,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доступа.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2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7"/>
        <w:ind w:left="190"/>
      </w:pPr>
      <w:r>
        <w:t xml:space="preserve">Администратор:</w:t>
      </w:r>
      <w:r/>
    </w:p>
    <w:p>
      <w:pPr>
        <w:pStyle w:val="847"/>
        <w:spacing w:before="6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7"/>
        <w:ind w:left="900" w:right="802" w:hanging="360"/>
        <w:spacing w:before="1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12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осуществляет подтверждение регистрации пользователей через</w:t>
      </w:r>
      <w:r>
        <w:rPr>
          <w:spacing w:val="-67"/>
        </w:rPr>
        <w:t xml:space="preserve"> </w:t>
      </w:r>
      <w:r>
        <w:t xml:space="preserve">формирование индивидуального авторизированного доступа</w:t>
      </w:r>
      <w:r>
        <w:rPr>
          <w:spacing w:val="1"/>
        </w:rPr>
        <w:t xml:space="preserve"> </w:t>
      </w:r>
      <w:r>
        <w:t xml:space="preserve">(логина и</w:t>
      </w:r>
      <w:r>
        <w:rPr>
          <w:spacing w:val="-3"/>
        </w:rPr>
        <w:t xml:space="preserve"> </w:t>
      </w:r>
      <w:r>
        <w:t xml:space="preserve">пароля);</w:t>
      </w:r>
      <w:r/>
    </w:p>
    <w:p>
      <w:pPr>
        <w:pStyle w:val="847"/>
        <w:ind w:left="900" w:right="669" w:hanging="360"/>
        <w:jc w:val="both"/>
        <w:spacing w:before="1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13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несет ответственность за конфиденциальность регистрационных</w:t>
      </w:r>
      <w:r>
        <w:rPr>
          <w:spacing w:val="-67"/>
        </w:rPr>
        <w:t xml:space="preserve"> </w:t>
      </w:r>
      <w:r>
        <w:t xml:space="preserve">данных пользователя, целостность и доступность элемента (е</w:t>
      </w:r>
      <w:r>
        <w:t xml:space="preserve">го</w:t>
      </w:r>
      <w:r>
        <w:rPr>
          <w:spacing w:val="1"/>
        </w:rPr>
        <w:t xml:space="preserve"> </w:t>
      </w:r>
      <w:r>
        <w:t xml:space="preserve">части)</w:t>
      </w:r>
      <w:r>
        <w:rPr>
          <w:spacing w:val="-1"/>
        </w:rPr>
        <w:t xml:space="preserve"> </w:t>
      </w:r>
      <w:r>
        <w:t xml:space="preserve">ЭИОС школы;</w:t>
      </w:r>
      <w:r/>
    </w:p>
    <w:p>
      <w:pPr>
        <w:pStyle w:val="847"/>
        <w:ind w:left="540"/>
        <w:jc w:val="both"/>
        <w:spacing w:line="321" w:lineRule="exact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7"/>
                <wp:effectExtent l="0" t="0" r="0" b="0"/>
                <wp:docPr id="14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знакомит</w:t>
      </w:r>
      <w:r>
        <w:rPr>
          <w:spacing w:val="-5"/>
        </w:rPr>
        <w:t xml:space="preserve"> </w:t>
      </w:r>
      <w:r>
        <w:t xml:space="preserve">пользователей</w:t>
      </w:r>
      <w:r>
        <w:rPr>
          <w:spacing w:val="-2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правилами</w:t>
      </w:r>
      <w:r>
        <w:rPr>
          <w:spacing w:val="-5"/>
        </w:rPr>
        <w:t xml:space="preserve"> </w:t>
      </w:r>
      <w:r>
        <w:t xml:space="preserve">допуска</w:t>
      </w:r>
      <w:r>
        <w:rPr>
          <w:spacing w:val="-2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работе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ЭИОС;</w:t>
      </w:r>
      <w:r/>
    </w:p>
    <w:p>
      <w:pPr>
        <w:jc w:val="both"/>
        <w:spacing w:line="321" w:lineRule="exact"/>
        <w:sectPr>
          <w:footnotePr/>
          <w:endnotePr/>
          <w:type w:val="nextPage"/>
          <w:pgSz w:w="11910" w:h="16840" w:orient="portrait"/>
          <w:pgMar w:top="1340" w:right="1320" w:bottom="280" w:left="132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47"/>
        <w:ind w:left="900" w:right="757" w:hanging="360"/>
        <w:spacing w:before="75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15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обеспечивает подписание пользователем согласия на обработку</w:t>
      </w:r>
      <w:r>
        <w:rPr>
          <w:spacing w:val="-67"/>
        </w:rPr>
        <w:t xml:space="preserve"> </w:t>
      </w:r>
      <w:r>
        <w:t xml:space="preserve">персональных</w:t>
      </w:r>
      <w:r>
        <w:rPr>
          <w:spacing w:val="-4"/>
        </w:rPr>
        <w:t xml:space="preserve"> </w:t>
      </w:r>
      <w:r>
        <w:t xml:space="preserve">данных;</w:t>
      </w:r>
      <w:r/>
    </w:p>
    <w:p>
      <w:pPr>
        <w:pStyle w:val="847"/>
        <w:ind w:left="900" w:right="1130" w:hanging="360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16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обеспечивает подписание работниками школы соглашения о</w:t>
      </w:r>
      <w:r>
        <w:rPr>
          <w:spacing w:val="-67"/>
        </w:rPr>
        <w:t xml:space="preserve"> </w:t>
      </w:r>
      <w:r>
        <w:t xml:space="preserve">неразглашении персональных данных и наделении их</w:t>
      </w:r>
      <w:r>
        <w:rPr>
          <w:spacing w:val="1"/>
        </w:rPr>
        <w:t xml:space="preserve"> </w:t>
      </w:r>
      <w:r>
        <w:t xml:space="preserve">полномочиями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работе в</w:t>
      </w:r>
      <w:r>
        <w:rPr>
          <w:spacing w:val="-3"/>
        </w:rPr>
        <w:t xml:space="preserve"> </w:t>
      </w:r>
      <w:r>
        <w:t xml:space="preserve">ЭИОС;</w:t>
      </w:r>
      <w:r/>
    </w:p>
    <w:p>
      <w:pPr>
        <w:pStyle w:val="847"/>
        <w:ind w:left="900" w:right="1308" w:hanging="360"/>
      </w:pPr>
      <w:r>
        <w:rPr>
          <w:position w:val="-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824" cy="155448"/>
                <wp:effectExtent l="0" t="0" r="0" b="0"/>
                <wp:docPr id="17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5824" cy="155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9.12pt;height:12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доводит до сведения пользователей ЭИОС информацию об</w:t>
      </w:r>
      <w:r>
        <w:rPr>
          <w:spacing w:val="-67"/>
        </w:rPr>
        <w:t xml:space="preserve"> </w:t>
      </w:r>
      <w:r>
        <w:t xml:space="preserve">изменениях ЭИОС,</w:t>
      </w:r>
      <w:r>
        <w:rPr>
          <w:spacing w:val="-2"/>
        </w:rPr>
        <w:t xml:space="preserve"> </w:t>
      </w:r>
      <w:r>
        <w:t xml:space="preserve">ее элемента</w:t>
      </w:r>
      <w:r>
        <w:rPr>
          <w:spacing w:val="-1"/>
        </w:rPr>
        <w:t xml:space="preserve"> </w:t>
      </w:r>
      <w:r>
        <w:t xml:space="preserve">(его</w:t>
      </w:r>
      <w:r>
        <w:rPr>
          <w:spacing w:val="1"/>
        </w:rPr>
        <w:t xml:space="preserve"> </w:t>
      </w:r>
      <w:r>
        <w:t xml:space="preserve">части).</w:t>
      </w:r>
      <w:r/>
    </w:p>
    <w:p>
      <w:pPr>
        <w:pStyle w:val="847"/>
        <w:spacing w:before="2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48"/>
        <w:numPr>
          <w:ilvl w:val="1"/>
          <w:numId w:val="1"/>
        </w:numPr>
        <w:ind w:left="612"/>
        <w:spacing w:before="89" w:line="322" w:lineRule="exact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Каждый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пользователь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право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103"/>
      </w:pPr>
      <w:r>
        <w:t xml:space="preserve">порядке получения д</w:t>
      </w:r>
      <w:r>
        <w:t xml:space="preserve">оступа к ЭИОС школы, а также учебно-методической,</w:t>
      </w:r>
      <w:r>
        <w:rPr>
          <w:spacing w:val="-67"/>
        </w:rPr>
        <w:t xml:space="preserve"> </w:t>
      </w:r>
      <w:r>
        <w:t xml:space="preserve">технической</w:t>
      </w:r>
      <w:r>
        <w:rPr>
          <w:spacing w:val="-4"/>
        </w:rPr>
        <w:t xml:space="preserve"> </w:t>
      </w:r>
      <w:r>
        <w:t xml:space="preserve">поддержки</w:t>
      </w:r>
      <w:r>
        <w:rPr>
          <w:spacing w:val="-2"/>
        </w:rPr>
        <w:t xml:space="preserve"> </w:t>
      </w:r>
      <w:r>
        <w:t xml:space="preserve">при работе с</w:t>
      </w:r>
      <w:r>
        <w:rPr>
          <w:spacing w:val="-1"/>
        </w:rPr>
        <w:t xml:space="preserve"> </w:t>
      </w:r>
      <w:r>
        <w:t xml:space="preserve">ЭИОС.</w:t>
      </w:r>
      <w:r/>
    </w:p>
    <w:p>
      <w:pPr>
        <w:pStyle w:val="847"/>
        <w:spacing w:before="4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1"/>
        </w:numPr>
        <w:ind w:left="612"/>
        <w:spacing w:before="1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Пользователи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обязаны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ЭИОС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/>
        <w:spacing w:before="2"/>
      </w:pPr>
      <w:r>
        <w:t xml:space="preserve">соблюдением законодательства РФ, авторских прав, не воспроизводить</w:t>
      </w:r>
      <w:r>
        <w:rPr>
          <w:spacing w:val="1"/>
        </w:rPr>
        <w:t xml:space="preserve"> </w:t>
      </w:r>
      <w:r>
        <w:t xml:space="preserve">полностью или частично информацию ограниченного доступа, а также</w:t>
      </w:r>
      <w:r>
        <w:rPr>
          <w:spacing w:val="1"/>
        </w:rPr>
        <w:t xml:space="preserve"> </w:t>
      </w:r>
      <w:r>
        <w:t xml:space="preserve">информацию,</w:t>
      </w:r>
      <w:r>
        <w:rPr>
          <w:spacing w:val="-5"/>
        </w:rPr>
        <w:t xml:space="preserve"> </w:t>
      </w:r>
      <w:r>
        <w:t xml:space="preserve">запрещенную</w:t>
      </w:r>
      <w:r>
        <w:rPr>
          <w:spacing w:val="-4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распространению</w:t>
      </w:r>
      <w:r>
        <w:rPr>
          <w:spacing w:val="-4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Российской</w:t>
      </w:r>
      <w:r>
        <w:rPr>
          <w:spacing w:val="-4"/>
        </w:rPr>
        <w:t xml:space="preserve"> </w:t>
      </w:r>
      <w:r>
        <w:t xml:space="preserve">Федерации.</w:t>
      </w:r>
      <w:r/>
    </w:p>
    <w:p>
      <w:pPr>
        <w:pStyle w:val="847"/>
        <w:spacing w:before="3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1"/>
        </w:numPr>
        <w:ind w:right="484" w:firstLine="0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Пользователи несут ответственность за умышленное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ЭИОС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противоправных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целях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/>
        <w:spacing w:line="319" w:lineRule="exact"/>
      </w:pPr>
      <w:r>
        <w:t xml:space="preserve">законо</w:t>
      </w:r>
      <w:r>
        <w:t xml:space="preserve">дательством</w:t>
      </w:r>
      <w:r>
        <w:rPr>
          <w:spacing w:val="-6"/>
        </w:rPr>
        <w:t xml:space="preserve"> </w:t>
      </w:r>
      <w:r>
        <w:t xml:space="preserve">РФ.</w:t>
      </w:r>
      <w:r/>
    </w:p>
    <w:p>
      <w:pPr>
        <w:pStyle w:val="847"/>
        <w:spacing w:before="7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1"/>
        </w:numPr>
        <w:ind w:right="309" w:firstLine="0"/>
        <w:spacing w:before="1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С целью обеспечения безопасности ЭИОС и персональных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 ЭИОС пользователи ЭИОС, получившие учетные данные для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авторизованного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ЭИОС,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обязаны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тайне,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/>
        <w:spacing w:line="318" w:lineRule="exact"/>
      </w:pPr>
      <w:r>
        <w:t xml:space="preserve">разглашать,</w:t>
      </w:r>
      <w:r>
        <w:rPr>
          <w:spacing w:val="-3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передавать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1"/>
        </w:rPr>
        <w:t xml:space="preserve"> </w:t>
      </w:r>
      <w:r>
        <w:t xml:space="preserve">иным</w:t>
      </w:r>
      <w:r>
        <w:rPr>
          <w:spacing w:val="-1"/>
        </w:rPr>
        <w:t xml:space="preserve"> </w:t>
      </w:r>
      <w:r>
        <w:t xml:space="preserve">лицам.</w:t>
      </w:r>
      <w:r/>
    </w:p>
    <w:p>
      <w:pPr>
        <w:pStyle w:val="847"/>
        <w:spacing w:before="6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1"/>
        </w:numPr>
        <w:ind w:right="281" w:firstLine="0"/>
        <w:tabs>
          <w:tab w:val="left" w:pos="613" w:leader="none"/>
        </w:tabs>
        <w:rPr>
          <w:sz w:val="28"/>
        </w:rPr>
      </w:pPr>
      <w:r>
        <w:rPr>
          <w:sz w:val="28"/>
        </w:rPr>
        <w:t xml:space="preserve">Пользователи ЭИОС обязаны немедленно уведомить администратора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ЭИОС или администрацию школы об утрате личного логина и пароля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ЭИОС,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любом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несанкционированного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и/или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любом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/>
        <w:spacing w:line="321" w:lineRule="exact"/>
      </w:pPr>
      <w:r>
        <w:t xml:space="preserve">нарушении</w:t>
      </w:r>
      <w:r>
        <w:rPr>
          <w:spacing w:val="-5"/>
        </w:rPr>
        <w:t xml:space="preserve"> </w:t>
      </w:r>
      <w:r>
        <w:t xml:space="preserve">безопасности</w:t>
      </w:r>
      <w:r>
        <w:rPr>
          <w:spacing w:val="-2"/>
        </w:rPr>
        <w:t xml:space="preserve"> </w:t>
      </w:r>
      <w:r>
        <w:t xml:space="preserve">ЭИОС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ее</w:t>
      </w:r>
      <w:r>
        <w:rPr>
          <w:spacing w:val="-5"/>
        </w:rPr>
        <w:t xml:space="preserve"> </w:t>
      </w:r>
      <w:r>
        <w:t xml:space="preserve">отдельных</w:t>
      </w:r>
      <w:r>
        <w:rPr>
          <w:spacing w:val="-1"/>
        </w:rPr>
        <w:t xml:space="preserve"> </w:t>
      </w:r>
      <w:r>
        <w:t xml:space="preserve">элементов.</w:t>
      </w:r>
      <w:r/>
    </w:p>
    <w:p>
      <w:pPr>
        <w:pStyle w:val="847"/>
        <w:spacing w:before="5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1"/>
        </w:numPr>
        <w:ind w:right="1159" w:firstLine="0"/>
        <w:tabs>
          <w:tab w:val="left" w:pos="752" w:leader="none"/>
        </w:tabs>
        <w:rPr>
          <w:sz w:val="28"/>
        </w:rPr>
      </w:pPr>
      <w:r>
        <w:rPr>
          <w:sz w:val="28"/>
        </w:rPr>
        <w:t xml:space="preserve">Школа и ад</w:t>
      </w:r>
      <w:r>
        <w:rPr>
          <w:sz w:val="28"/>
        </w:rPr>
        <w:t xml:space="preserve">министратор вправе в случае несоблюдения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пользователем требований Положения ограничить доступ 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пользователя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 ЭИОС или ее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элементам.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6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1"/>
        </w:numPr>
        <w:ind w:right="210" w:firstLine="0"/>
        <w:spacing w:before="1"/>
        <w:tabs>
          <w:tab w:val="left" w:pos="752" w:leader="none"/>
        </w:tabs>
        <w:rPr>
          <w:sz w:val="28"/>
        </w:rPr>
      </w:pPr>
      <w:r>
        <w:rPr>
          <w:sz w:val="28"/>
        </w:rPr>
        <w:t xml:space="preserve">За нарушение Положения в части действия пунктов 4.6–4.9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пользователи ЭИОС могут быть привлечены к дисциплинарной и иным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видам ответственности в соответствии с действующим 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Федерации.</w:t>
      </w:r>
      <w:r>
        <w:rPr>
          <w:sz w:val="28"/>
        </w:rPr>
      </w:r>
      <w:r>
        <w:rPr>
          <w:sz w:val="28"/>
        </w:rPr>
      </w:r>
    </w:p>
    <w:p>
      <w:pPr>
        <w:pStyle w:val="847"/>
        <w:spacing w:before="3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48"/>
        <w:numPr>
          <w:ilvl w:val="1"/>
          <w:numId w:val="1"/>
        </w:numPr>
        <w:ind w:left="751" w:hanging="632"/>
        <w:spacing w:line="322" w:lineRule="exact"/>
        <w:tabs>
          <w:tab w:val="left" w:pos="752" w:leader="none"/>
        </w:tabs>
        <w:rPr>
          <w:sz w:val="28"/>
        </w:rPr>
      </w:pPr>
      <w:r>
        <w:rPr>
          <w:sz w:val="28"/>
        </w:rPr>
        <w:t xml:space="preserve">Индивидуальный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авторизированный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доступ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пользователя</w:t>
      </w:r>
      <w:r>
        <w:rPr>
          <w:sz w:val="28"/>
        </w:rPr>
      </w:r>
      <w:r>
        <w:rPr>
          <w:sz w:val="28"/>
        </w:rPr>
      </w:r>
    </w:p>
    <w:p>
      <w:pPr>
        <w:pStyle w:val="847"/>
        <w:ind w:left="120" w:right="292"/>
      </w:pPr>
      <w:r>
        <w:t xml:space="preserve">блокируется в течение трех рабочих дней, в случае завершения обучения,</w:t>
      </w:r>
      <w:r>
        <w:rPr>
          <w:spacing w:val="-67"/>
        </w:rPr>
        <w:t xml:space="preserve"> </w:t>
      </w:r>
      <w:r>
        <w:t xml:space="preserve">отчисления обучающегося до истечения срока обучения или увольнения</w:t>
      </w:r>
      <w:r>
        <w:rPr>
          <w:spacing w:val="1"/>
        </w:rPr>
        <w:t xml:space="preserve"> </w:t>
      </w:r>
      <w:r>
        <w:t xml:space="preserve">сотрудника.</w:t>
      </w:r>
      <w:r/>
    </w:p>
    <w:p>
      <w:pPr>
        <w:sectPr>
          <w:footnotePr/>
          <w:endnotePr/>
          <w:type w:val="nextPage"/>
          <w:pgSz w:w="11910" w:h="16840" w:orient="portrait"/>
          <w:pgMar w:top="1340" w:right="1320" w:bottom="280" w:left="132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42"/>
        <w:numPr>
          <w:ilvl w:val="0"/>
          <w:numId w:val="6"/>
        </w:numPr>
        <w:ind w:left="2933"/>
        <w:jc w:val="left"/>
        <w:spacing w:before="77"/>
        <w:tabs>
          <w:tab w:val="left" w:pos="2934" w:leader="none"/>
        </w:tabs>
      </w:pPr>
      <w:r>
        <w:t xml:space="preserve">Заключительные</w:t>
      </w:r>
      <w:r>
        <w:rPr>
          <w:spacing w:val="-4"/>
        </w:rPr>
        <w:t xml:space="preserve"> </w:t>
      </w:r>
      <w:r>
        <w:t xml:space="preserve">положения</w:t>
      </w:r>
      <w:r/>
    </w:p>
    <w:p>
      <w:pPr>
        <w:pStyle w:val="847"/>
        <w:spacing w:before="2"/>
        <w:rPr>
          <w:b/>
          <w:sz w:val="24"/>
        </w:rPr>
      </w:pPr>
      <w:r>
        <w:rPr>
          <w:b/>
          <w:sz w:val="24"/>
        </w:rPr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47"/>
        <w:ind w:left="120" w:right="127"/>
      </w:pPr>
      <w:r>
        <w:t xml:space="preserve">5.1.</w:t>
      </w:r>
      <w:r>
        <w:rPr>
          <w:spacing w:val="-5"/>
        </w:rPr>
        <w:t xml:space="preserve"> </w:t>
      </w:r>
      <w:r>
        <w:t xml:space="preserve">Вопросы,</w:t>
      </w:r>
      <w:r>
        <w:rPr>
          <w:spacing w:val="-8"/>
        </w:rPr>
        <w:t xml:space="preserve"> </w:t>
      </w:r>
      <w:r>
        <w:t xml:space="preserve">не</w:t>
      </w:r>
      <w:r>
        <w:rPr>
          <w:spacing w:val="-5"/>
        </w:rPr>
        <w:t xml:space="preserve"> </w:t>
      </w:r>
      <w:r>
        <w:t xml:space="preserve">урегулированные</w:t>
      </w:r>
      <w:r>
        <w:rPr>
          <w:spacing w:val="-4"/>
        </w:rPr>
        <w:t xml:space="preserve"> </w:t>
      </w:r>
      <w:r>
        <w:t xml:space="preserve">настоящим</w:t>
      </w:r>
      <w:r>
        <w:rPr>
          <w:spacing w:val="-5"/>
        </w:rPr>
        <w:t xml:space="preserve"> </w:t>
      </w:r>
      <w:r>
        <w:t xml:space="preserve">Положением,</w:t>
      </w:r>
      <w:r>
        <w:rPr>
          <w:spacing w:val="-8"/>
        </w:rPr>
        <w:t xml:space="preserve"> </w:t>
      </w:r>
      <w:r>
        <w:t xml:space="preserve">регулируютс</w:t>
      </w:r>
      <w:r>
        <w:t xml:space="preserve">я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соответствии с</w:t>
      </w:r>
      <w:r>
        <w:rPr>
          <w:spacing w:val="-2"/>
        </w:rPr>
        <w:t xml:space="preserve"> </w:t>
      </w:r>
      <w:r>
        <w:t xml:space="preserve">действующим</w:t>
      </w:r>
      <w:r>
        <w:rPr>
          <w:spacing w:val="1"/>
        </w:rPr>
        <w:t xml:space="preserve"> </w:t>
      </w:r>
      <w:r>
        <w:t xml:space="preserve">законодательством</w:t>
      </w:r>
      <w:r>
        <w:rPr>
          <w:spacing w:val="-1"/>
        </w:rPr>
        <w:t xml:space="preserve"> </w:t>
      </w:r>
      <w:r>
        <w:t xml:space="preserve">РФ,</w:t>
      </w:r>
      <w:r>
        <w:rPr>
          <w:spacing w:val="-1"/>
        </w:rPr>
        <w:t xml:space="preserve"> </w:t>
      </w:r>
      <w:r>
        <w:t xml:space="preserve">уставом</w:t>
      </w:r>
      <w:r>
        <w:rPr>
          <w:spacing w:val="-1"/>
        </w:rPr>
        <w:t xml:space="preserve"> </w:t>
      </w:r>
      <w:r>
        <w:t xml:space="preserve">и</w:t>
      </w:r>
      <w:r/>
    </w:p>
    <w:p>
      <w:pPr>
        <w:pStyle w:val="847"/>
        <w:ind w:left="120"/>
        <w:spacing w:line="319" w:lineRule="exact"/>
      </w:pPr>
      <w:r>
        <w:t xml:space="preserve">локальными</w:t>
      </w:r>
      <w:r>
        <w:rPr>
          <w:spacing w:val="-2"/>
        </w:rPr>
        <w:t xml:space="preserve"> </w:t>
      </w:r>
      <w:r>
        <w:t xml:space="preserve">актами</w:t>
      </w:r>
      <w:r>
        <w:rPr>
          <w:spacing w:val="-4"/>
        </w:rPr>
        <w:t xml:space="preserve"> </w:t>
      </w:r>
      <w:r>
        <w:t xml:space="preserve">школы.</w:t>
      </w:r>
      <w:r/>
    </w:p>
    <w:sectPr>
      <w:footnotePr/>
      <w:endnotePr/>
      <w:type w:val="nextPage"/>
      <w:pgSz w:w="11910" w:h="16840" w:orient="portrait"/>
      <w:pgMar w:top="1340" w:right="1320" w:bottom="280" w:left="132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840" w:hanging="72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82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25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67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10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53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95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38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81" w:hanging="7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6" w:hanging="281"/>
        <w:jc w:val="right"/>
      </w:pPr>
      <w:rPr>
        <w:rFonts w:hint="default" w:ascii="Times New Roman" w:hAnsi="Times New Roman" w:eastAsia="Times New Roman" w:cs="Times New Roman"/>
        <w:b/>
        <w:bCs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607" w:hanging="49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562" w:hanging="4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525" w:hanging="4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488" w:hanging="4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51" w:hanging="4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414" w:hanging="4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377" w:hanging="4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340" w:hanging="4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12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20" w:hanging="49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49" w:hanging="4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63" w:hanging="4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78" w:hanging="4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93" w:hanging="4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607" w:hanging="4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522" w:hanging="4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437" w:hanging="4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6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612" w:hanging="49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49" w:hanging="4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3" w:hanging="4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78" w:hanging="4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43" w:hanging="4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07" w:hanging="4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672" w:hanging="4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37" w:hanging="49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6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612" w:hanging="49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0" w:hanging="701"/>
        <w:jc w:val="left"/>
      </w:pPr>
      <w:rPr>
        <w:rFonts w:hint="default" w:ascii="Times New Roman" w:hAnsi="Times New Roman" w:eastAsia="Times New Roman" w:cs="Times New Roman"/>
        <w:spacing w:val="-3"/>
        <w:sz w:val="28"/>
        <w:szCs w:val="28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541" w:hanging="70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502" w:hanging="70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62" w:hanging="70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423" w:hanging="70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384" w:hanging="70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344" w:hanging="70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40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67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5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38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81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66">
    <w:name w:val="Heading 1 Char"/>
    <w:basedOn w:val="843"/>
    <w:link w:val="842"/>
    <w:uiPriority w:val="9"/>
    <w:rPr>
      <w:rFonts w:ascii="Arial" w:hAnsi="Arial" w:eastAsia="Arial" w:cs="Arial"/>
      <w:sz w:val="40"/>
      <w:szCs w:val="40"/>
    </w:rPr>
  </w:style>
  <w:style w:type="paragraph" w:styleId="667">
    <w:name w:val="Heading 2"/>
    <w:basedOn w:val="841"/>
    <w:next w:val="841"/>
    <w:link w:val="66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8">
    <w:name w:val="Heading 2 Char"/>
    <w:basedOn w:val="843"/>
    <w:link w:val="667"/>
    <w:uiPriority w:val="9"/>
    <w:rPr>
      <w:rFonts w:ascii="Arial" w:hAnsi="Arial" w:eastAsia="Arial" w:cs="Arial"/>
      <w:sz w:val="34"/>
    </w:rPr>
  </w:style>
  <w:style w:type="paragraph" w:styleId="669">
    <w:name w:val="Heading 3"/>
    <w:basedOn w:val="841"/>
    <w:next w:val="841"/>
    <w:link w:val="67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0">
    <w:name w:val="Heading 3 Char"/>
    <w:basedOn w:val="843"/>
    <w:link w:val="669"/>
    <w:uiPriority w:val="9"/>
    <w:rPr>
      <w:rFonts w:ascii="Arial" w:hAnsi="Arial" w:eastAsia="Arial" w:cs="Arial"/>
      <w:sz w:val="30"/>
      <w:szCs w:val="30"/>
    </w:rPr>
  </w:style>
  <w:style w:type="paragraph" w:styleId="671">
    <w:name w:val="Heading 4"/>
    <w:basedOn w:val="841"/>
    <w:next w:val="841"/>
    <w:link w:val="67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2">
    <w:name w:val="Heading 4 Char"/>
    <w:basedOn w:val="843"/>
    <w:link w:val="671"/>
    <w:uiPriority w:val="9"/>
    <w:rPr>
      <w:rFonts w:ascii="Arial" w:hAnsi="Arial" w:eastAsia="Arial" w:cs="Arial"/>
      <w:b/>
      <w:bCs/>
      <w:sz w:val="26"/>
      <w:szCs w:val="26"/>
    </w:rPr>
  </w:style>
  <w:style w:type="paragraph" w:styleId="673">
    <w:name w:val="Heading 5"/>
    <w:basedOn w:val="841"/>
    <w:next w:val="841"/>
    <w:link w:val="67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4">
    <w:name w:val="Heading 5 Char"/>
    <w:basedOn w:val="843"/>
    <w:link w:val="673"/>
    <w:uiPriority w:val="9"/>
    <w:rPr>
      <w:rFonts w:ascii="Arial" w:hAnsi="Arial" w:eastAsia="Arial" w:cs="Arial"/>
      <w:b/>
      <w:bCs/>
      <w:sz w:val="24"/>
      <w:szCs w:val="24"/>
    </w:rPr>
  </w:style>
  <w:style w:type="paragraph" w:styleId="675">
    <w:name w:val="Heading 6"/>
    <w:basedOn w:val="841"/>
    <w:next w:val="841"/>
    <w:link w:val="67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6">
    <w:name w:val="Heading 6 Char"/>
    <w:basedOn w:val="843"/>
    <w:link w:val="675"/>
    <w:uiPriority w:val="9"/>
    <w:rPr>
      <w:rFonts w:ascii="Arial" w:hAnsi="Arial" w:eastAsia="Arial" w:cs="Arial"/>
      <w:b/>
      <w:bCs/>
      <w:sz w:val="22"/>
      <w:szCs w:val="22"/>
    </w:rPr>
  </w:style>
  <w:style w:type="paragraph" w:styleId="677">
    <w:name w:val="Heading 7"/>
    <w:basedOn w:val="841"/>
    <w:next w:val="841"/>
    <w:link w:val="67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8">
    <w:name w:val="Heading 7 Char"/>
    <w:basedOn w:val="843"/>
    <w:link w:val="67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9">
    <w:name w:val="Heading 8"/>
    <w:basedOn w:val="841"/>
    <w:next w:val="841"/>
    <w:link w:val="68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0">
    <w:name w:val="Heading 8 Char"/>
    <w:basedOn w:val="843"/>
    <w:link w:val="679"/>
    <w:uiPriority w:val="9"/>
    <w:rPr>
      <w:rFonts w:ascii="Arial" w:hAnsi="Arial" w:eastAsia="Arial" w:cs="Arial"/>
      <w:i/>
      <w:iCs/>
      <w:sz w:val="22"/>
      <w:szCs w:val="22"/>
    </w:rPr>
  </w:style>
  <w:style w:type="paragraph" w:styleId="681">
    <w:name w:val="Heading 9"/>
    <w:basedOn w:val="841"/>
    <w:next w:val="841"/>
    <w:link w:val="68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2">
    <w:name w:val="Heading 9 Char"/>
    <w:basedOn w:val="843"/>
    <w:link w:val="681"/>
    <w:uiPriority w:val="9"/>
    <w:rPr>
      <w:rFonts w:ascii="Arial" w:hAnsi="Arial" w:eastAsia="Arial" w:cs="Arial"/>
      <w:i/>
      <w:iCs/>
      <w:sz w:val="21"/>
      <w:szCs w:val="21"/>
    </w:rPr>
  </w:style>
  <w:style w:type="paragraph" w:styleId="683">
    <w:name w:val="No Spacing"/>
    <w:uiPriority w:val="1"/>
    <w:qFormat/>
    <w:pPr>
      <w:spacing w:before="0" w:after="0" w:line="240" w:lineRule="auto"/>
    </w:pPr>
  </w:style>
  <w:style w:type="paragraph" w:styleId="684">
    <w:name w:val="Title"/>
    <w:basedOn w:val="841"/>
    <w:next w:val="841"/>
    <w:link w:val="68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5">
    <w:name w:val="Title Char"/>
    <w:basedOn w:val="843"/>
    <w:link w:val="684"/>
    <w:uiPriority w:val="10"/>
    <w:rPr>
      <w:sz w:val="48"/>
      <w:szCs w:val="48"/>
    </w:rPr>
  </w:style>
  <w:style w:type="paragraph" w:styleId="686">
    <w:name w:val="Subtitle"/>
    <w:basedOn w:val="841"/>
    <w:next w:val="841"/>
    <w:link w:val="687"/>
    <w:uiPriority w:val="11"/>
    <w:qFormat/>
    <w:pPr>
      <w:spacing w:before="200" w:after="200"/>
    </w:pPr>
    <w:rPr>
      <w:sz w:val="24"/>
      <w:szCs w:val="24"/>
    </w:rPr>
  </w:style>
  <w:style w:type="character" w:styleId="687">
    <w:name w:val="Subtitle Char"/>
    <w:basedOn w:val="843"/>
    <w:link w:val="686"/>
    <w:uiPriority w:val="11"/>
    <w:rPr>
      <w:sz w:val="24"/>
      <w:szCs w:val="24"/>
    </w:rPr>
  </w:style>
  <w:style w:type="paragraph" w:styleId="688">
    <w:name w:val="Quote"/>
    <w:basedOn w:val="841"/>
    <w:next w:val="841"/>
    <w:link w:val="689"/>
    <w:uiPriority w:val="29"/>
    <w:qFormat/>
    <w:pPr>
      <w:ind w:left="720" w:right="720"/>
    </w:pPr>
    <w:rPr>
      <w:i/>
    </w:rPr>
  </w:style>
  <w:style w:type="character" w:styleId="689">
    <w:name w:val="Quote Char"/>
    <w:link w:val="688"/>
    <w:uiPriority w:val="29"/>
    <w:rPr>
      <w:i/>
    </w:rPr>
  </w:style>
  <w:style w:type="paragraph" w:styleId="690">
    <w:name w:val="Intense Quote"/>
    <w:basedOn w:val="841"/>
    <w:next w:val="841"/>
    <w:link w:val="69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1">
    <w:name w:val="Intense Quote Char"/>
    <w:link w:val="690"/>
    <w:uiPriority w:val="30"/>
    <w:rPr>
      <w:i/>
    </w:rPr>
  </w:style>
  <w:style w:type="paragraph" w:styleId="692">
    <w:name w:val="Header"/>
    <w:basedOn w:val="841"/>
    <w:link w:val="69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3">
    <w:name w:val="Header Char"/>
    <w:basedOn w:val="843"/>
    <w:link w:val="692"/>
    <w:uiPriority w:val="99"/>
  </w:style>
  <w:style w:type="paragraph" w:styleId="694">
    <w:name w:val="Footer"/>
    <w:basedOn w:val="841"/>
    <w:link w:val="69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5">
    <w:name w:val="Footer Char"/>
    <w:basedOn w:val="843"/>
    <w:link w:val="694"/>
    <w:uiPriority w:val="99"/>
  </w:style>
  <w:style w:type="paragraph" w:styleId="696">
    <w:name w:val="Caption"/>
    <w:basedOn w:val="841"/>
    <w:next w:val="84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7">
    <w:name w:val="Caption Char"/>
    <w:basedOn w:val="696"/>
    <w:link w:val="694"/>
    <w:uiPriority w:val="99"/>
  </w:style>
  <w:style w:type="table" w:styleId="698">
    <w:name w:val="Table Grid"/>
    <w:basedOn w:val="84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9">
    <w:name w:val="Table Grid Light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Plain Table 1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1">
    <w:name w:val="Plain Table 2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3">
    <w:name w:val="Plain Table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Plain Table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5">
    <w:name w:val="Grid Table 1 Light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4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7">
    <w:name w:val="Grid Table 4 - Accent 1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8">
    <w:name w:val="Grid Table 4 - Accent 2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9">
    <w:name w:val="Grid Table 4 - Accent 3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0">
    <w:name w:val="Grid Table 4 - Accent 4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1">
    <w:name w:val="Grid Table 4 - Accent 5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2">
    <w:name w:val="Grid Table 4 - Accent 6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3">
    <w:name w:val="Grid Table 5 Dark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4">
    <w:name w:val="Grid Table 5 Dark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5">
    <w:name w:val="Grid Table 5 Dark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7">
    <w:name w:val="Grid Table 5 Dark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8">
    <w:name w:val="Grid Table 5 Dark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0">
    <w:name w:val="Grid Table 6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1">
    <w:name w:val="Grid Table 6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2">
    <w:name w:val="Grid Table 6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3">
    <w:name w:val="Grid Table 6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4">
    <w:name w:val="Grid Table 6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5">
    <w:name w:val="Grid Table 6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6">
    <w:name w:val="Grid Table 6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7">
    <w:name w:val="Grid Table 7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2">
    <w:name w:val="List Table 2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3">
    <w:name w:val="List Table 2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4">
    <w:name w:val="List Table 2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5">
    <w:name w:val="List Table 2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6">
    <w:name w:val="List Table 2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7">
    <w:name w:val="List Table 2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8">
    <w:name w:val="List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5 Dark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6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0">
    <w:name w:val="List Table 6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1">
    <w:name w:val="List Table 6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2">
    <w:name w:val="List Table 6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3">
    <w:name w:val="List Table 6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4">
    <w:name w:val="List Table 6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5">
    <w:name w:val="List Table 6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6">
    <w:name w:val="List Table 7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7">
    <w:name w:val="List Table 7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8">
    <w:name w:val="List Table 7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9">
    <w:name w:val="List Table 7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0">
    <w:name w:val="List Table 7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1">
    <w:name w:val="List Table 7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2">
    <w:name w:val="List Table 7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3">
    <w:name w:val="Lined - Accent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Lined - Accent 1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5">
    <w:name w:val="Lined - Accent 2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6">
    <w:name w:val="Lined - Accent 3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7">
    <w:name w:val="Lined - Accent 4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8">
    <w:name w:val="Lined - Accent 5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9">
    <w:name w:val="Lined - Accent 6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0">
    <w:name w:val="Bordered &amp; Lined - Accent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1">
    <w:name w:val="Bordered &amp; Lined - Accent 1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2">
    <w:name w:val="Bordered &amp; Lined - Accent 2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3">
    <w:name w:val="Bordered &amp; Lined - Accent 3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4">
    <w:name w:val="Bordered &amp; Lined - Accent 4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5">
    <w:name w:val="Bordered &amp; Lined - Accent 5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6">
    <w:name w:val="Bordered &amp; Lined - Accent 6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7">
    <w:name w:val="Bordered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8">
    <w:name w:val="Bordered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9">
    <w:name w:val="Bordered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0">
    <w:name w:val="Bordered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1">
    <w:name w:val="Bordered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2">
    <w:name w:val="Bordered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3">
    <w:name w:val="Bordered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4">
    <w:name w:val="footnote text"/>
    <w:basedOn w:val="841"/>
    <w:link w:val="825"/>
    <w:uiPriority w:val="99"/>
    <w:semiHidden/>
    <w:unhideWhenUsed/>
    <w:pPr>
      <w:spacing w:after="40" w:line="240" w:lineRule="auto"/>
    </w:pPr>
    <w:rPr>
      <w:sz w:val="18"/>
    </w:rPr>
  </w:style>
  <w:style w:type="character" w:styleId="825">
    <w:name w:val="Footnote Text Char"/>
    <w:link w:val="824"/>
    <w:uiPriority w:val="99"/>
    <w:rPr>
      <w:sz w:val="18"/>
    </w:rPr>
  </w:style>
  <w:style w:type="character" w:styleId="826">
    <w:name w:val="footnote reference"/>
    <w:basedOn w:val="843"/>
    <w:uiPriority w:val="99"/>
    <w:unhideWhenUsed/>
    <w:rPr>
      <w:vertAlign w:val="superscript"/>
    </w:rPr>
  </w:style>
  <w:style w:type="paragraph" w:styleId="827">
    <w:name w:val="endnote text"/>
    <w:basedOn w:val="841"/>
    <w:link w:val="828"/>
    <w:uiPriority w:val="99"/>
    <w:semiHidden/>
    <w:unhideWhenUsed/>
    <w:pPr>
      <w:spacing w:after="0" w:line="240" w:lineRule="auto"/>
    </w:pPr>
    <w:rPr>
      <w:sz w:val="20"/>
    </w:rPr>
  </w:style>
  <w:style w:type="character" w:styleId="828">
    <w:name w:val="Endnote Text Char"/>
    <w:link w:val="827"/>
    <w:uiPriority w:val="99"/>
    <w:rPr>
      <w:sz w:val="20"/>
    </w:rPr>
  </w:style>
  <w:style w:type="character" w:styleId="829">
    <w:name w:val="endnote reference"/>
    <w:basedOn w:val="843"/>
    <w:uiPriority w:val="99"/>
    <w:semiHidden/>
    <w:unhideWhenUsed/>
    <w:rPr>
      <w:vertAlign w:val="superscript"/>
    </w:rPr>
  </w:style>
  <w:style w:type="paragraph" w:styleId="830">
    <w:name w:val="toc 1"/>
    <w:basedOn w:val="841"/>
    <w:next w:val="841"/>
    <w:uiPriority w:val="39"/>
    <w:unhideWhenUsed/>
    <w:pPr>
      <w:ind w:left="0" w:right="0" w:firstLine="0"/>
      <w:spacing w:after="57"/>
    </w:pPr>
  </w:style>
  <w:style w:type="paragraph" w:styleId="831">
    <w:name w:val="toc 2"/>
    <w:basedOn w:val="841"/>
    <w:next w:val="841"/>
    <w:uiPriority w:val="39"/>
    <w:unhideWhenUsed/>
    <w:pPr>
      <w:ind w:left="283" w:right="0" w:firstLine="0"/>
      <w:spacing w:after="57"/>
    </w:pPr>
  </w:style>
  <w:style w:type="paragraph" w:styleId="832">
    <w:name w:val="toc 3"/>
    <w:basedOn w:val="841"/>
    <w:next w:val="841"/>
    <w:uiPriority w:val="39"/>
    <w:unhideWhenUsed/>
    <w:pPr>
      <w:ind w:left="567" w:right="0" w:firstLine="0"/>
      <w:spacing w:after="57"/>
    </w:pPr>
  </w:style>
  <w:style w:type="paragraph" w:styleId="833">
    <w:name w:val="toc 4"/>
    <w:basedOn w:val="841"/>
    <w:next w:val="841"/>
    <w:uiPriority w:val="39"/>
    <w:unhideWhenUsed/>
    <w:pPr>
      <w:ind w:left="850" w:right="0" w:firstLine="0"/>
      <w:spacing w:after="57"/>
    </w:pPr>
  </w:style>
  <w:style w:type="paragraph" w:styleId="834">
    <w:name w:val="toc 5"/>
    <w:basedOn w:val="841"/>
    <w:next w:val="841"/>
    <w:uiPriority w:val="39"/>
    <w:unhideWhenUsed/>
    <w:pPr>
      <w:ind w:left="1134" w:right="0" w:firstLine="0"/>
      <w:spacing w:after="57"/>
    </w:pPr>
  </w:style>
  <w:style w:type="paragraph" w:styleId="835">
    <w:name w:val="toc 6"/>
    <w:basedOn w:val="841"/>
    <w:next w:val="841"/>
    <w:uiPriority w:val="39"/>
    <w:unhideWhenUsed/>
    <w:pPr>
      <w:ind w:left="1417" w:right="0" w:firstLine="0"/>
      <w:spacing w:after="57"/>
    </w:pPr>
  </w:style>
  <w:style w:type="paragraph" w:styleId="836">
    <w:name w:val="toc 7"/>
    <w:basedOn w:val="841"/>
    <w:next w:val="841"/>
    <w:uiPriority w:val="39"/>
    <w:unhideWhenUsed/>
    <w:pPr>
      <w:ind w:left="1701" w:right="0" w:firstLine="0"/>
      <w:spacing w:after="57"/>
    </w:pPr>
  </w:style>
  <w:style w:type="paragraph" w:styleId="837">
    <w:name w:val="toc 8"/>
    <w:basedOn w:val="841"/>
    <w:next w:val="841"/>
    <w:uiPriority w:val="39"/>
    <w:unhideWhenUsed/>
    <w:pPr>
      <w:ind w:left="1984" w:right="0" w:firstLine="0"/>
      <w:spacing w:after="57"/>
    </w:pPr>
  </w:style>
  <w:style w:type="paragraph" w:styleId="838">
    <w:name w:val="toc 9"/>
    <w:basedOn w:val="841"/>
    <w:next w:val="841"/>
    <w:uiPriority w:val="39"/>
    <w:unhideWhenUsed/>
    <w:pPr>
      <w:ind w:left="2268" w:right="0" w:firstLine="0"/>
      <w:spacing w:after="57"/>
    </w:pPr>
  </w:style>
  <w:style w:type="paragraph" w:styleId="839">
    <w:name w:val="TOC Heading"/>
    <w:uiPriority w:val="39"/>
    <w:unhideWhenUsed/>
  </w:style>
  <w:style w:type="paragraph" w:styleId="840">
    <w:name w:val="table of figures"/>
    <w:basedOn w:val="841"/>
    <w:next w:val="841"/>
    <w:uiPriority w:val="99"/>
    <w:unhideWhenUsed/>
    <w:pPr>
      <w:spacing w:after="0" w:afterAutospacing="0"/>
    </w:pPr>
  </w:style>
  <w:style w:type="paragraph" w:styleId="841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paragraph" w:styleId="842">
    <w:name w:val="Heading 1"/>
    <w:basedOn w:val="841"/>
    <w:uiPriority w:val="1"/>
    <w:qFormat/>
    <w:pPr>
      <w:ind w:left="2587" w:hanging="281"/>
      <w:outlineLvl w:val="0"/>
    </w:pPr>
    <w:rPr>
      <w:b/>
      <w:bCs/>
      <w:sz w:val="28"/>
      <w:szCs w:val="28"/>
    </w:rPr>
  </w:style>
  <w:style w:type="character" w:styleId="843" w:default="1">
    <w:name w:val="Default Paragraph Font"/>
    <w:uiPriority w:val="1"/>
    <w:semiHidden/>
    <w:unhideWhenUsed/>
  </w:style>
  <w:style w:type="table" w:styleId="84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5" w:default="1">
    <w:name w:val="No List"/>
    <w:uiPriority w:val="99"/>
    <w:semiHidden/>
    <w:unhideWhenUsed/>
  </w:style>
  <w:style w:type="table" w:styleId="846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47">
    <w:name w:val="Body Text"/>
    <w:basedOn w:val="841"/>
    <w:uiPriority w:val="1"/>
    <w:qFormat/>
    <w:rPr>
      <w:sz w:val="28"/>
      <w:szCs w:val="28"/>
    </w:rPr>
  </w:style>
  <w:style w:type="paragraph" w:styleId="848">
    <w:name w:val="List Paragraph"/>
    <w:basedOn w:val="841"/>
    <w:uiPriority w:val="1"/>
    <w:qFormat/>
    <w:pPr>
      <w:ind w:left="120"/>
    </w:pPr>
  </w:style>
  <w:style w:type="paragraph" w:styleId="849" w:customStyle="1">
    <w:name w:val="Table Paragraph"/>
    <w:basedOn w:val="841"/>
    <w:uiPriority w:val="1"/>
    <w:qFormat/>
  </w:style>
  <w:style w:type="character" w:styleId="850">
    <w:name w:val="Hyperlink"/>
    <w:basedOn w:val="843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https://sosh6.uo-teuch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revision>4</cp:revision>
  <dcterms:created xsi:type="dcterms:W3CDTF">2023-09-26T07:07:00Z</dcterms:created>
  <dcterms:modified xsi:type="dcterms:W3CDTF">2023-09-26T10:24:11Z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2023-09-26T00:00:00Z</vt:filetime>
  </property>
</Properties>
</file>