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23" w:rsidRPr="00321023" w:rsidRDefault="00321023" w:rsidP="00321023">
      <w:pPr>
        <w:spacing w:after="300" w:line="390" w:lineRule="atLeast"/>
        <w:textAlignment w:val="baseline"/>
        <w:outlineLvl w:val="0"/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</w:rPr>
      </w:pPr>
      <w:r w:rsidRPr="00321023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</w:rPr>
        <w:t xml:space="preserve">&lt;Письмо&gt; </w:t>
      </w:r>
      <w:proofErr w:type="spellStart"/>
      <w:r w:rsidRPr="00321023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</w:rPr>
        <w:t>Минпросвещения</w:t>
      </w:r>
      <w:proofErr w:type="spellEnd"/>
      <w:r w:rsidRPr="00321023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</w:rPr>
        <w:t xml:space="preserve"> России от 17.06.2022 N ТВ-1146/06 "О примерном календарном плане воспитательной работы" (вместе с "Примерным календарным планом воспитательной работы на 2022/2023 учебный год", утв. </w:t>
      </w:r>
      <w:proofErr w:type="spellStart"/>
      <w:r w:rsidRPr="00321023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</w:rPr>
        <w:t>Минпросвещения</w:t>
      </w:r>
      <w:proofErr w:type="spellEnd"/>
      <w:r w:rsidRPr="00321023">
        <w:rPr>
          <w:rFonts w:ascii="Open Sans" w:eastAsia="Times New Roman" w:hAnsi="Open Sans" w:cs="Open Sans"/>
          <w:b/>
          <w:bCs/>
          <w:color w:val="005EA5"/>
          <w:kern w:val="36"/>
          <w:sz w:val="38"/>
          <w:szCs w:val="38"/>
        </w:rPr>
        <w:t xml:space="preserve"> России 10.06.2022 ДГ-120/06вн)</w:t>
      </w:r>
    </w:p>
    <w:p w:rsidR="00321023" w:rsidRPr="00321023" w:rsidRDefault="00321023" w:rsidP="00321023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0" w:name="100001"/>
      <w:bookmarkEnd w:id="0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МИНИСТЕРСТВО ПРОСВЕЩЕНИЯ РОССИЙСКОЙ ФЕДЕРАЦИИ</w:t>
      </w:r>
    </w:p>
    <w:p w:rsidR="00321023" w:rsidRPr="00321023" w:rsidRDefault="00321023" w:rsidP="00321023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" w:name="100002"/>
      <w:bookmarkEnd w:id="1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ПИСЬМО</w:t>
      </w:r>
    </w:p>
    <w:p w:rsidR="00321023" w:rsidRPr="00321023" w:rsidRDefault="00321023" w:rsidP="00321023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от 17 июня 2022 г. N ТВ-1146/06</w:t>
      </w:r>
    </w:p>
    <w:p w:rsidR="00321023" w:rsidRPr="00321023" w:rsidRDefault="00321023" w:rsidP="00321023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2" w:name="100003"/>
      <w:bookmarkEnd w:id="2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О ПРИМЕРНОМ КАЛЕНДАРНОМ ПЛАНЕ ВОСПИТАТЕЛЬНОЙ РАБОТЫ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3" w:name="100004"/>
      <w:bookmarkEnd w:id="3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В соответствии с </w:t>
      </w:r>
      <w:hyperlink r:id="rId4" w:anchor="000446" w:history="1">
        <w:r w:rsidRPr="00321023">
          <w:rPr>
            <w:rFonts w:ascii="inherit" w:eastAsia="Times New Roman" w:hAnsi="inherit" w:cs="Open Sans"/>
            <w:color w:val="005EA5"/>
            <w:sz w:val="23"/>
            <w:u w:val="single"/>
          </w:rPr>
          <w:t>пунктом 2 статьи 12.1</w:t>
        </w:r>
      </w:hyperlink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 xml:space="preserve"> Федерального закона от 29 декабря 2012 г. N 273-ФЗ "Об образовании в Российской Федерации" (далее - Федеральный закон)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бакалавриата</w:t>
      </w:r>
      <w:proofErr w:type="spellEnd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 xml:space="preserve"> и программ </w:t>
      </w:r>
      <w:proofErr w:type="spellStart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специалитета</w:t>
      </w:r>
      <w:proofErr w:type="spellEnd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 </w:t>
      </w:r>
      <w:hyperlink r:id="rId5" w:anchor="000555" w:history="1">
        <w:r w:rsidRPr="00321023">
          <w:rPr>
            <w:rFonts w:ascii="inherit" w:eastAsia="Times New Roman" w:hAnsi="inherit" w:cs="Open Sans"/>
            <w:color w:val="005EA5"/>
            <w:sz w:val="23"/>
            <w:u w:val="single"/>
          </w:rPr>
          <w:t>части 9.1 статьи 12</w:t>
        </w:r>
      </w:hyperlink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 Федерального закона, примерных рабочих программ воспитания и примерных календарных планов воспитательной работы.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4" w:name="100005"/>
      <w:bookmarkEnd w:id="4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 xml:space="preserve">Во исполнение указанных положений Федерального закона </w:t>
      </w:r>
      <w:proofErr w:type="spellStart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Минпросвещения</w:t>
      </w:r>
      <w:proofErr w:type="spellEnd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 xml:space="preserve"> России совместно с заинтересованными органами власти и организациями разработан примерный календарный </w:t>
      </w:r>
      <w:hyperlink r:id="rId6" w:anchor="100015" w:history="1">
        <w:r w:rsidRPr="00321023">
          <w:rPr>
            <w:rFonts w:ascii="inherit" w:eastAsia="Times New Roman" w:hAnsi="inherit" w:cs="Open Sans"/>
            <w:color w:val="005EA5"/>
            <w:sz w:val="23"/>
            <w:u w:val="single"/>
          </w:rPr>
          <w:t>план</w:t>
        </w:r>
      </w:hyperlink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 воспитательной работы на 2022/2023 учебный год (далее - План) (утвержден заместителем Министра просвещения Российской Федерации Грибовым Д.Е. 10 июня 2022 г. за N ДГ-120/06вн, одобрен решением Экспертного совета Министерства просвещения Российской Федерации по вопросам дополнительного образования детей и взрослых, воспитания и детского отдыха).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5" w:name="100006"/>
      <w:bookmarkEnd w:id="5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Принимая во внимание, что 2022 год объявлен Годом народного искусства и нематериального культурного наследия народов России, </w:t>
      </w:r>
      <w:hyperlink r:id="rId7" w:anchor="100015" w:history="1">
        <w:r w:rsidRPr="00321023">
          <w:rPr>
            <w:rFonts w:ascii="inherit" w:eastAsia="Times New Roman" w:hAnsi="inherit" w:cs="Open Sans"/>
            <w:color w:val="005EA5"/>
            <w:sz w:val="23"/>
            <w:u w:val="single"/>
          </w:rPr>
          <w:t>План</w:t>
        </w:r>
      </w:hyperlink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 включает в том числе юбилейные даты со дня рождения писателей, музыкантов, художников и других деятелей.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6" w:name="100007"/>
      <w:bookmarkEnd w:id="6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В целях создания единого воспитательного пространства Министерство рекомендует использовать примерный календарный план воспитательной работы как федеральный компонент календарных планов воспитательной работы образовательных организаций всех уровней образования.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7" w:name="100008"/>
      <w:bookmarkEnd w:id="7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lastRenderedPageBreak/>
        <w:t>Вместе с тем при формировании календарного плана воспитательной работы образовательная организация вправе включать в него мероприятия по ключевым направлениям развития воспитания и дополнительного образования детей.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8" w:name="100009"/>
      <w:bookmarkEnd w:id="8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 xml:space="preserve">Все мероприятия должны проводиться с учетом особенностей основной образовательной программы, а также возрастных, физиологических и </w:t>
      </w:r>
      <w:proofErr w:type="spellStart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психоэмоциональных</w:t>
      </w:r>
      <w:proofErr w:type="spellEnd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 xml:space="preserve"> особенностей обучающихся.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9" w:name="100010"/>
      <w:bookmarkEnd w:id="9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 xml:space="preserve">Дополнительно сообщается, что Министерством совместно с ФГБНУ "Институт изучения детства, семьи и воспитания Российской академии образования" (далее - Институт воспитания) проведена работа по формированию перечня всероссийских мероприятий, реализуемых детскими и молодежными общественными объединениями в течение учебного года (далее - перечень мероприятий), а также перечня тем </w:t>
      </w:r>
      <w:proofErr w:type="spellStart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онлайн-уроков</w:t>
      </w:r>
      <w:proofErr w:type="spellEnd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 xml:space="preserve"> в рамках Всероссийского проекта "Открытые уроки" и уроков, организуемых в рамках деятельности общероссийских общественных объединений, на 2022/23 учебный год.</w:t>
      </w:r>
    </w:p>
    <w:bookmarkStart w:id="10" w:name="100011"/>
    <w:bookmarkEnd w:id="10"/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fldChar w:fldCharType="begin"/>
      </w: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instrText xml:space="preserve"> HYPERLINK "https://legalacts.ru/doc/pismo-minprosveshchenija-rossii-ot-17062022-n-tv-114606-o-primernom/" \l "100015" </w:instrText>
      </w: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fldChar w:fldCharType="separate"/>
      </w:r>
      <w:r w:rsidRPr="00321023">
        <w:rPr>
          <w:rFonts w:ascii="inherit" w:eastAsia="Times New Roman" w:hAnsi="inherit" w:cs="Open Sans"/>
          <w:color w:val="005EA5"/>
          <w:sz w:val="23"/>
          <w:u w:val="single"/>
        </w:rPr>
        <w:t>План</w:t>
      </w: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fldChar w:fldCharType="end"/>
      </w: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, перечень мероприятий и указанный перечень тем уроков размещены на официальном сайте Института воспитания https://институтвоспитания.рф/programmy-vospitaniya/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1" w:name="100012"/>
      <w:bookmarkEnd w:id="11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В целях организации работы по формированию календарных планов воспитательной работы прошу довести указанную информацию до образовательных организаций вашего региона.</w:t>
      </w:r>
    </w:p>
    <w:p w:rsidR="00321023" w:rsidRPr="00321023" w:rsidRDefault="00321023" w:rsidP="00321023">
      <w:pPr>
        <w:spacing w:after="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2" w:name="100013"/>
      <w:bookmarkEnd w:id="12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Т.В.ВАСИЛЬЕВА</w:t>
      </w:r>
    </w:p>
    <w:p w:rsidR="00321023" w:rsidRPr="00321023" w:rsidRDefault="00321023" w:rsidP="0032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21023" w:rsidRPr="00321023" w:rsidRDefault="00321023" w:rsidP="0032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21023" w:rsidRPr="00321023" w:rsidRDefault="00321023" w:rsidP="0032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21023" w:rsidRPr="00321023" w:rsidRDefault="00321023" w:rsidP="00321023">
      <w:pPr>
        <w:spacing w:after="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3" w:name="100014"/>
      <w:bookmarkEnd w:id="13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Утверждаю</w:t>
      </w:r>
    </w:p>
    <w:p w:rsidR="00321023" w:rsidRPr="00321023" w:rsidRDefault="00321023" w:rsidP="00321023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Заместитель Министра просвещения</w:t>
      </w:r>
    </w:p>
    <w:p w:rsidR="00321023" w:rsidRPr="00321023" w:rsidRDefault="00321023" w:rsidP="00321023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Российской Федерации</w:t>
      </w:r>
    </w:p>
    <w:p w:rsidR="00321023" w:rsidRPr="00321023" w:rsidRDefault="00321023" w:rsidP="00321023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Д.Е.ГРИБОВ</w:t>
      </w:r>
    </w:p>
    <w:p w:rsidR="00321023" w:rsidRPr="00321023" w:rsidRDefault="00321023" w:rsidP="00321023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10 июня 2022 г. N ДГ-120/06вн</w:t>
      </w:r>
    </w:p>
    <w:p w:rsidR="00321023" w:rsidRPr="00321023" w:rsidRDefault="00321023" w:rsidP="00321023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4" w:name="100015"/>
      <w:bookmarkEnd w:id="14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ПРИМЕРНЫЙ КАЛЕНДАРНЫЙ ПЛАН</w:t>
      </w:r>
    </w:p>
    <w:p w:rsidR="00321023" w:rsidRPr="00321023" w:rsidRDefault="00321023" w:rsidP="00321023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ВОСПИТАТЕЛЬНОЙ РАБОТЫ НА 2022/2023 УЧЕБНЫЙ ГОД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5" w:name="100016"/>
      <w:bookmarkEnd w:id="15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2022 год - Год народного искусства и нематериального культурного наследия России;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6" w:name="100017"/>
      <w:bookmarkEnd w:id="16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2022 год - 350 лет со дня рождения Петра I;</w:t>
      </w:r>
    </w:p>
    <w:p w:rsidR="00321023" w:rsidRPr="00321023" w:rsidRDefault="00321023" w:rsidP="00321023">
      <w:pPr>
        <w:spacing w:after="0" w:line="330" w:lineRule="atLeast"/>
        <w:jc w:val="both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7" w:name="100018"/>
      <w:bookmarkEnd w:id="17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2023 год - Год педагога и наставника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73"/>
        <w:gridCol w:w="80"/>
        <w:gridCol w:w="8202"/>
      </w:tblGrid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" w:name="100019"/>
            <w:bookmarkEnd w:id="1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" w:name="100020"/>
            <w:bookmarkEnd w:id="1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Наименование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" w:name="100021"/>
            <w:bookmarkEnd w:id="2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" w:name="100022"/>
            <w:bookmarkEnd w:id="2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" w:name="100023"/>
            <w:bookmarkEnd w:id="2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знаний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3" w:name="100024"/>
            <w:bookmarkEnd w:id="2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3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4" w:name="100025"/>
            <w:bookmarkEnd w:id="2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5" w:name="100026"/>
            <w:bookmarkEnd w:id="2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окончания Второй мировой войны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6" w:name="100027"/>
            <w:bookmarkEnd w:id="2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7" w:name="100028"/>
            <w:bookmarkEnd w:id="2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8" w:name="100029"/>
            <w:bookmarkEnd w:id="2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7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9" w:name="100030"/>
            <w:bookmarkEnd w:id="2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0" w:name="100031"/>
            <w:bookmarkEnd w:id="3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210 лет со дня Бородинского сражения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1" w:name="100032"/>
            <w:bookmarkEnd w:id="3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2" w:name="100033"/>
            <w:bookmarkEnd w:id="3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3" w:name="100034"/>
            <w:bookmarkEnd w:id="3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4" w:name="100035"/>
            <w:bookmarkEnd w:id="3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17 </w:t>
            </w:r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5" w:name="100036"/>
            <w:bookmarkEnd w:id="3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6" w:name="100037"/>
            <w:bookmarkEnd w:id="3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165 лет со дня рождения русского ученого, писателя Константина Эдуардовича </w:t>
            </w:r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Циолковского (1857 - 1935)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7" w:name="100038"/>
            <w:bookmarkEnd w:id="3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27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8" w:name="100039"/>
            <w:bookmarkEnd w:id="3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39" w:name="100040"/>
            <w:bookmarkEnd w:id="3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работника дошкольного образования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0" w:name="100041"/>
            <w:bookmarkEnd w:id="4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1" w:name="100042"/>
            <w:bookmarkEnd w:id="4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2" w:name="100043"/>
            <w:bookmarkEnd w:id="4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Международный день пожилых людей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3" w:name="100044"/>
            <w:bookmarkEnd w:id="4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4" w:name="100045"/>
            <w:bookmarkEnd w:id="4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Международный день музыки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5" w:name="100046"/>
            <w:bookmarkEnd w:id="4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6" w:name="100047"/>
            <w:bookmarkEnd w:id="4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7" w:name="100048"/>
            <w:bookmarkEnd w:id="4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учителя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8" w:name="100049"/>
            <w:bookmarkEnd w:id="4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16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49" w:name="100050"/>
            <w:bookmarkEnd w:id="4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0" w:name="100051"/>
            <w:bookmarkEnd w:id="5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отца в России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1" w:name="100052"/>
            <w:bookmarkEnd w:id="5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2" w:name="100053"/>
            <w:bookmarkEnd w:id="5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3" w:name="100054"/>
            <w:bookmarkEnd w:id="5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Международный день школьных библиотек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4" w:name="100055"/>
            <w:bookmarkEnd w:id="5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4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5" w:name="100056"/>
            <w:bookmarkEnd w:id="5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6" w:name="100057"/>
            <w:bookmarkEnd w:id="5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народного единства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7" w:name="100058"/>
            <w:bookmarkEnd w:id="5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8" w:name="100059"/>
            <w:bookmarkEnd w:id="5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59" w:name="100060"/>
            <w:bookmarkEnd w:id="5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0" w:name="100061"/>
            <w:bookmarkEnd w:id="6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20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1" w:name="100062"/>
            <w:bookmarkEnd w:id="6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2" w:name="100063"/>
            <w:bookmarkEnd w:id="6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начала Нюрнбергского процесса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3" w:name="100064"/>
            <w:bookmarkEnd w:id="6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27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4" w:name="100065"/>
            <w:bookmarkEnd w:id="6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5" w:name="100066"/>
            <w:bookmarkEnd w:id="6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матери в России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6" w:name="100067"/>
            <w:bookmarkEnd w:id="6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30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7" w:name="100068"/>
            <w:bookmarkEnd w:id="6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8" w:name="100069"/>
            <w:bookmarkEnd w:id="6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69" w:name="100070"/>
            <w:bookmarkEnd w:id="6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3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0" w:name="100071"/>
            <w:bookmarkEnd w:id="7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1" w:name="100072"/>
            <w:bookmarkEnd w:id="7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неизвестного солдата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2" w:name="100073"/>
            <w:bookmarkEnd w:id="7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3" w:name="100074"/>
            <w:bookmarkEnd w:id="7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Международный день инвалидов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4" w:name="100075"/>
            <w:bookmarkEnd w:id="7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5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5" w:name="100076"/>
            <w:bookmarkEnd w:id="7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6" w:name="100077"/>
            <w:bookmarkEnd w:id="7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добровольца (волонтера) в России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7" w:name="100078"/>
            <w:bookmarkEnd w:id="7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8" w:name="100079"/>
            <w:bookmarkEnd w:id="7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79" w:name="100080"/>
            <w:bookmarkEnd w:id="7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Международный день художника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0" w:name="100081"/>
            <w:bookmarkEnd w:id="8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9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1" w:name="100082"/>
            <w:bookmarkEnd w:id="8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2" w:name="100083"/>
            <w:bookmarkEnd w:id="8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Героев Отечества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3" w:name="100084"/>
            <w:bookmarkEnd w:id="8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4" w:name="100085"/>
            <w:bookmarkEnd w:id="8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5" w:name="100086"/>
            <w:bookmarkEnd w:id="8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Конституции Российской Федерации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6" w:name="100087"/>
            <w:bookmarkEnd w:id="8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25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7" w:name="100088"/>
            <w:bookmarkEnd w:id="8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8" w:name="100089"/>
            <w:bookmarkEnd w:id="8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89" w:name="100090"/>
            <w:bookmarkEnd w:id="8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25 января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0" w:name="100091"/>
            <w:bookmarkEnd w:id="9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1" w:name="100092"/>
            <w:bookmarkEnd w:id="9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российского студенчества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2" w:name="100093"/>
            <w:bookmarkEnd w:id="9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27 января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3" w:name="100094"/>
            <w:bookmarkEnd w:id="9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4" w:name="100095"/>
            <w:bookmarkEnd w:id="9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полного освобождения Ленинграда от фашистской блокады.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5" w:name="100096"/>
            <w:bookmarkEnd w:id="9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6" w:name="100097"/>
            <w:bookmarkEnd w:id="9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День освобождения Красной армией крупнейшего "лагеря смерти" </w:t>
            </w:r>
            <w:proofErr w:type="spellStart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Аушвиц-Биркенау</w:t>
            </w:r>
            <w:proofErr w:type="spellEnd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 (Освенцима) - День памяти жертв Холокоста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7" w:name="100098"/>
            <w:bookmarkEnd w:id="9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8" w:name="100099"/>
            <w:bookmarkEnd w:id="9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99" w:name="100100"/>
            <w:bookmarkEnd w:id="9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0" w:name="100101"/>
            <w:bookmarkEnd w:id="10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1" w:name="100102"/>
            <w:bookmarkEnd w:id="10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2" w:name="100103"/>
            <w:bookmarkEnd w:id="10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российской науки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3" w:name="100104"/>
            <w:bookmarkEnd w:id="10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15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4" w:name="100105"/>
            <w:bookmarkEnd w:id="10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5" w:name="100106"/>
            <w:bookmarkEnd w:id="10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6" w:name="100107"/>
            <w:bookmarkEnd w:id="10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21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7" w:name="100108"/>
            <w:bookmarkEnd w:id="10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8" w:name="100109"/>
            <w:bookmarkEnd w:id="10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Международный день родного языка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09" w:name="100110"/>
            <w:bookmarkEnd w:id="10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0" w:name="100111"/>
            <w:bookmarkEnd w:id="11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1" w:name="100112"/>
            <w:bookmarkEnd w:id="11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защитника Отечества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2" w:name="100113"/>
            <w:bookmarkEnd w:id="11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3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3" w:name="100114"/>
            <w:bookmarkEnd w:id="11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4" w:name="100115"/>
            <w:bookmarkEnd w:id="11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5" w:name="100116"/>
            <w:bookmarkEnd w:id="11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6" w:name="100117"/>
            <w:bookmarkEnd w:id="11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7" w:name="100118"/>
            <w:bookmarkEnd w:id="11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Международный женский день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8" w:name="100119"/>
            <w:bookmarkEnd w:id="11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18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19" w:name="100120"/>
            <w:bookmarkEnd w:id="11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0" w:name="100121"/>
            <w:bookmarkEnd w:id="12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воссоединения Крыма с Россией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1" w:name="100122"/>
            <w:bookmarkEnd w:id="12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27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2" w:name="100123"/>
            <w:bookmarkEnd w:id="12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3" w:name="100124"/>
            <w:bookmarkEnd w:id="12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Всемирный день театра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4" w:name="100125"/>
            <w:bookmarkEnd w:id="12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12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5" w:name="100126"/>
            <w:bookmarkEnd w:id="12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6" w:name="100127"/>
            <w:bookmarkEnd w:id="12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7" w:name="100128"/>
            <w:bookmarkEnd w:id="12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19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8" w:name="100129"/>
            <w:bookmarkEnd w:id="12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29" w:name="100130"/>
            <w:bookmarkEnd w:id="12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0" w:name="100131"/>
            <w:bookmarkEnd w:id="13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22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1" w:name="100132"/>
            <w:bookmarkEnd w:id="13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2" w:name="100133"/>
            <w:bookmarkEnd w:id="13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Всемирный день Земли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3" w:name="100134"/>
            <w:bookmarkEnd w:id="13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27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4" w:name="100135"/>
            <w:bookmarkEnd w:id="13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5" w:name="100136"/>
            <w:bookmarkEnd w:id="13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российского парламентаризма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6" w:name="100137"/>
            <w:bookmarkEnd w:id="13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7" w:name="100138"/>
            <w:bookmarkEnd w:id="13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8" w:name="100139"/>
            <w:bookmarkEnd w:id="13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Праздник Весны и Труда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39" w:name="100140"/>
            <w:bookmarkEnd w:id="13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9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0" w:name="100141"/>
            <w:bookmarkEnd w:id="14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1" w:name="100142"/>
            <w:bookmarkEnd w:id="14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Победы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2" w:name="100143"/>
            <w:bookmarkEnd w:id="14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19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3" w:name="100144"/>
            <w:bookmarkEnd w:id="14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4" w:name="100145"/>
            <w:bookmarkEnd w:id="14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5" w:name="100146"/>
            <w:bookmarkEnd w:id="14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24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6" w:name="100147"/>
            <w:bookmarkEnd w:id="14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7" w:name="100148"/>
            <w:bookmarkEnd w:id="14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8" w:name="100149"/>
            <w:bookmarkEnd w:id="14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49" w:name="100150"/>
            <w:bookmarkEnd w:id="14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0" w:name="100151"/>
            <w:bookmarkEnd w:id="15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защиты детей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1" w:name="100152"/>
            <w:bookmarkEnd w:id="15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6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2" w:name="100153"/>
            <w:bookmarkEnd w:id="15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3" w:name="100154"/>
            <w:bookmarkEnd w:id="15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русского языка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4" w:name="100155"/>
            <w:bookmarkEnd w:id="15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12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5" w:name="100156"/>
            <w:bookmarkEnd w:id="15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6" w:name="100157"/>
            <w:bookmarkEnd w:id="15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России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7" w:name="100158"/>
            <w:bookmarkEnd w:id="15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22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8" w:name="100159"/>
            <w:bookmarkEnd w:id="15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59" w:name="100160"/>
            <w:bookmarkEnd w:id="15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памяти и скорби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0" w:name="100161"/>
            <w:bookmarkEnd w:id="16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27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1" w:name="100162"/>
            <w:bookmarkEnd w:id="16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2" w:name="100163"/>
            <w:bookmarkEnd w:id="16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молодежи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3" w:name="100164"/>
            <w:bookmarkEnd w:id="16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4" w:name="100165"/>
            <w:bookmarkEnd w:id="16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5" w:name="100166"/>
            <w:bookmarkEnd w:id="16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семьи, любви и верности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6" w:name="100167"/>
            <w:bookmarkEnd w:id="16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30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7" w:name="100168"/>
            <w:bookmarkEnd w:id="16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8" w:name="100169"/>
            <w:bookmarkEnd w:id="16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Военно-морского флота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69" w:name="100170"/>
            <w:bookmarkEnd w:id="16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12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0" w:name="100171"/>
            <w:bookmarkEnd w:id="17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1" w:name="100172"/>
            <w:bookmarkEnd w:id="17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физкультурника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2" w:name="100173"/>
            <w:bookmarkEnd w:id="17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22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3" w:name="100174"/>
            <w:bookmarkEnd w:id="17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4" w:name="100175"/>
            <w:bookmarkEnd w:id="17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5" w:name="100176"/>
            <w:bookmarkEnd w:id="17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23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6" w:name="100177"/>
            <w:bookmarkEnd w:id="17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7" w:name="100178"/>
            <w:bookmarkEnd w:id="17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80 лет со дня победы советских войск над немецкой армией в битве под Курском в 1943 году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8" w:name="100179"/>
            <w:bookmarkEnd w:id="17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27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79" w:name="100180"/>
            <w:bookmarkEnd w:id="17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0" w:name="100181"/>
            <w:bookmarkEnd w:id="18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День российского кино</w:t>
            </w:r>
          </w:p>
        </w:tc>
      </w:tr>
    </w:tbl>
    <w:p w:rsidR="00321023" w:rsidRPr="00321023" w:rsidRDefault="00321023" w:rsidP="0032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21023" w:rsidRPr="00321023" w:rsidRDefault="00321023" w:rsidP="0032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21023" w:rsidRPr="00321023" w:rsidRDefault="00321023" w:rsidP="00321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21023" w:rsidRPr="00321023" w:rsidRDefault="00321023" w:rsidP="00321023">
      <w:pPr>
        <w:spacing w:after="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81" w:name="100182"/>
      <w:bookmarkEnd w:id="181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Приложение 1</w:t>
      </w:r>
    </w:p>
    <w:p w:rsidR="00321023" w:rsidRPr="00321023" w:rsidRDefault="00321023" w:rsidP="00321023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к Примерному календарному плану</w:t>
      </w:r>
    </w:p>
    <w:p w:rsidR="00321023" w:rsidRPr="00321023" w:rsidRDefault="00321023" w:rsidP="00321023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воспитательной работы</w:t>
      </w:r>
    </w:p>
    <w:p w:rsidR="00321023" w:rsidRPr="00321023" w:rsidRDefault="00321023" w:rsidP="00321023">
      <w:pPr>
        <w:spacing w:after="180" w:line="330" w:lineRule="atLeast"/>
        <w:jc w:val="right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на 2022/2023 учебный год</w:t>
      </w:r>
    </w:p>
    <w:p w:rsidR="00321023" w:rsidRPr="00321023" w:rsidRDefault="00321023" w:rsidP="00321023">
      <w:pPr>
        <w:spacing w:after="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bookmarkStart w:id="182" w:name="100183"/>
      <w:bookmarkEnd w:id="182"/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ЮБИЛЕЙНЫЕ ДАТЫ</w:t>
      </w:r>
    </w:p>
    <w:p w:rsidR="00321023" w:rsidRPr="00321023" w:rsidRDefault="00321023" w:rsidP="00321023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СО ДНЯ РОЖДЕНИЯ ПИСАТЕЛЕЙ, МУЗЫКАНТОВ, ХУДОЖНИКОВ</w:t>
      </w:r>
    </w:p>
    <w:p w:rsidR="00321023" w:rsidRPr="00321023" w:rsidRDefault="00321023" w:rsidP="00321023">
      <w:pPr>
        <w:spacing w:after="180" w:line="330" w:lineRule="atLeast"/>
        <w:jc w:val="center"/>
        <w:textAlignment w:val="baseline"/>
        <w:rPr>
          <w:rFonts w:ascii="inherit" w:eastAsia="Times New Roman" w:hAnsi="inherit" w:cs="Open Sans"/>
          <w:color w:val="000000"/>
          <w:sz w:val="23"/>
          <w:szCs w:val="23"/>
        </w:rPr>
      </w:pPr>
      <w:r w:rsidRPr="00321023">
        <w:rPr>
          <w:rFonts w:ascii="inherit" w:eastAsia="Times New Roman" w:hAnsi="inherit" w:cs="Open Sans"/>
          <w:color w:val="000000"/>
          <w:sz w:val="23"/>
          <w:szCs w:val="23"/>
        </w:rPr>
        <w:t>И ДРУГИХ ДЕЯТЕЛЕЙ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7"/>
        <w:gridCol w:w="80"/>
        <w:gridCol w:w="8268"/>
      </w:tblGrid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3" w:name="100184"/>
            <w:bookmarkEnd w:id="18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5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4" w:name="100185"/>
            <w:bookmarkEnd w:id="18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5" w:name="100186"/>
            <w:bookmarkEnd w:id="18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205 лет со дня рождения писателя Алексея Константиновича Толстого (1817 - 1875)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6" w:name="100187"/>
            <w:bookmarkEnd w:id="18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8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7" w:name="100188"/>
            <w:bookmarkEnd w:id="18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8" w:name="100189"/>
            <w:bookmarkEnd w:id="18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130 лет со дня рождения поэтессы, прозаика, драматурга Марины Ивановны Цветаевой (1892 - 1941)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89" w:name="100190"/>
            <w:bookmarkEnd w:id="18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26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0" w:name="100191"/>
            <w:bookmarkEnd w:id="19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1" w:name="100192"/>
            <w:bookmarkEnd w:id="19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180 лет со дня рождения Василия Васильевича Верещагина (1842 - 1904)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2" w:name="100193"/>
            <w:bookmarkEnd w:id="19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3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3" w:name="100194"/>
            <w:bookmarkEnd w:id="19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4" w:name="100195"/>
            <w:bookmarkEnd w:id="19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135 лет со дня рождения поэта, драматурга, переводчика Самуила Яковлевича Маршака (1887 - 1964)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5" w:name="100196"/>
            <w:bookmarkEnd w:id="19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6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6" w:name="100197"/>
            <w:bookmarkEnd w:id="19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7" w:name="100198"/>
            <w:bookmarkEnd w:id="19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170 лет со дня рождения писателя, драматурга Дмитрия </w:t>
            </w:r>
            <w:proofErr w:type="spellStart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Наркисовича</w:t>
            </w:r>
            <w:proofErr w:type="spellEnd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proofErr w:type="spellStart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Мамина-Сибиряка</w:t>
            </w:r>
            <w:proofErr w:type="spellEnd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 (1852 - 1912)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8" w:name="100199"/>
            <w:bookmarkEnd w:id="19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27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199" w:name="100200"/>
            <w:bookmarkEnd w:id="19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0" w:name="100201"/>
            <w:bookmarkEnd w:id="20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190 лет со дня рождения основателя Третьяковской галереи Павла Михайловича Третьякова (1832 - 1898)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1" w:name="100202"/>
            <w:bookmarkEnd w:id="20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lastRenderedPageBreak/>
              <w:t>13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2" w:name="100203"/>
            <w:bookmarkEnd w:id="20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3" w:name="100204"/>
            <w:bookmarkEnd w:id="20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110 лет со дня рождения писателя и поэта, автора слов гимнов Российской Федерации и СССР Сергея Владимировича Михалкова (1913 - 2009)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4" w:name="100205"/>
            <w:bookmarkEnd w:id="20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28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5" w:name="100206"/>
            <w:bookmarkEnd w:id="20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6" w:name="100207"/>
            <w:bookmarkEnd w:id="20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155 лет со дня рождения писателя Максима Горького (1968 - 1936)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7" w:name="100208"/>
            <w:bookmarkEnd w:id="20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8" w:name="100209"/>
            <w:bookmarkEnd w:id="20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09" w:name="100210"/>
            <w:bookmarkEnd w:id="20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150 лет со дня рождения композитора и пианиста Сергея Васильевича Рахманинова (1873 - 1943)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0" w:name="100211"/>
            <w:bookmarkEnd w:id="21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12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1" w:name="100212"/>
            <w:bookmarkEnd w:id="21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2" w:name="100213"/>
            <w:bookmarkEnd w:id="21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200 лет со дня рождения российского классика и драматурга Александра Николаевича Островского (1823 - 1886)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3" w:name="100214"/>
            <w:bookmarkEnd w:id="21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13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4" w:name="100215"/>
            <w:bookmarkEnd w:id="21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5" w:name="100216"/>
            <w:bookmarkEnd w:id="21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240 лет со дня основания Черноморского флота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6" w:name="100217"/>
            <w:bookmarkEnd w:id="21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18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7" w:name="100218"/>
            <w:bookmarkEnd w:id="21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8" w:name="100219"/>
            <w:bookmarkEnd w:id="218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320 лет со дня основания Балтийского флота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19" w:name="100220"/>
            <w:bookmarkEnd w:id="219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6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0" w:name="100221"/>
            <w:bookmarkEnd w:id="220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1" w:name="100222"/>
            <w:bookmarkEnd w:id="221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120 лет со дня рождения композитора, педагога, дирижера </w:t>
            </w:r>
            <w:proofErr w:type="spellStart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Арама</w:t>
            </w:r>
            <w:proofErr w:type="spellEnd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 xml:space="preserve"> Хачатуряна (1903 - 1978)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2" w:name="100223"/>
            <w:bookmarkEnd w:id="222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14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3" w:name="100224"/>
            <w:bookmarkEnd w:id="223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4" w:name="100225"/>
            <w:bookmarkEnd w:id="224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280 лет со дня рождения поэта Гавриила Романовича Державина (1743 - 1816)</w:t>
            </w:r>
          </w:p>
        </w:tc>
      </w:tr>
      <w:tr w:rsidR="00321023" w:rsidRPr="00321023" w:rsidTr="0032102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5" w:name="100226"/>
            <w:bookmarkEnd w:id="225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19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6" w:name="100227"/>
            <w:bookmarkEnd w:id="226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1023" w:rsidRPr="00321023" w:rsidRDefault="00321023" w:rsidP="00321023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bookmarkStart w:id="227" w:name="100228"/>
            <w:bookmarkEnd w:id="227"/>
            <w:r w:rsidRPr="00321023">
              <w:rPr>
                <w:rFonts w:ascii="inherit" w:eastAsia="Times New Roman" w:hAnsi="inherit" w:cs="Times New Roman"/>
                <w:sz w:val="24"/>
                <w:szCs w:val="24"/>
              </w:rPr>
              <w:t>130 лет со дня рождения поэта Владимира Владимировича Маяковского (1893 - 1930)</w:t>
            </w:r>
          </w:p>
        </w:tc>
      </w:tr>
    </w:tbl>
    <w:p w:rsidR="003505AB" w:rsidRDefault="003505AB"/>
    <w:sectPr w:rsidR="00350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21023"/>
    <w:rsid w:val="00321023"/>
    <w:rsid w:val="003505AB"/>
    <w:rsid w:val="00930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0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sid w:val="00321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1023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32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32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21023"/>
    <w:rPr>
      <w:color w:val="0000FF"/>
      <w:u w:val="single"/>
    </w:rPr>
  </w:style>
  <w:style w:type="paragraph" w:customStyle="1" w:styleId="pright">
    <w:name w:val="pright"/>
    <w:basedOn w:val="a"/>
    <w:rsid w:val="00321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ismo-minprosveshchenija-rossii-ot-17062022-n-tv-114606-o-primern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ismo-minprosveshchenija-rossii-ot-17062022-n-tv-114606-o-primernom/" TargetMode="External"/><Relationship Id="rId5" Type="http://schemas.openxmlformats.org/officeDocument/2006/relationships/hyperlink" Target="https://legalacts.ru/doc/273_FZ-ob-obrazovanii/glava-2/statja-12/" TargetMode="External"/><Relationship Id="rId4" Type="http://schemas.openxmlformats.org/officeDocument/2006/relationships/hyperlink" Target="https://legalacts.ru/doc/273_FZ-ob-obrazovanii/glava-2/statja-12.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2022-08-08T11:30:00Z</cp:lastPrinted>
  <dcterms:created xsi:type="dcterms:W3CDTF">2022-08-08T11:18:00Z</dcterms:created>
  <dcterms:modified xsi:type="dcterms:W3CDTF">2022-08-08T11:49:00Z</dcterms:modified>
</cp:coreProperties>
</file>