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6F" w:rsidRDefault="0056086F" w:rsidP="0056086F">
      <w:pPr>
        <w:pStyle w:val="a3"/>
        <w:jc w:val="right"/>
        <w:rPr>
          <w:rFonts w:eastAsia="Times New Roman"/>
          <w:kern w:val="36"/>
        </w:rPr>
      </w:pPr>
    </w:p>
    <w:p w:rsidR="0056086F" w:rsidRPr="00AE5B54" w:rsidRDefault="0056086F" w:rsidP="0056086F">
      <w:pPr>
        <w:pStyle w:val="a3"/>
        <w:jc w:val="right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kern w:val="36"/>
        </w:rPr>
        <w:t xml:space="preserve">Приложение </w:t>
      </w:r>
      <w:r>
        <w:rPr>
          <w:rFonts w:ascii="Times New Roman" w:eastAsia="Times New Roman" w:hAnsi="Times New Roman" w:cs="Times New Roman"/>
          <w:kern w:val="36"/>
        </w:rPr>
        <w:t>№</w:t>
      </w:r>
      <w:r w:rsidRPr="00AE5B54">
        <w:rPr>
          <w:rFonts w:ascii="Times New Roman" w:eastAsia="Times New Roman" w:hAnsi="Times New Roman" w:cs="Times New Roman"/>
          <w:kern w:val="36"/>
        </w:rPr>
        <w:t>1</w:t>
      </w:r>
      <w:r>
        <w:rPr>
          <w:rFonts w:ascii="Times New Roman" w:eastAsia="Times New Roman" w:hAnsi="Times New Roman" w:cs="Times New Roman"/>
          <w:kern w:val="36"/>
        </w:rPr>
        <w:t xml:space="preserve"> </w:t>
      </w:r>
      <w:r w:rsidRPr="00AE5B54">
        <w:rPr>
          <w:rFonts w:ascii="Times New Roman" w:eastAsia="Times New Roman" w:hAnsi="Times New Roman" w:cs="Times New Roman"/>
          <w:kern w:val="36"/>
        </w:rPr>
        <w:t>к приказу</w:t>
      </w:r>
    </w:p>
    <w:p w:rsidR="0056086F" w:rsidRPr="00AE5B54" w:rsidRDefault="0056086F" w:rsidP="0056086F">
      <w:pPr>
        <w:pStyle w:val="a3"/>
        <w:jc w:val="right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kern w:val="36"/>
        </w:rPr>
        <w:t>Управления образования</w:t>
      </w:r>
    </w:p>
    <w:p w:rsidR="0056086F" w:rsidRPr="00AE5B54" w:rsidRDefault="0056086F" w:rsidP="0056086F">
      <w:pPr>
        <w:pStyle w:val="a3"/>
        <w:jc w:val="right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kern w:val="36"/>
        </w:rPr>
        <w:t>от ________2019г</w:t>
      </w:r>
      <w:r>
        <w:rPr>
          <w:rFonts w:ascii="Times New Roman" w:eastAsia="Times New Roman" w:hAnsi="Times New Roman" w:cs="Times New Roman"/>
          <w:kern w:val="36"/>
        </w:rPr>
        <w:t xml:space="preserve"> </w:t>
      </w:r>
      <w:r w:rsidRPr="00AE5B54">
        <w:rPr>
          <w:rFonts w:ascii="Times New Roman" w:eastAsia="Times New Roman" w:hAnsi="Times New Roman" w:cs="Times New Roman"/>
          <w:kern w:val="36"/>
        </w:rPr>
        <w:t>.№____</w:t>
      </w:r>
    </w:p>
    <w:p w:rsidR="0056086F" w:rsidRPr="00AE5B54" w:rsidRDefault="0056086F" w:rsidP="0056086F">
      <w:pPr>
        <w:spacing w:after="147" w:line="218" w:lineRule="auto"/>
        <w:ind w:right="998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ПОЛОЖЕНИЕ</w:t>
      </w:r>
    </w:p>
    <w:p w:rsidR="0056086F" w:rsidRPr="00A1691B" w:rsidRDefault="0056086F" w:rsidP="0056086F">
      <w:pPr>
        <w:spacing w:after="147" w:line="218" w:lineRule="auto"/>
        <w:ind w:right="-143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</w:pP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о муниципальном (опорном) центре дополнительного образования детей </w:t>
      </w:r>
    </w:p>
    <w:p w:rsidR="0056086F" w:rsidRPr="00AE5B54" w:rsidRDefault="0056086F" w:rsidP="0056086F">
      <w:pPr>
        <w:spacing w:after="147" w:line="218" w:lineRule="auto"/>
        <w:ind w:right="998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в</w:t>
      </w:r>
      <w:r w:rsidRPr="00A1691B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 МО «</w:t>
      </w:r>
      <w:proofErr w:type="spellStart"/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 район»</w:t>
      </w:r>
    </w:p>
    <w:p w:rsidR="0056086F" w:rsidRPr="00AE5B54" w:rsidRDefault="0056086F" w:rsidP="0056086F">
      <w:pPr>
        <w:numPr>
          <w:ilvl w:val="0"/>
          <w:numId w:val="1"/>
        </w:numPr>
        <w:spacing w:before="100" w:beforeAutospacing="1" w:after="0" w:line="24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создания, цель, задачи, функции, структуру, систему управления муниципальным (опорным) центром дополнительного образования детей.</w:t>
      </w:r>
    </w:p>
    <w:p w:rsidR="0056086F" w:rsidRPr="00AE5B54" w:rsidRDefault="0056086F" w:rsidP="0056086F">
      <w:pPr>
        <w:numPr>
          <w:ilvl w:val="0"/>
          <w:numId w:val="1"/>
        </w:numPr>
        <w:spacing w:before="100" w:beforeAutospacing="1" w:after="0" w:line="24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(опорный) центр дополнительного образования детей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 (далее — МОЦ) создается на базе муниципального бюджетного образовательного учреждения дополнительного образования «Центр детского творчества 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Теучежского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района Республики Адыгея».</w:t>
      </w:r>
    </w:p>
    <w:p w:rsidR="0056086F" w:rsidRPr="00AE5B54" w:rsidRDefault="0056086F" w:rsidP="0056086F">
      <w:pPr>
        <w:numPr>
          <w:ilvl w:val="0"/>
          <w:numId w:val="1"/>
        </w:numPr>
        <w:spacing w:before="100" w:beforeAutospacing="1" w:after="0" w:line="24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Создание МОЦ осуществляется в рамках реализации регионального проекта «Успех каждого ребенка» (далее — Региональный проект).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6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МОЦ — образовательная организация,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осуществляющая обучение, органи</w:t>
      </w:r>
      <w:r w:rsidRPr="00AE5B54">
        <w:rPr>
          <w:rFonts w:ascii="Times New Roman" w:eastAsia="Times New Roman" w:hAnsi="Times New Roman" w:cs="Times New Roman"/>
          <w:sz w:val="26"/>
          <w:szCs w:val="26"/>
        </w:rPr>
        <w:t>зационное, методическое и аналитическое сопровождение и мониторинг развития муниципальной системы дополнительного образования детей.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19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На период реализации Регионального проекта МОЦ осуществляет функции по обеспечению межведомственного взаимодействия на административной территории муниципального образования "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район», а также организационного, экспертно-консультационного центра в муниципальной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 (технической, естественнонаучной, художественной, социально-педагогической, туристско-краеведческой, физкультурно-спортивной) для детей в возрасте от 5 до 18 лет.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0" w:line="249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МОЦ осуществляет свою деятельность во взаимодействии с Региональным модельным центром дополнительного образования детей Республики Адыгея (далее — РМЦ).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0" w:line="249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Деятельность МОЦ не влечет за собой изменение типа или вида учреждения, его организационно-правовой формы и подчиненности, определенных Уставом образовательной организации.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64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Целью деятельности МОЦ является обеспечение эффективной системы межведомственного взаимодействия в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различной направленности, обеспечивающей достижение планируемых показателей развития системы дополнительного образования детей.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59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Задачами деятельности МОЦ являются:</w:t>
      </w:r>
    </w:p>
    <w:p w:rsidR="0056086F" w:rsidRPr="00AE5B54" w:rsidRDefault="0056086F" w:rsidP="0056086F">
      <w:pPr>
        <w:spacing w:before="100" w:beforeAutospacing="1" w:after="198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lastRenderedPageBreak/>
        <w:t>- организационное, информационное, экспертно-консультационное, учебно-методическое сопровождение и мониторинг реализации Регионального проекта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4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выявление, формирование и распространение лучших практик реализации современных, вариативных и востр</w:t>
      </w:r>
      <w:r>
        <w:rPr>
          <w:rFonts w:ascii="Times New Roman" w:eastAsia="Times New Roman" w:hAnsi="Times New Roman" w:cs="Times New Roman"/>
          <w:sz w:val="26"/>
          <w:szCs w:val="26"/>
        </w:rPr>
        <w:t>ебованных дополнительных общеоб</w:t>
      </w:r>
      <w:r w:rsidRPr="00AE5B54">
        <w:rPr>
          <w:rFonts w:ascii="Times New Roman" w:eastAsia="Times New Roman" w:hAnsi="Times New Roman" w:cs="Times New Roman"/>
          <w:sz w:val="26"/>
          <w:szCs w:val="26"/>
        </w:rPr>
        <w:t>разовательных программ для детей различных направленностей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- формирование и распространение моделей сетевого взаимодействия при реализации образовательных программ, в том числе межведомственного сотрудничества; </w:t>
      </w:r>
    </w:p>
    <w:p w:rsidR="0056086F" w:rsidRPr="00AE5B54" w:rsidRDefault="0056086F" w:rsidP="0056086F">
      <w:p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обеспечение развития профессионального мастерства и уровня компетенций педагогов, и других участников сферы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59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обеспечение функционирования муниципального сегмента общедоступного навигатора в системе дополнительного образования детей в Республики Адыгея, в том числе содержательное наполнение муниципального сегмента навигатора;</w:t>
      </w:r>
    </w:p>
    <w:p w:rsidR="0056086F" w:rsidRPr="00AE5B54" w:rsidRDefault="0056086F" w:rsidP="0056086F">
      <w:p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- организационно-техническое внедрение модели персонифицированного 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финан-сирования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3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создание условий и механизмов для выявления, сопровождения и поддержки одаренных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6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МОЦ выполняет следующие функции: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1) создает, апробирует и внедряет модели обеспечения равного доступа к дополнительным общеобразовательным программам; оказывает организационно-методическую поддержку по реализации дополнительных общеобразовательных программ;</w:t>
      </w:r>
    </w:p>
    <w:p w:rsidR="0056086F" w:rsidRPr="00AE5B54" w:rsidRDefault="0056086F" w:rsidP="0056086F">
      <w:pPr>
        <w:spacing w:before="100" w:beforeAutospacing="1" w:after="176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2) обеспечивает реализацию мер по непрерывному развитию педагогических и управленческих кадров системы дополнительного образования детей, включая повышение квалификации и профессиональную переподготовку руководителей и педагогов организации, реализующих дополнительные общеобразовательные программы;</w:t>
      </w:r>
    </w:p>
    <w:p w:rsidR="0056086F" w:rsidRPr="00AE5B54" w:rsidRDefault="0056086F" w:rsidP="0056086F">
      <w:pPr>
        <w:spacing w:before="100" w:beforeAutospacing="1" w:after="215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З) анализирует состояние материально-технического, программно-методического и кадрового потенциала в системе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64" w:line="249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4) ведет работу совместно с профильными организациями по поддержке и сопровождению одаренных детей, детей с особыми образовательными потребностями;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lastRenderedPageBreak/>
        <w:t>5) содействует вовлечению детей, в том числе детей, находящихся в трудной жизненной ситуации, в конкурсные и иные мероприятия для обучающихся в системе дополнительного образования детей;</w:t>
      </w:r>
    </w:p>
    <w:p w:rsidR="0056086F" w:rsidRPr="00AE5B54" w:rsidRDefault="0056086F" w:rsidP="0056086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6) ведет персонифицированный учет детей, занимающихся по дополнительным общеобразовательным программам в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59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7) ведет учет объема образовательных услуг по реализации дополнительных 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общеразвивающих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программ, оказанных детям в соответствии с муниципальным заданием или в рамках соглашений о предоставлении образовательных услуг между управлением образования и поставщиком услуг;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8) стимулирует использование сетевой формы реализации программ дополнительного образования, в том числе: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разрабатывает «типовые программы», содержащие механизмы выявления и внедрения лучших практик сетевого взаимодействия в системе дополнительного образования детей;</w:t>
      </w:r>
    </w:p>
    <w:p w:rsidR="0056086F" w:rsidRPr="00AE5B54" w:rsidRDefault="0056086F" w:rsidP="0056086F">
      <w:pPr>
        <w:spacing w:before="100" w:beforeAutospacing="1" w:after="181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содействует привлечению профессиональных образовательных организаций и образовательных организаций высшего образования, учреждений культуры и спорта к реализации дополнительных общеобразовательных программ;</w:t>
      </w:r>
    </w:p>
    <w:p w:rsidR="0056086F" w:rsidRPr="00AE5B54" w:rsidRDefault="0056086F" w:rsidP="0056086F">
      <w:pPr>
        <w:spacing w:before="100" w:beforeAutospacing="1" w:after="136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содействует проведению «летних школ», профильных смен по различным направленностям дополнительного образования детей, в том числе разрабатывает образовательные программы для организации летнего отдыха и проведения заочных школ.</w:t>
      </w:r>
    </w:p>
    <w:p w:rsidR="0056086F" w:rsidRPr="00AE5B54" w:rsidRDefault="0056086F" w:rsidP="0056086F">
      <w:pPr>
        <w:spacing w:before="100" w:beforeAutospacing="1" w:after="130" w:line="249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9) осуществляет заполнение информации на портале Навигатора дополнительного образования Республики Адыгея и ведение реестров (поставщиков программ);</w:t>
      </w:r>
    </w:p>
    <w:p w:rsidR="0056086F" w:rsidRPr="00AE5B54" w:rsidRDefault="0056086F" w:rsidP="0056086F">
      <w:pPr>
        <w:spacing w:before="100" w:beforeAutospacing="1" w:after="142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10) осуществляет информирование детей, родителей, общественности о возможностях и специфике дополнительного образования на территории муниципального района;</w:t>
      </w:r>
    </w:p>
    <w:p w:rsidR="0056086F" w:rsidRPr="00AE5B54" w:rsidRDefault="0056086F" w:rsidP="0056086F">
      <w:pPr>
        <w:spacing w:before="100" w:beforeAutospacing="1" w:after="13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11) осуществляет организационно-методическое сопровождение деятельности образовательных организаций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район».</w:t>
      </w:r>
    </w:p>
    <w:p w:rsidR="0056086F" w:rsidRPr="00AE5B54" w:rsidRDefault="0056086F" w:rsidP="0056086F">
      <w:pPr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11. Общая координация и контроль деятельности МОЦ осуществляется Управлением образования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 в соответствии с настоящим Положением и Планом мероприятий по организации деятельности МОЦ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район», утвержденным приказом Управления образования.</w:t>
      </w:r>
    </w:p>
    <w:p w:rsidR="0056086F" w:rsidRPr="00AE5B54" w:rsidRDefault="0056086F" w:rsidP="0056086F">
      <w:pPr>
        <w:spacing w:before="100" w:beforeAutospacing="1" w:after="17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12. МОЦ возглавляет руководитель МОЦ. Руководитель МОЦ назначается и освобождается от занимаемой должности приказом Управления образования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</w:t>
      </w:r>
    </w:p>
    <w:p w:rsidR="0056086F" w:rsidRPr="00AE5B54" w:rsidRDefault="0056086F" w:rsidP="0056086F">
      <w:pPr>
        <w:spacing w:before="100" w:beforeAutospacing="1" w:after="176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lastRenderedPageBreak/>
        <w:t>13. Руководитель МОЦ в рамках своей компетенции: организует деятельность МОЦ в соответствии с его задачами и функциями; планирует деятельность и обеспечивает реализацию плана мероприятий МОЦ; отвечает за состояние и своевременность предоставляемой статистической информации и отчетности.</w:t>
      </w:r>
    </w:p>
    <w:p w:rsidR="0056086F" w:rsidRPr="00AE5B54" w:rsidRDefault="0056086F" w:rsidP="0056086F">
      <w:pPr>
        <w:spacing w:before="100" w:beforeAutospacing="1" w:after="181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14. Руководитель МОЦ имеет право: вносить предложения по деятельности МОЦ; готовить проекты документов в рамках реализации плана мероприятий МОЦ; запрашивать информацию от организаций и ведомств, относящихся к деятельности МОЦ.</w:t>
      </w:r>
    </w:p>
    <w:p w:rsidR="0056086F" w:rsidRPr="00AE5B54" w:rsidRDefault="0056086F" w:rsidP="0056086F">
      <w:pPr>
        <w:spacing w:before="100" w:beforeAutospacing="1" w:after="13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15. Руководитель МОЦ в своей деятельности сотрудничает с РМЦ.</w:t>
      </w:r>
    </w:p>
    <w:p w:rsidR="0056086F" w:rsidRPr="00AE5B54" w:rsidRDefault="0056086F" w:rsidP="0056086F">
      <w:pPr>
        <w:spacing w:before="100" w:beforeAutospacing="1"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16. МОЦ ежегодно, а также по запросу Министерства образования и науки Республики Адыгея, РМЦ представляет отчет о проделанной работе по форме, установленной Министерством образования Республики Адыгея или РМЦ.</w:t>
      </w: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 xml:space="preserve"> 2 к приказу Управления образования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29.04._</w:t>
      </w:r>
      <w:r w:rsidRPr="00AE5B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>2019 года №_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6086F" w:rsidRPr="00AE5B54" w:rsidRDefault="0056086F" w:rsidP="0056086F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План</w:t>
      </w:r>
    </w:p>
    <w:p w:rsidR="0056086F" w:rsidRPr="00AE5B54" w:rsidRDefault="0056086F" w:rsidP="0056086F">
      <w:pPr>
        <w:pStyle w:val="a3"/>
        <w:jc w:val="center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AE5B5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работы муниципального (опорного) центра дополнительного образования детей МО «</w:t>
      </w:r>
      <w:proofErr w:type="spellStart"/>
      <w:r w:rsidRPr="00AE5B5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 район» на 2019 год</w:t>
      </w:r>
    </w:p>
    <w:tbl>
      <w:tblPr>
        <w:tblW w:w="979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3"/>
        <w:gridCol w:w="3394"/>
        <w:gridCol w:w="2329"/>
        <w:gridCol w:w="1682"/>
        <w:gridCol w:w="1727"/>
      </w:tblGrid>
      <w:tr w:rsidR="0056086F" w:rsidRPr="00AE5B54" w:rsidTr="00135114">
        <w:trPr>
          <w:trHeight w:val="69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bottom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232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</w:tr>
      <w:tr w:rsidR="0056086F" w:rsidRPr="00AE5B54" w:rsidTr="00135114">
        <w:trPr>
          <w:trHeight w:val="159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96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руководителя МОЦ, утверждение плана работы МОЦ; утверждение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освещения деятельности МОЦ в СМИ и сети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образования. План работы,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, локальные акты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мая 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6086F" w:rsidRPr="00AE5B54" w:rsidTr="00135114">
        <w:trPr>
          <w:trHeight w:val="159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сегмента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 навигатора по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допол-нительному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 w:right="45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раздела в план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деятельнос-ти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МОЦ. Наполнение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муни-ципального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сегмен-та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Навигатора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«ЦДТ»</w:t>
            </w:r>
          </w:p>
        </w:tc>
      </w:tr>
      <w:tr w:rsidR="0056086F" w:rsidRPr="00AE5B54" w:rsidTr="00135114">
        <w:trPr>
          <w:trHeight w:val="133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113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 по внедрению персонифицированного финансирования ДОД на территории муниципалитета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6086F" w:rsidRPr="00AE5B54" w:rsidTr="00135114">
        <w:trPr>
          <w:trHeight w:val="300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детей в муниципальном образовании в возрасте от 5 до 18 лет, охваченных дополнительными общеобразовательными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прог-раммами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т. ч.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дополнитель-ными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программами технической и естественнонаучной направленностей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33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221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заочных школ и ежегодных сезонных школ для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моти-вированных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88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моделей обеспечения доступности дополнительного образования для детей из сельской местности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разработка- до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01.09.2019 г. внедрение - с 01.09.2019г.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</w:tbl>
    <w:p w:rsidR="0056086F" w:rsidRPr="00AE5B54" w:rsidRDefault="0056086F" w:rsidP="005608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6"/>
        <w:gridCol w:w="3755"/>
        <w:gridCol w:w="2169"/>
        <w:gridCol w:w="1657"/>
        <w:gridCol w:w="1598"/>
      </w:tblGrid>
      <w:tr w:rsidR="0056086F" w:rsidRPr="00AE5B54" w:rsidTr="00135114">
        <w:trPr>
          <w:trHeight w:val="1425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56086F">
            <w:pPr>
              <w:spacing w:before="100" w:beforeAutospacing="1" w:after="0" w:line="240" w:lineRule="auto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(ознакомительный, базовый, продвинутый) программ дополнительного образования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2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-до 01.09.2019 г. внедрение - с 01.09.2019 г.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vAlign w:val="bottom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МОЦ</w:t>
            </w:r>
          </w:p>
        </w:tc>
      </w:tr>
      <w:tr w:rsidR="0056086F" w:rsidRPr="00AE5B54" w:rsidTr="00135114">
        <w:trPr>
          <w:trHeight w:val="4170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79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Переподготовка (повышение квалификации) отдельных групп сотрудников МОЦ, ведущих образовательных организаций по программам (курсам, модулям),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разра-ботанным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форми-рованию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современной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систе-мы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профес-сионального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мастерства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педа-гогических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управленчес-ких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 сферы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дополни-тельного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прохождения курсов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035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61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дистанционных курсов дополнительного образования детей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7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разработка- до 01.09.2019 г. Внедрение – с 01.09.2019 г.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830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обучающихся, в том числе из сельской местности и детей находящихся в трудной жизненной ситуации, в конкурсные и иные мероприятия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раздела в план деятельности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3255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45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инвентаризации инфраструктурных, материально-технических и кадровых ресурсов образовательных организаций разного типа, научных организаций, организаций культуры, спорта и реального сектора экономики, потенциально пригодных для реализации образовательных программ, а также анализа кадрового потенциала для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ышения эффективности системы обр</w:t>
            </w: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региона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раздела в план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МОЦ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2-23 сентября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</w:tbl>
    <w:p w:rsidR="0056086F" w:rsidRPr="00AE5B54" w:rsidRDefault="0056086F" w:rsidP="005608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95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8"/>
        <w:gridCol w:w="3402"/>
        <w:gridCol w:w="2410"/>
        <w:gridCol w:w="1701"/>
        <w:gridCol w:w="1604"/>
      </w:tblGrid>
      <w:tr w:rsidR="0056086F" w:rsidRPr="00AE5B54" w:rsidTr="00135114">
        <w:trPr>
          <w:trHeight w:val="2478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сетевого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модействия</w:t>
            </w:r>
            <w:proofErr w:type="spellEnd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образовательными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организациями, реализующими дополнительные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общеобразо-вательные</w:t>
            </w:r>
            <w:proofErr w:type="spellEnd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в том числе с участием организаций спорта, культуры, научных организаций реального сектора экономики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МОЦ. Договоры о сетевом взаимодействии Обучение по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 образовательным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605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к сотрудничеству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бизнеспартнеров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МОЦ.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сотрудничестве с бизнес партнерами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050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 и иных мероприятий для обучающихся в системе ДОД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01.09.2019г.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2415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независимой</w:t>
            </w:r>
          </w:p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образовательной</w:t>
            </w:r>
          </w:p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образовательной организации по дополнительным общеобразовательным программам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</w:t>
            </w:r>
          </w:p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деятельности МОЦ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860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10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ежегодного отчета о реализации на территории муниципального образования регионального проекта «Успех каждого ребенка»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в РМЦ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Информационноаналитические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в виде презентации, включающие схемы, таблицы, диаграммы.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</w:tbl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6" w:line="240" w:lineRule="auto"/>
        <w:ind w:left="5585" w:right="941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56086F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56086F" w:rsidRPr="00A1691B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  <w:r w:rsidRPr="00A1691B">
        <w:rPr>
          <w:rFonts w:ascii="Times New Roman" w:eastAsia="Times New Roman" w:hAnsi="Times New Roman" w:cs="Times New Roman"/>
        </w:rPr>
        <w:t xml:space="preserve">Приложение № 3 к приказу </w:t>
      </w:r>
    </w:p>
    <w:p w:rsidR="0056086F" w:rsidRPr="00A1691B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  <w:r w:rsidRPr="00A1691B">
        <w:rPr>
          <w:rFonts w:ascii="Times New Roman" w:eastAsia="Times New Roman" w:hAnsi="Times New Roman" w:cs="Times New Roman"/>
        </w:rPr>
        <w:t xml:space="preserve">Управления образования </w:t>
      </w:r>
    </w:p>
    <w:p w:rsidR="0056086F" w:rsidRPr="00A1691B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  <w:r w:rsidRPr="00A1691B">
        <w:rPr>
          <w:rFonts w:ascii="Times New Roman" w:eastAsia="Times New Roman" w:hAnsi="Times New Roman" w:cs="Times New Roman"/>
        </w:rPr>
        <w:t>от</w:t>
      </w:r>
      <w:r w:rsidRPr="00A1691B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29.04.</w:t>
      </w:r>
      <w:r w:rsidRPr="00A1691B">
        <w:rPr>
          <w:rFonts w:ascii="Times New Roman" w:eastAsia="Times New Roman" w:hAnsi="Times New Roman" w:cs="Times New Roman"/>
        </w:rPr>
        <w:t>__ 2019 г. №_</w:t>
      </w:r>
      <w:r w:rsidRPr="0056086F">
        <w:rPr>
          <w:rFonts w:ascii="Times New Roman" w:eastAsia="Times New Roman" w:hAnsi="Times New Roman" w:cs="Times New Roman"/>
          <w:u w:val="single"/>
        </w:rPr>
        <w:t>96</w:t>
      </w:r>
    </w:p>
    <w:p w:rsidR="0056086F" w:rsidRPr="00AE5B54" w:rsidRDefault="0056086F" w:rsidP="0056086F">
      <w:pPr>
        <w:spacing w:before="100" w:beforeAutospacing="1" w:after="0" w:line="256" w:lineRule="auto"/>
        <w:ind w:left="1043" w:right="1009" w:firstLine="6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5B54">
        <w:rPr>
          <w:rFonts w:ascii="Times New Roman" w:eastAsia="Times New Roman" w:hAnsi="Times New Roman" w:cs="Times New Roman"/>
          <w:sz w:val="28"/>
          <w:szCs w:val="28"/>
        </w:rPr>
        <w:t>Медиаплан</w:t>
      </w:r>
      <w:proofErr w:type="spellEnd"/>
    </w:p>
    <w:p w:rsidR="0056086F" w:rsidRPr="00AE5B54" w:rsidRDefault="0056086F" w:rsidP="0056086F">
      <w:pPr>
        <w:spacing w:before="100" w:beforeAutospacing="1" w:after="0" w:line="256" w:lineRule="auto"/>
        <w:ind w:left="1021" w:right="737" w:firstLine="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8"/>
          <w:szCs w:val="28"/>
        </w:rPr>
        <w:t>работы муниципального опорного центра дополнительного образования детей в МО «</w:t>
      </w:r>
      <w:proofErr w:type="spellStart"/>
      <w:r w:rsidRPr="00AE5B54">
        <w:rPr>
          <w:rFonts w:ascii="Times New Roman" w:eastAsia="Times New Roman" w:hAnsi="Times New Roman" w:cs="Times New Roman"/>
          <w:sz w:val="28"/>
          <w:szCs w:val="28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8"/>
          <w:szCs w:val="28"/>
        </w:rPr>
        <w:t xml:space="preserve"> район» на 2019 год</w:t>
      </w:r>
    </w:p>
    <w:tbl>
      <w:tblPr>
        <w:tblW w:w="99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"/>
        <w:gridCol w:w="5681"/>
        <w:gridCol w:w="1675"/>
        <w:gridCol w:w="1736"/>
      </w:tblGrid>
      <w:tr w:rsidR="0056086F" w:rsidRPr="00AE5B54" w:rsidTr="00135114">
        <w:trPr>
          <w:trHeight w:val="66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25"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н-</w:t>
            </w: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</w:t>
            </w:r>
          </w:p>
        </w:tc>
      </w:tr>
      <w:tr w:rsidR="0056086F" w:rsidRPr="00AE5B54" w:rsidTr="00135114">
        <w:trPr>
          <w:trHeight w:val="79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информационного портала «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Муници-пального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опорного центра» дополнительного образования детей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01.09.2019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46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информации на официальном сайте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52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З.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пресс и пост релизов о деятельности МОЦ в сети «Интернет» и социальных сетях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106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5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в СМИ статей, заметок, анонсов, новостей, интервью, видеороликов, создающих положительный имидж дополнительного образования детей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109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329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и тиражирование полиграфической продукции, подготовка видеороликов об услугах дополнительного образования для размещения в сети Интернет в социальных сетях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81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б.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Единого дня дополнительного образования в МОЦ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декабрь 2019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81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 выпуск тематических статей, посвященных дополнительному образованию детей, на информационном портале МОЦ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52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Освещение деятельности МОЦ на родительских собраниях в образовательных учреждениях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81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Освещение вопросов развития дополнительного образования и воспитания в рамках проведения семинаров для педагогов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79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материалов, освещающих промежуточные результаты и итоги реализации проекта, на информационном портале МОЦ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</w:tbl>
    <w:p w:rsidR="0056086F" w:rsidRPr="00AE5B54" w:rsidRDefault="0056086F" w:rsidP="0056086F">
      <w:pPr>
        <w:spacing w:before="100" w:beforeAutospacing="1" w:after="240" w:line="240" w:lineRule="auto"/>
        <w:ind w:left="28" w:right="11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5" w:line="240" w:lineRule="auto"/>
        <w:ind w:left="28" w:right="1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86F" w:rsidRDefault="0056086F" w:rsidP="0056086F">
      <w:pPr>
        <w:spacing w:before="100" w:beforeAutospacing="1" w:after="45" w:line="240" w:lineRule="auto"/>
        <w:ind w:left="28" w:right="1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86F" w:rsidRDefault="0056086F" w:rsidP="0056086F">
      <w:pPr>
        <w:spacing w:before="100" w:beforeAutospacing="1" w:after="45" w:line="240" w:lineRule="auto"/>
        <w:ind w:left="28" w:right="1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F31" w:rsidRDefault="00FA6F31"/>
    <w:sectPr w:rsidR="00FA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82ACB"/>
    <w:multiLevelType w:val="multilevel"/>
    <w:tmpl w:val="1790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E16DD"/>
    <w:multiLevelType w:val="multilevel"/>
    <w:tmpl w:val="AE58D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6086F"/>
    <w:rsid w:val="0056086F"/>
    <w:rsid w:val="00FA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8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2020</Words>
  <Characters>11518</Characters>
  <Application>Microsoft Office Word</Application>
  <DocSecurity>0</DocSecurity>
  <Lines>95</Lines>
  <Paragraphs>27</Paragraphs>
  <ScaleCrop>false</ScaleCrop>
  <Company>Reanimator Extreme Edition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2019-05-17T06:46:00Z</dcterms:created>
  <dcterms:modified xsi:type="dcterms:W3CDTF">2019-05-17T06:50:00Z</dcterms:modified>
</cp:coreProperties>
</file>