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4E" w:rsidRPr="00361CDC" w:rsidRDefault="001A084E" w:rsidP="001A0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Доклад</w:t>
      </w:r>
    </w:p>
    <w:p w:rsidR="001A084E" w:rsidRPr="00361CDC" w:rsidRDefault="001A084E" w:rsidP="001A0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тренера-преподавателя МАУ ДО СШ «Олимп» им. М.В. Канищева </w:t>
      </w:r>
    </w:p>
    <w:p w:rsidR="001A084E" w:rsidRPr="00361CDC" w:rsidRDefault="001A084E" w:rsidP="001A0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г. Новокубанска </w:t>
      </w:r>
      <w:proofErr w:type="spellStart"/>
      <w:r w:rsidR="00351FC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Каутца</w:t>
      </w:r>
      <w:proofErr w:type="spellEnd"/>
      <w:r w:rsidR="00351FC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Юрия Викторовича</w:t>
      </w:r>
    </w:p>
    <w:p w:rsidR="001A084E" w:rsidRPr="00361CDC" w:rsidRDefault="001A084E" w:rsidP="001A0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тема: «</w:t>
      </w:r>
      <w:r w:rsidR="00351FC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Подвижные игры в обучении дзюдо</w:t>
      </w: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</w:t>
      </w:r>
    </w:p>
    <w:p w:rsidR="001A084E" w:rsidRDefault="001A084E" w:rsidP="001A0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1A084E" w:rsidRPr="00361CDC" w:rsidRDefault="001A084E" w:rsidP="001A08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рассмотрен на Педагогическом совете от </w:t>
      </w:r>
      <w:r w:rsidR="00084CC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2</w:t>
      </w:r>
      <w:r w:rsidR="00351FC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8</w:t>
      </w:r>
      <w:r w:rsidR="00084CC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0</w:t>
      </w:r>
      <w:r w:rsidR="00351FC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8</w:t>
      </w: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5</w:t>
      </w:r>
      <w:r w:rsidRPr="00361CD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г. № </w:t>
      </w:r>
      <w:r w:rsidR="00351FC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</w:t>
      </w:r>
    </w:p>
    <w:p w:rsidR="001A084E" w:rsidRDefault="001A084E" w:rsidP="001A084E">
      <w:pPr>
        <w:pStyle w:val="c6"/>
        <w:shd w:val="clear" w:color="auto" w:fill="FFFFFF"/>
        <w:spacing w:before="0" w:beforeAutospacing="0" w:after="0" w:afterAutospacing="0"/>
        <w:ind w:firstLine="278"/>
        <w:jc w:val="both"/>
        <w:rPr>
          <w:rStyle w:val="c2"/>
          <w:color w:val="000000"/>
          <w:sz w:val="28"/>
          <w:szCs w:val="28"/>
        </w:rPr>
      </w:pPr>
    </w:p>
    <w:p w:rsidR="00C85E2F" w:rsidRPr="0050565E" w:rsidRDefault="0050565E" w:rsidP="0050565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51FCE" w:rsidRPr="0050565E">
        <w:rPr>
          <w:rFonts w:ascii="Times New Roman" w:hAnsi="Times New Roman" w:cs="Times New Roman"/>
          <w:sz w:val="28"/>
          <w:szCs w:val="28"/>
          <w:lang w:eastAsia="ru-RU"/>
        </w:rPr>
        <w:t>Игровой метод обучения, является одним из эффективных методов обучения мастерству дзюдо детей различного возраста. В процессе игр тренер-преподаватель решает несколько педагогических задач:</w:t>
      </w:r>
    </w:p>
    <w:p w:rsidR="00351FCE" w:rsidRPr="0050565E" w:rsidRDefault="0050565E" w:rsidP="0050565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51FCE" w:rsidRPr="0050565E">
        <w:rPr>
          <w:rFonts w:ascii="Times New Roman" w:hAnsi="Times New Roman" w:cs="Times New Roman"/>
          <w:sz w:val="28"/>
          <w:szCs w:val="28"/>
          <w:lang w:eastAsia="ru-RU"/>
        </w:rPr>
        <w:t>закрепление изучаемого учебного материала в игровой форме;</w:t>
      </w:r>
    </w:p>
    <w:p w:rsidR="00351FCE" w:rsidRPr="0050565E" w:rsidRDefault="0050565E" w:rsidP="0050565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51FCE" w:rsidRPr="0050565E">
        <w:rPr>
          <w:rFonts w:ascii="Times New Roman" w:hAnsi="Times New Roman" w:cs="Times New Roman"/>
          <w:sz w:val="28"/>
          <w:szCs w:val="28"/>
          <w:lang w:eastAsia="ru-RU"/>
        </w:rPr>
        <w:t xml:space="preserve">снятие психологической нагрузки с </w:t>
      </w:r>
      <w:proofErr w:type="gramStart"/>
      <w:r w:rsidR="00351FCE" w:rsidRPr="0050565E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351FCE" w:rsidRPr="0050565E">
        <w:rPr>
          <w:rFonts w:ascii="Times New Roman" w:hAnsi="Times New Roman" w:cs="Times New Roman"/>
          <w:sz w:val="28"/>
          <w:szCs w:val="28"/>
          <w:lang w:eastAsia="ru-RU"/>
        </w:rPr>
        <w:t xml:space="preserve"> и избежание монотонности процесса обучения;</w:t>
      </w:r>
    </w:p>
    <w:p w:rsidR="00351FCE" w:rsidRPr="0050565E" w:rsidRDefault="0050565E" w:rsidP="0050565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51FCE" w:rsidRPr="0050565E">
        <w:rPr>
          <w:rFonts w:ascii="Times New Roman" w:hAnsi="Times New Roman" w:cs="Times New Roman"/>
          <w:sz w:val="28"/>
          <w:szCs w:val="28"/>
          <w:lang w:eastAsia="ru-RU"/>
        </w:rPr>
        <w:t xml:space="preserve">увеличение интереса </w:t>
      </w:r>
      <w:proofErr w:type="gramStart"/>
      <w:r w:rsidR="00351FCE" w:rsidRPr="0050565E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351FCE" w:rsidRPr="0050565E">
        <w:rPr>
          <w:rFonts w:ascii="Times New Roman" w:hAnsi="Times New Roman" w:cs="Times New Roman"/>
          <w:sz w:val="28"/>
          <w:szCs w:val="28"/>
          <w:lang w:eastAsia="ru-RU"/>
        </w:rPr>
        <w:t xml:space="preserve"> к учебно-тренировочным занятиям;</w:t>
      </w:r>
    </w:p>
    <w:p w:rsidR="00351FCE" w:rsidRPr="0050565E" w:rsidRDefault="0050565E" w:rsidP="0050565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51FCE" w:rsidRPr="0050565E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повышения уровня физической подготовленности </w:t>
      </w:r>
      <w:proofErr w:type="gramStart"/>
      <w:r w:rsidR="00351FCE" w:rsidRPr="0050565E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351FCE" w:rsidRPr="0050565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51FCE" w:rsidRPr="0050565E" w:rsidRDefault="0050565E" w:rsidP="0050565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в</w:t>
      </w:r>
      <w:r w:rsidR="00351FCE" w:rsidRPr="0050565E">
        <w:rPr>
          <w:rFonts w:ascii="Times New Roman" w:hAnsi="Times New Roman" w:cs="Times New Roman"/>
          <w:sz w:val="28"/>
          <w:szCs w:val="28"/>
          <w:lang w:eastAsia="ru-RU"/>
        </w:rPr>
        <w:t>оспитание дисциплинированности, коллективизма, целеустремленности;</w:t>
      </w:r>
    </w:p>
    <w:p w:rsidR="00351FCE" w:rsidRDefault="0050565E" w:rsidP="0050565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р</w:t>
      </w:r>
      <w:r w:rsidR="00351FCE" w:rsidRPr="0050565E">
        <w:rPr>
          <w:rFonts w:ascii="Times New Roman" w:hAnsi="Times New Roman" w:cs="Times New Roman"/>
          <w:sz w:val="28"/>
          <w:szCs w:val="28"/>
          <w:lang w:eastAsia="ru-RU"/>
        </w:rPr>
        <w:t>азнообразие учебно-</w:t>
      </w:r>
      <w:r w:rsidRPr="0050565E">
        <w:rPr>
          <w:rFonts w:ascii="Times New Roman" w:hAnsi="Times New Roman" w:cs="Times New Roman"/>
          <w:sz w:val="28"/>
          <w:szCs w:val="28"/>
          <w:lang w:eastAsia="ru-RU"/>
        </w:rPr>
        <w:t>тренировочных средств и методов.</w:t>
      </w:r>
    </w:p>
    <w:p w:rsidR="0050565E" w:rsidRDefault="0050565E" w:rsidP="0050565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Игровой метод заключается в применении подвижных игр и эстафет с элементами изучаемого учебного материала, а так же включающих в себя игровых упражнениях на развитие быстроты, силы, координации, тактического мышления. Подвижные игры и эстафеты с интересом воспринимаются обучающимися разного возраста от 6-7 лет и до самого старшего возраста 17-18 лет. Необходимо только подобрать такие игры и эстафеты для каждого возрастного контингента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0565E" w:rsidRDefault="0050565E" w:rsidP="0050565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Применение подвижных игр и эстафет в учебно-тренировочном занятии целесообразнее всего в следующих частях учебно-тренировочного занятия:</w:t>
      </w:r>
    </w:p>
    <w:p w:rsidR="0050565E" w:rsidRDefault="00E66B32" w:rsidP="0050565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в</w:t>
      </w:r>
      <w:r w:rsidR="0050565E">
        <w:rPr>
          <w:rFonts w:ascii="Times New Roman" w:hAnsi="Times New Roman" w:cs="Times New Roman"/>
          <w:sz w:val="28"/>
          <w:szCs w:val="28"/>
          <w:lang w:eastAsia="ru-RU"/>
        </w:rPr>
        <w:t xml:space="preserve"> начале основной части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после проведения разминки</w:t>
      </w:r>
      <w:r w:rsidR="0050565E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эстаф</w:t>
      </w:r>
      <w:r w:rsidR="0050565E">
        <w:rPr>
          <w:rFonts w:ascii="Times New Roman" w:hAnsi="Times New Roman" w:cs="Times New Roman"/>
          <w:sz w:val="28"/>
          <w:szCs w:val="28"/>
          <w:lang w:eastAsia="ru-RU"/>
        </w:rPr>
        <w:t>еты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упражнениями на быстроту и ловкость;</w:t>
      </w:r>
      <w:r w:rsidR="005056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0565E" w:rsidRDefault="00E66B32" w:rsidP="0050565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во второй половине основой части</w:t>
      </w:r>
      <w:r w:rsidR="0050565E">
        <w:rPr>
          <w:rFonts w:ascii="Times New Roman" w:hAnsi="Times New Roman" w:cs="Times New Roman"/>
          <w:sz w:val="28"/>
          <w:szCs w:val="28"/>
          <w:lang w:eastAsia="ru-RU"/>
        </w:rPr>
        <w:t xml:space="preserve"> после обучения определенным элементам дзюдо, в качестве закрепления изученного материала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можно использоват</w:t>
      </w:r>
      <w:r w:rsidR="00462268">
        <w:rPr>
          <w:rFonts w:ascii="Times New Roman" w:hAnsi="Times New Roman" w:cs="Times New Roman"/>
          <w:sz w:val="28"/>
          <w:szCs w:val="28"/>
          <w:lang w:eastAsia="ru-RU"/>
        </w:rPr>
        <w:t>ь такие подвижные игры как:</w:t>
      </w:r>
    </w:p>
    <w:p w:rsidR="00462268" w:rsidRDefault="001B1B43" w:rsidP="0050565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462268">
        <w:rPr>
          <w:rFonts w:ascii="Times New Roman" w:hAnsi="Times New Roman" w:cs="Times New Roman"/>
          <w:sz w:val="28"/>
          <w:szCs w:val="28"/>
          <w:lang w:eastAsia="ru-RU"/>
        </w:rPr>
        <w:t>Игры в касания (затылок, плечо, поясница, спина, живот) -</w:t>
      </w:r>
      <w:r w:rsidR="001608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2268">
        <w:rPr>
          <w:rFonts w:ascii="Times New Roman" w:hAnsi="Times New Roman" w:cs="Times New Roman"/>
          <w:sz w:val="28"/>
          <w:szCs w:val="28"/>
          <w:lang w:eastAsia="ru-RU"/>
        </w:rPr>
        <w:t>проводится различными вариантами руками правой, левой, обеими.</w:t>
      </w:r>
      <w:proofErr w:type="gramEnd"/>
    </w:p>
    <w:p w:rsidR="00462268" w:rsidRDefault="001B1B43" w:rsidP="0050565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462268">
        <w:rPr>
          <w:rFonts w:ascii="Times New Roman" w:hAnsi="Times New Roman" w:cs="Times New Roman"/>
          <w:sz w:val="28"/>
          <w:szCs w:val="28"/>
          <w:lang w:eastAsia="ru-RU"/>
        </w:rPr>
        <w:t xml:space="preserve">Игры по освоению блокирующих действий упор-упор </w:t>
      </w:r>
      <w:r w:rsidR="001608B5">
        <w:rPr>
          <w:rFonts w:ascii="Times New Roman" w:hAnsi="Times New Roman" w:cs="Times New Roman"/>
          <w:sz w:val="28"/>
          <w:szCs w:val="28"/>
          <w:lang w:eastAsia="ru-RU"/>
        </w:rPr>
        <w:t xml:space="preserve">(упор </w:t>
      </w:r>
      <w:proofErr w:type="spellStart"/>
      <w:r w:rsidR="001608B5">
        <w:rPr>
          <w:rFonts w:ascii="Times New Roman" w:hAnsi="Times New Roman" w:cs="Times New Roman"/>
          <w:sz w:val="28"/>
          <w:szCs w:val="28"/>
          <w:lang w:eastAsia="ru-RU"/>
        </w:rPr>
        <w:t>левор</w:t>
      </w:r>
      <w:proofErr w:type="spellEnd"/>
      <w:r w:rsidR="001608B5">
        <w:rPr>
          <w:rFonts w:ascii="Times New Roman" w:hAnsi="Times New Roman" w:cs="Times New Roman"/>
          <w:sz w:val="28"/>
          <w:szCs w:val="28"/>
          <w:lang w:eastAsia="ru-RU"/>
        </w:rPr>
        <w:t xml:space="preserve"> рукой в правое предплечье, упор правой рукой в ключицу и т.д.)</w:t>
      </w:r>
      <w:proofErr w:type="gramStart"/>
      <w:r w:rsidR="001608B5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608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608B5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608B5">
        <w:rPr>
          <w:rFonts w:ascii="Times New Roman" w:hAnsi="Times New Roman" w:cs="Times New Roman"/>
          <w:sz w:val="28"/>
          <w:szCs w:val="28"/>
          <w:lang w:eastAsia="ru-RU"/>
        </w:rPr>
        <w:t>сего может быт до 49 вариантов упоров прямыми или полусогнутыми руками.</w:t>
      </w:r>
    </w:p>
    <w:p w:rsidR="001608B5" w:rsidRDefault="001B1B43" w:rsidP="0050565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1608B5">
        <w:rPr>
          <w:rFonts w:ascii="Times New Roman" w:hAnsi="Times New Roman" w:cs="Times New Roman"/>
          <w:sz w:val="28"/>
          <w:szCs w:val="28"/>
          <w:lang w:eastAsia="ru-RU"/>
        </w:rPr>
        <w:t>Игры по освоению блокирующих действий захват-упор (захват левой рукой правой кисти – упор правой рукой в грудь, живот, плечо по заданию тренера и другие варианты в соответствии с правилами).</w:t>
      </w:r>
    </w:p>
    <w:p w:rsidR="001608B5" w:rsidRDefault="001B1B43" w:rsidP="0050565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1608B5">
        <w:rPr>
          <w:rFonts w:ascii="Times New Roman" w:hAnsi="Times New Roman" w:cs="Times New Roman"/>
          <w:sz w:val="28"/>
          <w:szCs w:val="28"/>
          <w:lang w:eastAsia="ru-RU"/>
        </w:rPr>
        <w:t>Игры-задания по теснению соперника на определенной зоне татами, с применением действий по вытеснению соперника и его отступлению.</w:t>
      </w:r>
    </w:p>
    <w:p w:rsidR="001608B5" w:rsidRDefault="001B1B43" w:rsidP="0050565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1608B5">
        <w:rPr>
          <w:rFonts w:ascii="Times New Roman" w:hAnsi="Times New Roman" w:cs="Times New Roman"/>
          <w:sz w:val="28"/>
          <w:szCs w:val="28"/>
          <w:lang w:eastAsia="ru-RU"/>
        </w:rPr>
        <w:t xml:space="preserve">Игры-задания с началом поединка с применением </w:t>
      </w:r>
      <w:proofErr w:type="gramStart"/>
      <w:r w:rsidR="001608B5">
        <w:rPr>
          <w:rFonts w:ascii="Times New Roman" w:hAnsi="Times New Roman" w:cs="Times New Roman"/>
          <w:sz w:val="28"/>
          <w:szCs w:val="28"/>
          <w:lang w:eastAsia="ru-RU"/>
        </w:rPr>
        <w:t>ситуаций</w:t>
      </w:r>
      <w:proofErr w:type="gramEnd"/>
      <w:r w:rsidR="001608B5">
        <w:rPr>
          <w:rFonts w:ascii="Times New Roman" w:hAnsi="Times New Roman" w:cs="Times New Roman"/>
          <w:sz w:val="28"/>
          <w:szCs w:val="28"/>
          <w:lang w:eastAsia="ru-RU"/>
        </w:rPr>
        <w:t xml:space="preserve"> когда следует продолжить борьбу из невыгодного положения (спина к спине, оба на коленях, один на коленях, другой стоя спиной и т.д.). </w:t>
      </w:r>
    </w:p>
    <w:p w:rsidR="001608B5" w:rsidRDefault="001B1B43" w:rsidP="0050565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1608B5">
        <w:rPr>
          <w:rFonts w:ascii="Times New Roman" w:hAnsi="Times New Roman" w:cs="Times New Roman"/>
          <w:sz w:val="28"/>
          <w:szCs w:val="28"/>
          <w:lang w:eastAsia="ru-RU"/>
        </w:rPr>
        <w:t>Применяются так же такие игры как «Забери пояс» - назначается водящий, который должен забрать пояс дзюдоиста</w:t>
      </w:r>
      <w:r w:rsidR="002661D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608B5">
        <w:rPr>
          <w:rFonts w:ascii="Times New Roman" w:hAnsi="Times New Roman" w:cs="Times New Roman"/>
          <w:sz w:val="28"/>
          <w:szCs w:val="28"/>
          <w:lang w:eastAsia="ru-RU"/>
        </w:rPr>
        <w:t xml:space="preserve"> висящий на талии у</w:t>
      </w:r>
      <w:r w:rsidR="002661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608B5">
        <w:rPr>
          <w:rFonts w:ascii="Times New Roman" w:hAnsi="Times New Roman" w:cs="Times New Roman"/>
          <w:sz w:val="28"/>
          <w:szCs w:val="28"/>
          <w:lang w:eastAsia="ru-RU"/>
        </w:rPr>
        <w:t xml:space="preserve"> игроков. </w:t>
      </w:r>
      <w:r>
        <w:rPr>
          <w:rFonts w:ascii="Times New Roman" w:hAnsi="Times New Roman" w:cs="Times New Roman"/>
          <w:sz w:val="28"/>
          <w:szCs w:val="28"/>
          <w:lang w:eastAsia="ru-RU"/>
        </w:rPr>
        <w:t>У кого забрали пояс  - становится водящим.</w:t>
      </w:r>
    </w:p>
    <w:p w:rsidR="001B1B43" w:rsidRDefault="001B1B43" w:rsidP="0050565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Существуют множество других специальных игр для дзюдоистов, которые находятся общем доступе на специализированных ресурсах в большом разнообразии и которые можно применить в тренировке.</w:t>
      </w:r>
    </w:p>
    <w:p w:rsidR="0050565E" w:rsidRDefault="001B1B43" w:rsidP="001B1B4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Нельзя забывать и о спортивных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играх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таких как футбол, регби, корректируемых исходя из условий и задач тренировки (регби на коленях, регби с набивным мячом, футбол на ограниченном пространстве и другие).</w:t>
      </w:r>
    </w:p>
    <w:p w:rsidR="001B1B43" w:rsidRDefault="001B1B43" w:rsidP="001B1B4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Конкретный тренер-преподаватель сможет оценить эффективность применения подвижных игр только через определенное время. Но одно можно сказать с уверенностью, что игровые средства и методы обучения обладают достаточной эффективностью и мотивацией к обучению у учеников.</w:t>
      </w:r>
    </w:p>
    <w:p w:rsidR="001B1B43" w:rsidRDefault="001B1B43" w:rsidP="001B1B43">
      <w:pPr>
        <w:pStyle w:val="a4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51FCE" w:rsidRPr="001A084E" w:rsidRDefault="00351FCE" w:rsidP="001A084E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Arial" w:eastAsia="Times New Roman" w:hAnsi="Arial" w:cs="Arial"/>
          <w:color w:val="000000"/>
          <w:lang w:eastAsia="ru-RU"/>
        </w:rPr>
      </w:pPr>
    </w:p>
    <w:sectPr w:rsidR="00351FCE" w:rsidRPr="001A0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E50DC"/>
    <w:multiLevelType w:val="multilevel"/>
    <w:tmpl w:val="FAC2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68"/>
    <w:rsid w:val="00084CC4"/>
    <w:rsid w:val="001608B5"/>
    <w:rsid w:val="001A084E"/>
    <w:rsid w:val="001B1B43"/>
    <w:rsid w:val="002661D8"/>
    <w:rsid w:val="00351FCE"/>
    <w:rsid w:val="00424268"/>
    <w:rsid w:val="00462268"/>
    <w:rsid w:val="0050565E"/>
    <w:rsid w:val="0055133D"/>
    <w:rsid w:val="008B4D8E"/>
    <w:rsid w:val="00C85E2F"/>
    <w:rsid w:val="00D37BC2"/>
    <w:rsid w:val="00E66B32"/>
    <w:rsid w:val="00F9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A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084E"/>
  </w:style>
  <w:style w:type="character" w:customStyle="1" w:styleId="c1">
    <w:name w:val="c1"/>
    <w:basedOn w:val="a0"/>
    <w:rsid w:val="001A084E"/>
  </w:style>
  <w:style w:type="paragraph" w:customStyle="1" w:styleId="c4">
    <w:name w:val="c4"/>
    <w:basedOn w:val="a"/>
    <w:rsid w:val="001A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A084E"/>
    <w:pPr>
      <w:ind w:left="720"/>
      <w:contextualSpacing/>
    </w:pPr>
  </w:style>
  <w:style w:type="paragraph" w:styleId="a4">
    <w:name w:val="No Spacing"/>
    <w:uiPriority w:val="1"/>
    <w:qFormat/>
    <w:rsid w:val="001A08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A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084E"/>
  </w:style>
  <w:style w:type="character" w:customStyle="1" w:styleId="c1">
    <w:name w:val="c1"/>
    <w:basedOn w:val="a0"/>
    <w:rsid w:val="001A084E"/>
  </w:style>
  <w:style w:type="paragraph" w:customStyle="1" w:styleId="c4">
    <w:name w:val="c4"/>
    <w:basedOn w:val="a"/>
    <w:rsid w:val="001A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A084E"/>
    <w:pPr>
      <w:ind w:left="720"/>
      <w:contextualSpacing/>
    </w:pPr>
  </w:style>
  <w:style w:type="paragraph" w:styleId="a4">
    <w:name w:val="No Spacing"/>
    <w:uiPriority w:val="1"/>
    <w:qFormat/>
    <w:rsid w:val="001A0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8</cp:revision>
  <dcterms:created xsi:type="dcterms:W3CDTF">2025-09-12T07:05:00Z</dcterms:created>
  <dcterms:modified xsi:type="dcterms:W3CDTF">2025-11-21T07:30:00Z</dcterms:modified>
</cp:coreProperties>
</file>