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 школа имени Героя Советского Союза Д.Е.Нехая» а. Пчегатлукай»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«Утверждаю»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МБОУ  ____________ /</w:t>
      </w:r>
      <w:r>
        <w:rPr>
          <w:rFonts w:ascii="Times New Roman" w:hAnsi="Times New Roman" w:cs="Times New Roman"/>
          <w:sz w:val="28"/>
          <w:szCs w:val="28"/>
        </w:rPr>
        <w:t xml:space="preserve">Шаззо С.И.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 № 2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«31»   08   2023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учебно-воспитательных, внеурочных и социокультурных мероприятий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в Центре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естественно-научной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направленности «Точка роста»</w:t>
      </w:r>
      <w:r/>
    </w:p>
    <w:p>
      <w:pPr>
        <w:pStyle w:val="63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на 2023/2024 учебный год</w:t>
      </w:r>
      <w:r/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Руководитель:</w:t>
      </w:r>
      <w:r/>
    </w:p>
    <w:p>
      <w:pPr>
        <w:pStyle w:val="630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Шаззо Саньят Инверовна</w:t>
      </w:r>
      <w:r/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2023</w:t>
      </w:r>
      <w:r/>
    </w:p>
    <w:p>
      <w:pPr>
        <w:pStyle w:val="6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78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793"/>
        <w:gridCol w:w="3692"/>
        <w:gridCol w:w="4761"/>
        <w:gridCol w:w="1992"/>
        <w:gridCol w:w="1557"/>
        <w:gridCol w:w="199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№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Краткое содержание мероприятия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Категория участников мероприятия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Сроки проведения мероприятия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за реализацию мероприятия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5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Методическое сопровождение работы центра «Точка роста»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0"/>
              <w:widowControl w:val="of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1.1.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Методическое совещание «Планирование, утверждение рабочих программ и расписания»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Ознакомление с планом, утверждение рабочих программ и расписания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 школы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август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по УВР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методический совет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1.2.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Планирование работы  центра на 2023-202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 учебный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Составление и утверждение плана на 2023-2024 учебный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Педагоги-предметники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август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педагоги Центра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1.3.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общеобразовательных программ по предметным областям «Физика», « Биология», «Химия»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уроков в соответствии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утверждённым расписанием в обновленных кабинетах с использованием нового учебного оборудования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Педагоги-предметники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течение учебного года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Гакаме М.Е.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  <w:t xml:space="preserve">Фарафонова М.В.</w:t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r>
          </w:p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  <w:t xml:space="preserve">Шумен А.М.</w:t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r>
          </w:p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1.4.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набора детей в кружки внеурочной деятельности и дополнительного образо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вания Центра образования «Точка Роста»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Презентация кружков и  объединений, список обучающихся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 дополнительного образования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Сентябрь 2023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ВР, родители (законные представители)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1.5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курсов внеурочной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урсы внеурочной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 дополнительного образования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течение учебного года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 центра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1.6.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Проектная деятельность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Разработка и реализация индивидуальных и групповых проектов, участие в научно - практических конференциях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Педагоги-предметники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течение учебного года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 центра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1.7.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Повышение квалификации педагогов Центра образования «Точка Роста»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Повышение квалификации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Учителя-предметники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Август-сентябрь 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1.8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Круглый стол «Формула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успеха».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Практика использования оборудования центра Семинар-практикум для учителей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школы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 центра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Май 2024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1.9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Отчёт - презентация о работе центра Подведение итогов работы центра за год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Подведение итогов работы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за год, определение целей и задач на следующий год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Учителя-предметники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Июнь 2024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Шаззо с.И.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5" w:type="dxa"/>
            <w:textDirection w:val="lrTb"/>
            <w:noWrap w:val="false"/>
          </w:tcPr>
          <w:p>
            <w:pPr>
              <w:pStyle w:val="630"/>
              <w:jc w:val="center"/>
              <w:widowControl w:val="off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Учебно-воспитательные мероприятия</w:t>
            </w:r>
            <w:r/>
          </w:p>
          <w:p>
            <w:pPr>
              <w:pStyle w:val="630"/>
              <w:widowControl w:val="of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2.1.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и проведение школьного этапа Всероссийской олимпиады школьников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работы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мотивированными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обучающимися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обучающиеся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сентябрь - октябрь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2.2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конкурсах и конференциях различного уровня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сотрудничества совместной проектной и исследовательской деятельности школьников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Учителя-предметники, обучающиеся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течение учебного 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Учителя центра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2.3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Мастер-классы педагогов центра «Точка роста» по вопросам преподавания физики, химии, биологии с использованием  современного оборудования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Посещение уроков с последующим анализом и самоанализом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Учителя-предметники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течение учебного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Учителя центра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2.4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Неделя естественно-математического цикла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мероприятий в рамках недели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Учителя ЕМЦ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Апрель 2024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Учителя центра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2.5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сетевых проектов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проекте «Урок цифры»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проекте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ПроеКТОриЯ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2-11 классы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течение года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 Центра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5" w:type="dxa"/>
            <w:textDirection w:val="lrTb"/>
            <w:noWrap w:val="false"/>
          </w:tcPr>
          <w:p>
            <w:pPr>
              <w:pStyle w:val="630"/>
              <w:jc w:val="center"/>
              <w:widowControl w:val="off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Воспитательная работа</w:t>
            </w:r>
            <w:r/>
          </w:p>
          <w:p>
            <w:pPr>
              <w:pStyle w:val="630"/>
              <w:widowControl w:val="of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Знатоки природы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викторина, направленная на расширение кругозора детей о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 класс «Краски осени»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осенних композиций 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природных материалов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 2-3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Знатоки математики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Интеллектуальная игра, направленная на расширение кругозора детей о математике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математики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Лаборатория забавных экспериментов.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ходе проведение опытов знакомить учащихся с элементами физических явлений,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свойств.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5-6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физики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«Топ-10 профессий будущего»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Медиапрезентация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зоне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коворкинга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всей аудитории учебного заведения, имеет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профориентационную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центра, обучающиеся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«Легенда о нашей области»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Вовлечение учащихся в исследовательскую деятельность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5-6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доп.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Лаборатория добрых дел «Мастерская умельцев»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 в течение месяца выполняют проекты, которые способствуют созданию Новогоднего настроения.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дополнительного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Божья коровк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где её найти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 класс. В ходе занятия учащиеся будут делать поделку 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природных материалов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2-3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Космическое путешествие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Игр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а-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викторина для привлечения интереса к изучению предметов физика и астрономия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5-6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Интеллектуальный марафон «Мир твоих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возможностей»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Интеллектуальный марафон состоит из вопросов доступных и ориентированных на знание основного материала по разным предметным циклам.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Обучающиеся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 дополнительного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1"/>
              <w:ind w:left="-4"/>
              <w:spacing w:before="24"/>
              <w:widowControl w:val="off"/>
              <w:rPr>
                <w:rFonts w:ascii="Times New Roman" w:hAnsi="Times New Roman"/>
                <w:color w:val="000000"/>
                <w:szCs w:val="20"/>
                <w:lang w:eastAsia="ru-RU" w:bidi="ar-SA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 w:bidi="ar-SA"/>
              </w:rPr>
              <w:t xml:space="preserve">Способы</w:t>
            </w:r>
            <w:r>
              <w:rPr>
                <w:rFonts w:ascii="Times New Roman" w:hAnsi="Times New Roman"/>
                <w:color w:val="000000"/>
                <w:spacing w:val="-3"/>
                <w:szCs w:val="20"/>
                <w:lang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eastAsia="ru-RU" w:bidi="ar-SA"/>
              </w:rPr>
              <w:t xml:space="preserve">очистки</w:t>
            </w:r>
            <w:r>
              <w:rPr>
                <w:rFonts w:ascii="Times New Roman" w:hAnsi="Times New Roman"/>
                <w:color w:val="000000"/>
                <w:spacing w:val="-2"/>
                <w:szCs w:val="20"/>
                <w:lang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eastAsia="ru-RU" w:bidi="ar-SA"/>
              </w:rPr>
              <w:t xml:space="preserve">воды.</w:t>
            </w:r>
            <w:r>
              <w:rPr>
                <w:rFonts w:ascii="Times New Roman" w:hAnsi="Times New Roman"/>
                <w:color w:val="000000"/>
                <w:spacing w:val="-6"/>
                <w:szCs w:val="20"/>
                <w:lang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eastAsia="ru-RU" w:bidi="ar-SA"/>
              </w:rPr>
              <w:t xml:space="preserve">Дистилляция.</w:t>
            </w:r>
            <w:r>
              <w:rPr>
                <w:rFonts w:ascii="Times New Roman" w:hAnsi="Times New Roman"/>
                <w:color w:val="000000"/>
                <w:szCs w:val="20"/>
                <w:lang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Экспериментально проводить очистку воды от растворимых примесей. Работа с цифровой лабораторией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8,9 класс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1"/>
              <w:ind w:left="0" w:right="113"/>
              <w:jc w:val="left"/>
              <w:spacing w:line="276" w:lineRule="auto"/>
              <w:widowControl w:val="off"/>
              <w:rPr>
                <w:rFonts w:ascii="Times New Roman" w:hAnsi="Times New Roman" w:cs="Times New Roman"/>
                <w:color w:val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ar-SA"/>
              </w:rPr>
              <w:t xml:space="preserve">190 лет со дня рождения Д. Менделеева.</w:t>
            </w:r>
            <w:r>
              <w:rPr>
                <w:rFonts w:ascii="Times New Roman" w:hAnsi="Times New Roman" w:cs="Times New Roman"/>
                <w:color w:val="000000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Вклад ученого в развитие химии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науки в Точке роста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обучающимся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навыков работы с современным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3.14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1"/>
              <w:ind w:left="0" w:right="98"/>
              <w:jc w:val="left"/>
              <w:spacing w:line="276" w:lineRule="auto"/>
              <w:widowControl w:val="off"/>
              <w:rPr>
                <w:rFonts w:ascii="Times New Roman" w:hAnsi="Times New Roman" w:cs="Times New Roman"/>
                <w:color w:val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 w:bidi="ar-SA"/>
              </w:rPr>
              <w:t xml:space="preserve">Экологичное</w:t>
            </w:r>
            <w:r>
              <w:rPr>
                <w:rFonts w:ascii="Times New Roman" w:hAnsi="Times New Roman" w:cs="Times New Roman"/>
                <w:color w:val="000000"/>
                <w:lang w:eastAsia="en-US" w:bidi="ar-SA"/>
              </w:rPr>
              <w:t xml:space="preserve"> потребление</w:t>
            </w:r>
            <w:r>
              <w:rPr>
                <w:rFonts w:ascii="Times New Roman" w:hAnsi="Times New Roman" w:cs="Times New Roman"/>
                <w:color w:val="000000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Всероссийский 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обучающиеся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конференция «Первые шаги в науку»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Конференция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– 9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Самый умный математик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соревнование для проявления индивидуальных творческих способностей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Гагаринский урок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«Я вижу Землю! Это так красиво»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Всероссийский 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Земли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Углубление экологических знаний у детей, сформировать экологически-грамотное отношение детей к природе.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урок «Победы»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Вклад ученых-естествоиспытателей в дело Победы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Круглый стол «Мои проекты»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Вовлечение учащихся в совместные проекты 1-11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3.21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Всероссийские акции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Единые тематические занятия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обучающиеся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  течение учебного года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Педагоги  центра, обучающиеся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5" w:type="dxa"/>
            <w:textDirection w:val="lrTb"/>
            <w:noWrap w:val="false"/>
          </w:tcPr>
          <w:p>
            <w:pPr>
              <w:pStyle w:val="630"/>
              <w:jc w:val="center"/>
              <w:widowControl w:val="off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Социокультурные мероприятия</w:t>
            </w:r>
            <w:r/>
          </w:p>
          <w:p>
            <w:pPr>
              <w:pStyle w:val="630"/>
              <w:jc w:val="center"/>
              <w:widowControl w:val="off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4.1.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contextualSpacing/>
              <w:ind w:left="4" w:right="-15"/>
              <w:spacing w:before="1"/>
              <w:widowControl w:val="off"/>
              <w:tabs>
                <w:tab w:val="left" w:pos="2232" w:leader="none"/>
              </w:tabs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 xml:space="preserve">Родительские собрания</w:t>
            </w:r>
            <w:r>
              <w:rPr>
                <w:rFonts w:ascii="Times New Roman" w:hAnsi="Times New Roman"/>
                <w:color w:val="1f1f1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Знакомство с Центром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«Точка роста»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родители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Сентябр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ь-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октябрь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Руководитель центра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4.2.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contextualSpacing/>
              <w:ind w:left="4" w:right="-15"/>
              <w:widowControl w:val="off"/>
              <w:tabs>
                <w:tab w:val="left" w:pos="2232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Центра </w:t>
            </w:r>
            <w:r>
              <w:rPr>
                <w:rFonts w:ascii="Times New Roman" w:hAnsi="Times New Roman"/>
              </w:rPr>
              <w:t xml:space="preserve">для</w:t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ind w:left="4" w:right="-15"/>
              <w:widowControl w:val="off"/>
              <w:tabs>
                <w:tab w:val="left" w:pos="2232" w:leader="none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образовательных организаций </w:t>
            </w:r>
            <w:r>
              <w:rPr>
                <w:rFonts w:ascii="Times New Roman" w:hAnsi="Times New Roman" w:cs="Times New Roman"/>
                <w:lang w:eastAsia="ru-RU" w:bidi="ar-SA"/>
              </w:rPr>
              <w:t xml:space="preserve">и городских структур</w:t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Знакомство с Центром «Точка роста»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Обучающиеся школы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 центра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4.3.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contextualSpacing/>
              <w:ind w:right="342"/>
              <w:spacing w:before="1"/>
              <w:widowControl w:val="off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 xml:space="preserve">Участие в системе открытых </w:t>
            </w:r>
            <w:r>
              <w:rPr>
                <w:rFonts w:ascii="Times New Roman" w:hAnsi="Times New Roman"/>
                <w:color w:val="1f1f1f"/>
              </w:rPr>
              <w:t xml:space="preserve">онлай</w:t>
            </w:r>
            <w:r>
              <w:rPr>
                <w:rFonts w:ascii="Times New Roman" w:hAnsi="Times New Roman"/>
                <w:color w:val="1f1f1f"/>
              </w:rPr>
              <w:t xml:space="preserve">н-</w:t>
            </w:r>
            <w:r>
              <w:rPr>
                <w:rFonts w:ascii="Times New Roman" w:hAnsi="Times New Roman"/>
                <w:color w:val="1f1f1f"/>
              </w:rPr>
              <w:t xml:space="preserve"> уроков</w:t>
            </w:r>
            <w:r>
              <w:rPr>
                <w:rFonts w:ascii="Times New Roman" w:hAnsi="Times New Roman"/>
                <w:color w:val="1f1f1f"/>
              </w:rPr>
            </w:r>
          </w:p>
          <w:p>
            <w:pPr>
              <w:contextualSpacing/>
              <w:ind w:right="342"/>
              <w:spacing w:before="1"/>
              <w:widowControl w:val="off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 xml:space="preserve">«</w:t>
            </w:r>
            <w:r>
              <w:rPr>
                <w:rFonts w:ascii="Times New Roman" w:hAnsi="Times New Roman"/>
                <w:color w:val="1f1f1f"/>
              </w:rPr>
              <w:t xml:space="preserve">Проектория</w:t>
            </w:r>
            <w:r>
              <w:rPr>
                <w:rFonts w:ascii="Times New Roman" w:hAnsi="Times New Roman"/>
                <w:color w:val="1f1f1f"/>
              </w:rPr>
              <w:t xml:space="preserve">»</w:t>
            </w:r>
            <w:r>
              <w:rPr>
                <w:rFonts w:ascii="Times New Roman" w:hAnsi="Times New Roman"/>
                <w:color w:val="1f1f1f"/>
              </w:rPr>
            </w:r>
            <w:r>
              <w:rPr>
                <w:rFonts w:ascii="Times New Roman" w:hAnsi="Times New Roman"/>
                <w:color w:val="1f1f1f"/>
                <w:sz w:val="22"/>
              </w:rPr>
            </w:r>
            <w:r>
              <w:rPr>
                <w:rFonts w:ascii="Times New Roman" w:hAnsi="Times New Roman"/>
                <w:color w:val="1f1f1f"/>
                <w:sz w:val="22"/>
              </w:rPr>
            </w:r>
            <w:r>
              <w:rPr>
                <w:rFonts w:ascii="Times New Roman" w:hAnsi="Times New Roman"/>
                <w:color w:val="1f1f1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Знакомство с профессиями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7-9 классы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течение учебного года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Педагог-организатор Центра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4.4.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Флешмоб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«100%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Акция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направленная на популяризацию здорового образа жизни.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2-9 классы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Педагог-организатор Педагоги доп.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4.5.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contextualSpacing/>
              <w:ind w:right="342"/>
              <w:spacing w:before="1"/>
              <w:widowControl w:val="off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 xml:space="preserve">Участие в проектах и</w:t>
            </w:r>
            <w:r>
              <w:rPr>
                <w:rFonts w:ascii="Times New Roman" w:hAnsi="Times New Roman"/>
                <w:color w:val="1f1f1f"/>
              </w:rPr>
            </w:r>
          </w:p>
          <w:p>
            <w:pPr>
              <w:contextualSpacing/>
              <w:ind w:right="342"/>
              <w:spacing w:before="1"/>
              <w:widowControl w:val="off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 xml:space="preserve">акциях</w:t>
            </w:r>
            <w:r>
              <w:rPr>
                <w:rFonts w:ascii="Times New Roman" w:hAnsi="Times New Roman"/>
                <w:color w:val="1f1f1f"/>
              </w:rPr>
              <w:t xml:space="preserve"> Движение первых</w:t>
            </w:r>
            <w:r>
              <w:rPr>
                <w:rFonts w:ascii="Times New Roman" w:hAnsi="Times New Roman"/>
                <w:color w:val="1f1f1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contextualSpacing/>
              <w:ind w:right="69"/>
              <w:widowControl w:val="off"/>
              <w:rPr>
                <w:rFonts w:hint="eastAsia"/>
              </w:rPr>
            </w:pPr>
            <w:r>
              <w:t xml:space="preserve">Развитие обучающихся </w:t>
            </w:r>
            <w:r>
              <w:rPr>
                <w:rFonts w:ascii="Times New Roman" w:hAnsi="Times New Roman" w:cs="Times New Roman"/>
                <w:lang w:eastAsia="ru-RU" w:bidi="ar-SA"/>
              </w:rPr>
              <w:t xml:space="preserve">на основе их интересов</w:t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2-9 классы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течение учебного года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Педагогический коллектив центра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4.6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ind w:left="4"/>
              <w:spacing w:line="264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в социальных сетях о реализации плана работы на базе Центра образования «Точка Роста»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мероприятиями и работой центра «Точка роста»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Родители, обучающиеся, педагоги центра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течение учебного года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Бело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ва Е.А.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4.7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contextualSpacing/>
              <w:ind w:right="342"/>
              <w:spacing w:before="1"/>
              <w:widowControl w:val="off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 xml:space="preserve">Площадка</w:t>
            </w:r>
            <w:r>
              <w:rPr>
                <w:rFonts w:ascii="Times New Roman" w:hAnsi="Times New Roman"/>
                <w:color w:val="1f1f1f"/>
              </w:rPr>
            </w:r>
          </w:p>
          <w:p>
            <w:pPr>
              <w:contextualSpacing/>
              <w:ind w:right="342"/>
              <w:spacing w:before="1"/>
              <w:widowControl w:val="off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 xml:space="preserve">«Мир возможностей»</w:t>
            </w:r>
            <w:r>
              <w:rPr>
                <w:rFonts w:ascii="Times New Roman" w:hAnsi="Times New Roman"/>
                <w:color w:val="1f1f1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contextualSpacing/>
              <w:ind w:right="58"/>
              <w:spacing w:before="26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</w:t>
            </w:r>
            <w:r>
              <w:rPr>
                <w:rFonts w:ascii="Times New Roman" w:hAnsi="Times New Roman"/>
              </w:rPr>
              <w:t xml:space="preserve">обучающихся</w:t>
            </w:r>
            <w:r>
              <w:rPr>
                <w:rFonts w:ascii="Times New Roman" w:hAnsi="Times New Roman"/>
              </w:rPr>
              <w:t xml:space="preserve"> в совместные</w:t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ind w:right="58"/>
              <w:spacing w:before="26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проекты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2-9 классы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Осенние, зимние, весенние каникулы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Сотрудники Центра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5" w:type="dxa"/>
            <w:textDirection w:val="lrTb"/>
            <w:noWrap w:val="false"/>
          </w:tcPr>
          <w:p>
            <w:pPr>
              <w:pStyle w:val="630"/>
              <w:jc w:val="center"/>
              <w:widowControl w:val="off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Организация профориентации обучающихся</w:t>
            </w:r>
            <w:r/>
          </w:p>
          <w:p>
            <w:pPr>
              <w:pStyle w:val="630"/>
              <w:jc w:val="center"/>
              <w:widowControl w:val="off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5.1.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Участие во Всероссийском проекте «Профминимум» , «Билет в будущее»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Знакомство с профессиями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Обучающиеся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7-9 классов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течение учебного года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30"/>
              <w:widowControl w:val="o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Руководитель и педагоги центра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</w:tbl>
    <w:p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sectPr>
      <w:footnotePr/>
      <w:endnotePr/>
      <w:type w:val="nextPage"/>
      <w:pgSz w:w="16838" w:h="11906" w:orient="landscape"/>
      <w:pgMar w:top="1134" w:right="1134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ahoma">
    <w:panose1 w:val="020B0506030602030204"/>
  </w:font>
  <w:font w:name="Calibri">
    <w:panose1 w:val="020F0502020204030204"/>
  </w:font>
  <w:font w:name="Times New Roman">
    <w:panose1 w:val="02020603050405020304"/>
  </w:font>
  <w:font w:name="Microsoft YaHei">
    <w:panose1 w:val="020F0502020204030204"/>
  </w:font>
  <w:font w:name="Arial">
    <w:panose1 w:val="020B0604020202020204"/>
  </w:font>
  <w:font w:name="NSimSun">
    <w:panose1 w:val="02020603020101020101"/>
  </w:font>
  <w:font w:name="Liberation Sans">
    <w:panose1 w:val="020B0604020202020204"/>
  </w:font>
  <w:font w:name="Lucida Sans">
    <w:panose1 w:val="020B0603030804020204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character" w:styleId="47">
    <w:name w:val="Caption Char"/>
    <w:basedOn w:val="628"/>
    <w:link w:val="44"/>
    <w:uiPriority w:val="99"/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 w:customStyle="1">
    <w:name w:val="Заголовок"/>
    <w:basedOn w:val="621"/>
    <w:next w:val="626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626">
    <w:name w:val="Body Text"/>
    <w:basedOn w:val="621"/>
    <w:pPr>
      <w:spacing w:after="140" w:line="276" w:lineRule="auto"/>
    </w:pPr>
  </w:style>
  <w:style w:type="paragraph" w:styleId="627">
    <w:name w:val="List"/>
    <w:basedOn w:val="626"/>
  </w:style>
  <w:style w:type="paragraph" w:styleId="628">
    <w:name w:val="Caption"/>
    <w:basedOn w:val="621"/>
    <w:qFormat/>
    <w:pPr>
      <w:spacing w:before="120" w:after="120"/>
      <w:suppressLineNumbers/>
    </w:pPr>
    <w:rPr>
      <w:i/>
      <w:iCs/>
    </w:rPr>
  </w:style>
  <w:style w:type="paragraph" w:styleId="629">
    <w:name w:val="index heading"/>
    <w:basedOn w:val="621"/>
    <w:qFormat/>
    <w:pPr>
      <w:suppressLineNumbers/>
    </w:pPr>
  </w:style>
  <w:style w:type="paragraph" w:styleId="630">
    <w:name w:val="No Spacing"/>
    <w:qFormat/>
    <w:rPr>
      <w:rFonts w:ascii="Calibri" w:hAnsi="Calibri"/>
      <w:sz w:val="22"/>
      <w:szCs w:val="22"/>
      <w:lang w:eastAsia="ru-RU" w:bidi="ar-SA"/>
    </w:rPr>
  </w:style>
  <w:style w:type="paragraph" w:styleId="631" w:customStyle="1">
    <w:name w:val="Table Paragraph"/>
    <w:basedOn w:val="621"/>
    <w:qFormat/>
    <w:pPr>
      <w:ind w:left="107"/>
      <w:jc w:val="both"/>
    </w:pPr>
  </w:style>
  <w:style w:type="paragraph" w:styleId="632" w:customStyle="1">
    <w:name w:val="Содержимое таблицы"/>
    <w:basedOn w:val="621"/>
    <w:qFormat/>
    <w:pPr>
      <w:widowControl w:val="off"/>
      <w:suppressLineNumbers/>
    </w:pPr>
  </w:style>
  <w:style w:type="paragraph" w:styleId="633" w:customStyle="1">
    <w:name w:val="Заголовок таблицы"/>
    <w:basedOn w:val="632"/>
    <w:qFormat/>
    <w:pPr>
      <w:jc w:val="center"/>
    </w:pPr>
    <w:rPr>
      <w:b/>
      <w:bCs/>
    </w:rPr>
  </w:style>
  <w:style w:type="paragraph" w:styleId="634">
    <w:name w:val="Balloon Text"/>
    <w:basedOn w:val="621"/>
    <w:link w:val="635"/>
    <w:uiPriority w:val="99"/>
    <w:semiHidden/>
    <w:unhideWhenUsed/>
    <w:rPr>
      <w:rFonts w:ascii="Tahoma" w:hAnsi="Tahoma" w:cs="Mangal"/>
      <w:sz w:val="16"/>
      <w:szCs w:val="14"/>
    </w:rPr>
  </w:style>
  <w:style w:type="character" w:styleId="635" w:customStyle="1">
    <w:name w:val="Текст выноски Знак"/>
    <w:basedOn w:val="622"/>
    <w:link w:val="634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Саньят Шаззо</cp:lastModifiedBy>
  <cp:revision>18</cp:revision>
  <dcterms:created xsi:type="dcterms:W3CDTF">2023-09-04T11:23:00Z</dcterms:created>
  <dcterms:modified xsi:type="dcterms:W3CDTF">2024-02-14T12:30:40Z</dcterms:modified>
</cp:coreProperties>
</file>