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b/>
          <w:bCs/>
          <w:color w:val="0070c0"/>
          <w:sz w:val="32"/>
          <w:szCs w:val="32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32"/>
          <w:szCs w:val="32"/>
          <w:lang w:eastAsia="ru-RU"/>
        </w:rPr>
        <w:t xml:space="preserve">Численность обучающихся по реализуемым образовательным программам</w:t>
      </w:r>
      <w:r>
        <w:rPr>
          <w:rFonts w:ascii="Times New Roman" w:hAnsi="Times New Roman" w:eastAsia="Times New Roman" w:cs="Times New Roman"/>
          <w:b/>
          <w:bCs/>
          <w:color w:val="0070c0"/>
          <w:sz w:val="32"/>
          <w:szCs w:val="32"/>
          <w:lang w:eastAsia="ru-RU"/>
        </w:rPr>
        <w:t xml:space="preserve"> на 02.09.2024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bCs/>
          <w:color w:val="0070c0"/>
          <w:sz w:val="32"/>
          <w:szCs w:val="32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b/>
          <w:bCs/>
          <w:color w:val="0070c0"/>
          <w:sz w:val="32"/>
          <w:szCs w:val="32"/>
          <w:highlight w:val="none"/>
          <w:lang w:eastAsia="ru-RU"/>
        </w:rPr>
      </w:r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32"/>
          <w:szCs w:val="32"/>
          <w:highlight w:val="none"/>
          <w:lang w:eastAsia="ru-RU"/>
        </w:rPr>
        <w:t xml:space="preserve">В МБОУ «СОШ №3 им. Д.Е.Нехая» а. Пчегатлукай </w:t>
      </w:r>
      <w:r>
        <w:rPr>
          <w:rFonts w:ascii="Times New Roman" w:hAnsi="Times New Roman" w:eastAsia="Times New Roman" w:cs="Times New Roman"/>
          <w:b/>
          <w:bCs/>
          <w:color w:val="0070c0"/>
          <w:sz w:val="32"/>
          <w:szCs w:val="32"/>
          <w:highlight w:val="none"/>
          <w:lang w:eastAsia="ru-RU"/>
        </w:rPr>
      </w:r>
    </w:p>
    <w:p>
      <w:pPr>
        <w:spacing w:before="150" w:after="150" w:line="600" w:lineRule="atLeast"/>
        <w:shd w:val="clear" w:color="auto" w:fill="ffffff"/>
        <w:rPr>
          <w:rFonts w:ascii="Arial" w:hAnsi="Arial" w:eastAsia="Times New Roman" w:cs="Arial"/>
          <w:b/>
          <w:bCs/>
          <w:color w:val="333333"/>
          <w:sz w:val="37"/>
          <w:szCs w:val="37"/>
          <w:lang w:eastAsia="ru-RU"/>
        </w:rPr>
        <w:outlineLvl w:val="2"/>
      </w:pPr>
      <w:r>
        <w:rPr>
          <w:rFonts w:ascii="Arial" w:hAnsi="Arial" w:eastAsia="Times New Roman" w:cs="Arial"/>
          <w:b/>
          <w:bCs/>
          <w:color w:val="333333"/>
          <w:sz w:val="37"/>
          <w:szCs w:val="37"/>
          <w:lang w:eastAsia="ru-RU"/>
        </w:rPr>
      </w:r>
      <w:r>
        <w:rPr>
          <w:rFonts w:ascii="Arial" w:hAnsi="Arial" w:eastAsia="Times New Roman" w:cs="Arial"/>
          <w:b/>
          <w:bCs/>
          <w:color w:val="333333"/>
          <w:sz w:val="37"/>
          <w:szCs w:val="37"/>
          <w:lang w:eastAsia="ru-RU"/>
        </w:rPr>
      </w:r>
    </w:p>
    <w:tbl>
      <w:tblPr>
        <w:tblStyle w:val="623"/>
        <w:tblW w:w="13455" w:type="dxa"/>
        <w:tblInd w:w="704" w:type="dxa"/>
        <w:tblLook w:val="04A0" w:firstRow="1" w:lastRow="0" w:firstColumn="1" w:lastColumn="0" w:noHBand="0" w:noVBand="1"/>
      </w:tblPr>
      <w:tblGrid>
        <w:gridCol w:w="2072"/>
        <w:gridCol w:w="2318"/>
        <w:gridCol w:w="2295"/>
        <w:gridCol w:w="2107"/>
        <w:gridCol w:w="2496"/>
        <w:gridCol w:w="2167"/>
      </w:tblGrid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Уровень образования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</w:r>
          </w:p>
        </w:tc>
        <w:tc>
          <w:tcPr>
            <w:gridSpan w:val="4"/>
            <w:tcW w:w="92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Численность обучающихся за счет (количество человек)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</w:r>
          </w:p>
        </w:tc>
        <w:tc>
          <w:tcPr>
            <w:tcW w:w="21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Численность обучающихся, являющихся иностранными гражданами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</w:r>
          </w:p>
        </w:tc>
        <w:tc>
          <w:tcPr>
            <w:tcW w:w="23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бюджетных ассигнований федерального бюджета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бюджетов субъектов Российской Федерации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бюджетных ассигнований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средств физических и (или) юридических лиц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</w:r>
          </w:p>
        </w:tc>
        <w:tc>
          <w:tcPr>
            <w:tcW w:w="216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 xml:space="preserve">Начальное общее образование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r>
          </w:p>
        </w:tc>
        <w:tc>
          <w:tcPr>
            <w:tcW w:w="231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 xml:space="preserve">0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 xml:space="preserve">0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 xml:space="preserve">0</w:t>
            </w:r>
            <w:r/>
          </w:p>
        </w:tc>
        <w:tc>
          <w:tcPr>
            <w:tcW w:w="216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 xml:space="preserve">0</w:t>
            </w:r>
            <w:r/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 xml:space="preserve">Основное общее образование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r>
          </w:p>
        </w:tc>
        <w:tc>
          <w:tcPr>
            <w:tcW w:w="231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 xml:space="preserve">0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 xml:space="preserve">0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 xml:space="preserve">0</w:t>
            </w:r>
            <w:r/>
          </w:p>
        </w:tc>
        <w:tc>
          <w:tcPr>
            <w:tcW w:w="216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 xml:space="preserve">0</w:t>
            </w:r>
            <w:r/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 xml:space="preserve">Среднее общее образование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r>
          </w:p>
        </w:tc>
        <w:tc>
          <w:tcPr>
            <w:tcW w:w="231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 xml:space="preserve">0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 xml:space="preserve">0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 xml:space="preserve">0</w:t>
            </w:r>
            <w:r/>
          </w:p>
        </w:tc>
        <w:tc>
          <w:tcPr>
            <w:tcW w:w="216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 xml:space="preserve">0</w:t>
            </w:r>
            <w:r/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 xml:space="preserve">ВСЕГО: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r>
          </w:p>
        </w:tc>
        <w:tc>
          <w:tcPr>
            <w:tcW w:w="23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r>
          </w:p>
        </w:tc>
        <w:tc>
          <w:tcPr>
            <w:tcW w:w="21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r>
          </w:p>
        </w:tc>
      </w:tr>
    </w:tbl>
    <w:p>
      <w:r/>
      <w:r/>
    </w:p>
    <w:p>
      <w:r/>
      <w:r/>
    </w:p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19"/>
    <w:link w:val="618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3"/>
    <w:basedOn w:val="617"/>
    <w:link w:val="622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3 Знак"/>
    <w:basedOn w:val="619"/>
    <w:link w:val="618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table" w:styleId="623">
    <w:name w:val="Table Grid"/>
    <w:basedOn w:val="62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4">
    <w:name w:val="Normal (Web)"/>
    <w:basedOn w:val="61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Саньят Шаззо</cp:lastModifiedBy>
  <cp:revision>4</cp:revision>
  <dcterms:created xsi:type="dcterms:W3CDTF">2023-09-08T13:58:00Z</dcterms:created>
  <dcterms:modified xsi:type="dcterms:W3CDTF">2024-12-13T11:38:03Z</dcterms:modified>
</cp:coreProperties>
</file>