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4CA" w:rsidRDefault="00982A1F" w:rsidP="00982A1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  <w:highlight w:val="yellow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36615" cy="8525123"/>
            <wp:effectExtent l="19050" t="0" r="6985" b="0"/>
            <wp:docPr id="1" name="Рисунок 1" descr="E:\МОИ  ДОКУМЕНТЫ\ОПОП 43.02.15 Поварское и кондитерское дело\ОПОП 2026 - без сетевки\Сканы\BRWE86F385BB627_0090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8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85251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:rsidR="002624CA" w:rsidRDefault="002624CA" w:rsidP="00E65CBD">
      <w:pPr>
        <w:ind w:firstLine="708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B371EA" w:rsidRDefault="00B371EA" w:rsidP="00B371E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Рабочая программа  учебной дисциплины Охрана труда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B371EA" w:rsidRDefault="00B371EA" w:rsidP="00B371E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Рабочая программа  учебной дисциплины «Охрана труда» 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E65CBD" w:rsidRDefault="00E65CBD" w:rsidP="00E65CBD">
      <w:pPr>
        <w:jc w:val="both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E65CBD" w:rsidRPr="006904CC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Разработчики:</w:t>
      </w:r>
      <w:r w:rsidR="006904CC">
        <w:rPr>
          <w:rFonts w:ascii="Times New Roman" w:hAnsi="Times New Roman"/>
          <w:b/>
          <w:sz w:val="24"/>
          <w:szCs w:val="24"/>
        </w:rPr>
        <w:t xml:space="preserve"> </w:t>
      </w:r>
      <w:r w:rsidR="006904CC" w:rsidRPr="006904CC">
        <w:rPr>
          <w:rFonts w:ascii="Times New Roman" w:hAnsi="Times New Roman"/>
          <w:sz w:val="24"/>
          <w:szCs w:val="24"/>
        </w:rPr>
        <w:t>Бушуева Л.Б., преподаватель КОГПАОУ НПТ</w:t>
      </w: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E65CBD" w:rsidRDefault="00E65CBD" w:rsidP="00E65CB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E65CBD" w:rsidTr="00EA597E">
        <w:trPr>
          <w:trHeight w:val="3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РАБОЧЕЙ ПРОГРАММЫ 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65CBD" w:rsidTr="00EA597E">
        <w:trPr>
          <w:trHeight w:val="720"/>
        </w:trPr>
        <w:tc>
          <w:tcPr>
            <w:tcW w:w="8613" w:type="dxa"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 w:rsidR="00426BB0">
              <w:rPr>
                <w:rFonts w:ascii="Times New Roman" w:hAnsi="Times New Roman"/>
                <w:sz w:val="24"/>
                <w:szCs w:val="24"/>
              </w:rPr>
              <w:t xml:space="preserve">ЕРЖАНИЕ  ПРОГРАММЫ </w:t>
            </w:r>
          </w:p>
          <w:p w:rsidR="00426BB0" w:rsidRDefault="00426BB0" w:rsidP="00426BB0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ДИСЦИПЛИНЫ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</w:tr>
      <w:tr w:rsidR="00E65CBD" w:rsidTr="00EA597E">
        <w:trPr>
          <w:trHeight w:val="594"/>
        </w:trPr>
        <w:tc>
          <w:tcPr>
            <w:tcW w:w="8613" w:type="dxa"/>
          </w:tcPr>
          <w:p w:rsidR="00E65CBD" w:rsidRDefault="00426BB0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</w:t>
            </w:r>
            <w:r w:rsidR="00E65CBD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</w:p>
          <w:p w:rsidR="00E65CBD" w:rsidRDefault="00E65CB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EA59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A597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8C444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  <w:hideMark/>
          </w:tcPr>
          <w:p w:rsidR="00E65CBD" w:rsidRDefault="00E65CBD" w:rsidP="006F154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 РЕЗУЛЬТАТОВ ОСВОЕНИЯ ПР</w:t>
            </w:r>
            <w:r w:rsidR="00426BB0">
              <w:rPr>
                <w:rFonts w:ascii="Times New Roman" w:hAnsi="Times New Roman"/>
                <w:sz w:val="24"/>
                <w:szCs w:val="24"/>
              </w:rPr>
              <w:t>ОГРАММЫ УЧЕБНОЙ ДИСЦИПЛИНЫ</w:t>
            </w:r>
          </w:p>
        </w:tc>
        <w:tc>
          <w:tcPr>
            <w:tcW w:w="851" w:type="dxa"/>
            <w:shd w:val="clear" w:color="auto" w:fill="auto"/>
            <w:hideMark/>
          </w:tcPr>
          <w:p w:rsidR="00E65CBD" w:rsidRPr="00EA597E" w:rsidRDefault="008C44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E65CBD" w:rsidTr="00EA597E">
        <w:trPr>
          <w:trHeight w:val="692"/>
        </w:trPr>
        <w:tc>
          <w:tcPr>
            <w:tcW w:w="8613" w:type="dxa"/>
          </w:tcPr>
          <w:p w:rsidR="00E65CBD" w:rsidRDefault="00E65CB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shd w:val="clear" w:color="auto" w:fill="auto"/>
          </w:tcPr>
          <w:p w:rsidR="00E65CBD" w:rsidRPr="00EA597E" w:rsidRDefault="00E65CB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65CBD" w:rsidRDefault="00E65CBD" w:rsidP="00E65CB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593D" w:rsidRDefault="0059593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593D" w:rsidRDefault="0059593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9593D" w:rsidRDefault="0059593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5CBD" w:rsidRDefault="00E65CBD" w:rsidP="00E65CB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41404" w:rsidRDefault="00541404"/>
    <w:p w:rsidR="008B3BBD" w:rsidRDefault="00D12156" w:rsidP="00D12156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РАБОЧЕЙ</w:t>
      </w:r>
      <w:r w:rsidR="008B3BBD">
        <w:rPr>
          <w:rFonts w:ascii="Times New Roman" w:hAnsi="Times New Roman"/>
          <w:b/>
          <w:sz w:val="24"/>
          <w:szCs w:val="24"/>
        </w:rPr>
        <w:t xml:space="preserve"> ПР</w:t>
      </w:r>
      <w:r>
        <w:rPr>
          <w:rFonts w:ascii="Times New Roman" w:hAnsi="Times New Roman"/>
          <w:b/>
          <w:sz w:val="24"/>
          <w:szCs w:val="24"/>
        </w:rPr>
        <w:t>ОГРАММЫ  УЧЕБНОЙ ДИСЦИПЛИНЫ</w:t>
      </w:r>
    </w:p>
    <w:p w:rsidR="00D12156" w:rsidRDefault="002030F3" w:rsidP="006904CC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ОП.08 Охрана труда</w:t>
      </w:r>
    </w:p>
    <w:p w:rsidR="00D12156" w:rsidRDefault="00D12156" w:rsidP="006904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3BBD" w:rsidRDefault="008B3BBD" w:rsidP="006904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1.1.Область применения </w:t>
      </w:r>
      <w:r w:rsidR="00D12156">
        <w:rPr>
          <w:rFonts w:ascii="Times New Roman" w:hAnsi="Times New Roman"/>
          <w:b/>
          <w:sz w:val="24"/>
          <w:szCs w:val="24"/>
        </w:rPr>
        <w:t xml:space="preserve"> рабочей </w:t>
      </w:r>
      <w:r>
        <w:rPr>
          <w:rFonts w:ascii="Times New Roman" w:hAnsi="Times New Roman"/>
          <w:b/>
          <w:sz w:val="24"/>
          <w:szCs w:val="24"/>
        </w:rPr>
        <w:t>программы</w:t>
      </w:r>
    </w:p>
    <w:p w:rsidR="008B3BBD" w:rsidRDefault="008B3BBD" w:rsidP="006904C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8B3BBD" w:rsidRPr="00D12156" w:rsidRDefault="007C1A40" w:rsidP="006904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8B3BBD" w:rsidRPr="00D12156">
        <w:rPr>
          <w:rFonts w:ascii="Times New Roman" w:hAnsi="Times New Roman"/>
          <w:sz w:val="24"/>
          <w:szCs w:val="24"/>
        </w:rPr>
        <w:t>Рабочая пр</w:t>
      </w:r>
      <w:r w:rsidR="00D12156" w:rsidRPr="00D12156">
        <w:rPr>
          <w:rFonts w:ascii="Times New Roman" w:hAnsi="Times New Roman"/>
          <w:sz w:val="24"/>
          <w:szCs w:val="24"/>
        </w:rPr>
        <w:t>ограмм</w:t>
      </w:r>
      <w:r w:rsidR="002030F3">
        <w:rPr>
          <w:rFonts w:ascii="Times New Roman" w:hAnsi="Times New Roman"/>
          <w:sz w:val="24"/>
          <w:szCs w:val="24"/>
        </w:rPr>
        <w:t>а  учебной дисциплины «Охрана труда</w:t>
      </w:r>
      <w:r w:rsidR="00D12156" w:rsidRPr="00D12156">
        <w:rPr>
          <w:rFonts w:ascii="Times New Roman" w:hAnsi="Times New Roman"/>
          <w:sz w:val="24"/>
          <w:szCs w:val="24"/>
        </w:rPr>
        <w:t xml:space="preserve">» </w:t>
      </w:r>
      <w:r w:rsidR="008B3BBD" w:rsidRPr="00D12156">
        <w:rPr>
          <w:rFonts w:ascii="Times New Roman" w:hAnsi="Times New Roman"/>
          <w:sz w:val="24"/>
          <w:szCs w:val="24"/>
        </w:rPr>
        <w:t xml:space="preserve"> является частью программы подготовки специалистов среднего звена по специальности  43.02.15 Поварское и кондитерское дело в  соответствии с ФГОС СПО </w:t>
      </w:r>
    </w:p>
    <w:p w:rsidR="00D12156" w:rsidRDefault="007C1A40" w:rsidP="006904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D12156" w:rsidRPr="00D12156">
        <w:rPr>
          <w:rFonts w:ascii="Times New Roman" w:hAnsi="Times New Roman"/>
          <w:sz w:val="24"/>
          <w:szCs w:val="24"/>
        </w:rPr>
        <w:t xml:space="preserve"> Рабочая программа  учебной дисциплины «Техническое оснащение организаций питания»   может быть использована в дополнительном профессиональном образовании в рамках реализации программ переподготовки кадров в учреждениях СПО</w:t>
      </w:r>
    </w:p>
    <w:p w:rsidR="004C6035" w:rsidRPr="00D12156" w:rsidRDefault="004C6035" w:rsidP="006904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B3BBD" w:rsidRDefault="008B3BBD" w:rsidP="006904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1.2.</w:t>
      </w:r>
      <w:r w:rsidR="00D12156">
        <w:rPr>
          <w:rFonts w:ascii="Times New Roman" w:hAnsi="Times New Roman"/>
          <w:b/>
          <w:sz w:val="24"/>
          <w:szCs w:val="24"/>
        </w:rPr>
        <w:t xml:space="preserve"> Место учебной дисциплины в структуре основной профессиональной образовательной программы: </w:t>
      </w:r>
      <w:r w:rsidR="00D12156" w:rsidRPr="00D12156">
        <w:rPr>
          <w:rFonts w:ascii="Times New Roman" w:hAnsi="Times New Roman"/>
          <w:sz w:val="24"/>
          <w:szCs w:val="24"/>
        </w:rPr>
        <w:t>дисциплина реализуется в рамках профес</w:t>
      </w:r>
      <w:r w:rsidR="00D12156">
        <w:rPr>
          <w:rFonts w:ascii="Times New Roman" w:hAnsi="Times New Roman"/>
          <w:sz w:val="24"/>
          <w:szCs w:val="24"/>
        </w:rPr>
        <w:t>сионального цикла (</w:t>
      </w:r>
      <w:r w:rsidR="00D12156" w:rsidRPr="00D12156">
        <w:rPr>
          <w:rFonts w:ascii="Times New Roman" w:hAnsi="Times New Roman"/>
          <w:sz w:val="24"/>
          <w:szCs w:val="24"/>
        </w:rPr>
        <w:t>основная часть)</w:t>
      </w:r>
      <w:r w:rsidR="00D12156">
        <w:rPr>
          <w:rFonts w:ascii="Times New Roman" w:hAnsi="Times New Roman"/>
          <w:sz w:val="24"/>
          <w:szCs w:val="24"/>
        </w:rPr>
        <w:t xml:space="preserve"> и относится к профессиональным дисциплинам.</w:t>
      </w:r>
    </w:p>
    <w:p w:rsidR="00D12156" w:rsidRDefault="00D12156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1.3 </w:t>
      </w:r>
      <w:r w:rsidRPr="00D12156">
        <w:rPr>
          <w:rFonts w:ascii="Times New Roman" w:hAnsi="Times New Roman"/>
          <w:b/>
          <w:sz w:val="24"/>
          <w:szCs w:val="24"/>
        </w:rPr>
        <w:t>Цели и задачи учебной дисциплины- требования к результатам освоения учебной дисциплины:</w:t>
      </w:r>
    </w:p>
    <w:p w:rsidR="00170655" w:rsidRPr="00FE1827" w:rsidRDefault="00170655" w:rsidP="0017065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p w:rsidR="001A2438" w:rsidRDefault="001A2438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результате </w:t>
      </w:r>
      <w:r w:rsidRPr="001A2438">
        <w:rPr>
          <w:rFonts w:ascii="Times New Roman" w:hAnsi="Times New Roman"/>
          <w:sz w:val="24"/>
          <w:szCs w:val="24"/>
        </w:rPr>
        <w:t>освоения учебной дисциплины обучающийся должен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274B4C" w:rsidRDefault="0007453D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</w:t>
      </w:r>
      <w:r w:rsidR="001A2438">
        <w:rPr>
          <w:rFonts w:ascii="Times New Roman" w:hAnsi="Times New Roman"/>
          <w:b/>
          <w:sz w:val="24"/>
          <w:szCs w:val="24"/>
        </w:rPr>
        <w:t>меть:</w:t>
      </w:r>
    </w:p>
    <w:p w:rsidR="00D1344E" w:rsidRPr="00274B4C" w:rsidRDefault="00274B4C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</w:t>
      </w:r>
      <w:r w:rsidR="00D1344E" w:rsidRPr="00D1344E">
        <w:rPr>
          <w:rFonts w:ascii="Times New Roman" w:hAnsi="Times New Roman" w:cs="Times New Roman"/>
          <w:sz w:val="24"/>
          <w:szCs w:val="24"/>
        </w:rPr>
        <w:t>выявлять опасные и вредные производственные факторы и соответствующие им риски, связанные с прошлыми, настоящими или планируемыми видами профессиональной деятельности;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44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использовать средства коллективной и индивидуальной защиты в соответствии с характером выполняемой профессиональной деятельности;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участвовать в аттестации рабочих мест по условиям труда, в том числе оценивать условия труда и уровень травмобезопасности;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8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проводить вводный инструктаж подчиненных работников (персонала), инструктировать их по вопросам техники безопасности на рабочем месте с учетом специфики выполняемых работ;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44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разъяснять подчиненным работникам (персоналу) содержание установленных требований охраны труда;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8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вырабатывать и контролировать навыки, необходимые для достижения требуемого уровня безопасности труда;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вести документацию установленного образца по охране труда, соблюдать сроки ее заполнения и условия хранения.</w:t>
      </w:r>
    </w:p>
    <w:p w:rsidR="00781B2B" w:rsidRPr="00D1344E" w:rsidRDefault="00781B2B" w:rsidP="006904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344E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7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системы управления охраной труда в организации;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7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законы и иные нормативные правовые акты, содержащие государственные нормативные требования охраны труда, распространяющиеся на деятельность организации;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4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обязанности работников в области охраны труда;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4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фактические или потенциальные последствия собственной деятельности (или бездействия) и их влияние на уровень безопасности труда;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4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возможные последствия несоблюдения технологических процессов и производственных инструкций подчиненными работниками (персоналом);</w:t>
      </w:r>
    </w:p>
    <w:p w:rsidR="00D1344E" w:rsidRPr="00D1344E" w:rsidRDefault="00D1344E" w:rsidP="006904CC">
      <w:pPr>
        <w:widowControl w:val="0"/>
        <w:numPr>
          <w:ilvl w:val="0"/>
          <w:numId w:val="12"/>
        </w:numPr>
        <w:tabs>
          <w:tab w:val="left" w:pos="24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344E">
        <w:rPr>
          <w:rFonts w:ascii="Times New Roman" w:hAnsi="Times New Roman" w:cs="Times New Roman"/>
          <w:sz w:val="24"/>
          <w:szCs w:val="24"/>
        </w:rPr>
        <w:t>порядок и периодичность инструктирования подчиненных работников (персонала);</w:t>
      </w:r>
    </w:p>
    <w:p w:rsidR="00D1344E" w:rsidRPr="00D1344E" w:rsidRDefault="00274B4C" w:rsidP="006904CC">
      <w:pPr>
        <w:widowControl w:val="0"/>
        <w:tabs>
          <w:tab w:val="left" w:pos="4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D1344E" w:rsidRPr="00D1344E">
        <w:rPr>
          <w:rFonts w:ascii="Times New Roman" w:hAnsi="Times New Roman" w:cs="Times New Roman"/>
          <w:sz w:val="24"/>
          <w:szCs w:val="24"/>
        </w:rPr>
        <w:t>порядок хранения и использование средств коллективной и индивидуальной защиты</w:t>
      </w:r>
    </w:p>
    <w:p w:rsidR="00D1344E" w:rsidRDefault="00D1344E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728D6" w:rsidRDefault="00663BFA" w:rsidP="006904C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</w:t>
      </w:r>
      <w:r w:rsidR="00274B4C">
        <w:rPr>
          <w:rFonts w:ascii="Times New Roman" w:hAnsi="Times New Roman"/>
          <w:sz w:val="24"/>
          <w:szCs w:val="24"/>
        </w:rPr>
        <w:t>Учебная дисциплина «Охрана труда</w:t>
      </w:r>
      <w:r w:rsidR="004728D6" w:rsidRPr="00E2101A">
        <w:rPr>
          <w:rFonts w:ascii="Times New Roman" w:hAnsi="Times New Roman"/>
          <w:sz w:val="24"/>
          <w:szCs w:val="24"/>
        </w:rPr>
        <w:t>» способствует формированию</w:t>
      </w:r>
      <w:r w:rsidR="004728D6">
        <w:rPr>
          <w:rFonts w:ascii="Times New Roman" w:hAnsi="Times New Roman"/>
          <w:b/>
          <w:sz w:val="24"/>
          <w:szCs w:val="24"/>
        </w:rPr>
        <w:t xml:space="preserve"> общих и профессиональных компетенций: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01. Выбирать способы решения задач профессиональной деятельности применительно к различным контекстам.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04. Эффективно взаимодействовать и работать в коллективе и команде.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</w:r>
    </w:p>
    <w:p w:rsidR="00E73363" w:rsidRPr="00E73363" w:rsidRDefault="00E73363" w:rsidP="00E73363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</w:r>
    </w:p>
    <w:p w:rsidR="00E73363" w:rsidRPr="00E73363" w:rsidRDefault="00E73363" w:rsidP="00E73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3363">
        <w:rPr>
          <w:rFonts w:ascii="Times New Roman" w:hAnsi="Times New Roman" w:cs="Times New Roman"/>
          <w:sz w:val="24"/>
          <w:szCs w:val="24"/>
        </w:rPr>
        <w:t>ОК 09. Пользоваться профессиональной документацией на государственном и иностранном языках.</w:t>
      </w:r>
    </w:p>
    <w:p w:rsidR="004728D6" w:rsidRPr="00E2101A" w:rsidRDefault="004728D6" w:rsidP="00E733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1.1. Организовывать подготовку рабочих мест, оборудования, сырья, материалов для приготовления полуфабрикатов в соответствии с инструкциями и регламентами.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1.2. Осуществлять обработку, подготовку экзотических и редких видов сырья: овощей, грибов, рыбы, нерыбного водного сырья, дичи.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1.3. Проводить приготовление и подготовку к реализации полуфабрикатов для блюд, кулинарных изделий сложного ассортимента.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1.4. Осуществлять разработку, адаптацию рецептур полуфабрикатов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2.1. Организовывать подготовку рабочих мест, оборудования, сырья, материалов для приготовления горячих блюд, кулинарных изделий, закусок сложного ассортимента в соответствии с инструкциями и регламентами.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2.2. Осуществлять приготовление, творческое оформление и подготовку к реализации супов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2.3. Осуществлять приготовление, непродолжительное хранение горячих соусов сложного ассортимента.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2.4. Осуществлять приготовление, творческое оформление и подготовку к реализации горячих блюд и гарниров из овощей, круп, бобовых, макаронных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2.5. Осуществлять приготовление, творческое оформление и подготовку к реализации горячих блюд из яиц, творога, сыра, муки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2.6. Осуществлять приготовление, творческое оформление и подготовку к реализации горячих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2.7. Осуществлять приготовление, творческое оформление и подготовку к реализации горячих блюд из мяса, домашней птицы, дичи и кролика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2.8. Осуществлять разработку, адаптацию рецептур горячих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3.1. 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3.2. 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3.3. 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3.4. 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3.5. 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3.6. 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3.7. 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4.1. Организовывать подготовку рабочих мест, оборудования, сырья, материалов для приготовления холодных и горячих сладких блюд, десертов, напитков в соответствии с инструкциями и регламентами.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4.2. Осуществлять приготовление, творческое оформление и подготовку к реализации холодных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4.3. Осуществлять приготовление, творческое оформление и подготовку к реализации горячих десертов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4.4. Осуществлять приготовление, творческое оформление и подготовку к реализации холодных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4.5. Осуществлять приготовление, творческое оформление и подготовку к реализации горячих напитков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4.6. Осуществлять разработку, адаптацию рецептур холодных и горячих десертов, напитков, в том числе авторских, брендовых, региональных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5.1. Организовывать подготовку рабочих мест, оборудования, сырья, материалов для приготовления хлебобулочных, мучных кондитерских изделий разнообразного ассортимента в соответствии с инструкциями и регламентами.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5.2. Осуществлять приготовление, хранение отделочных полуфабрикатов для хлебобулочных, мучных кондитерских изделий.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5.3. Осуществлять приготовление, творческое оформление, подготовку к реализации хлебобулочных изделий и праздничного хлеба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lastRenderedPageBreak/>
        <w:t>ПК 5.4. Осуществлять приготовление, творческое оформление, подготовку к реализации мучных кондитерских изделий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5.5. Осуществлять приготовление, творческое оформление, подготовку к реализации пирожных и тортов сложного ассортимента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5.6. Осуществлять разработку, адаптацию рецептур хлебобулочных, мучных кондитерских изделий, в том числе авторских, брендовых, региональных с учетом потребностей различных категорий потребителей.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6.1. Осуществлять разработку ассортимента кулинарной и кондитерской продукции, различных видов меню с учетом потребностей различных категорий потребителей, видов и форм обслуживания.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6.2. Осуществлять текущее планирование, координацию деятельности подчиненного персонала с учетом взаимодействия с другими подразделениями.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6.3. Организовывать ресурсное обеспечение деятельности подчиненного персонала.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6.4. Осуществлять организацию и контроль текущей деятельности подчиненного персонала.</w:t>
      </w:r>
    </w:p>
    <w:p w:rsidR="004728D6" w:rsidRPr="00E2101A" w:rsidRDefault="004728D6" w:rsidP="006904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01A">
        <w:rPr>
          <w:rFonts w:ascii="Times New Roman" w:hAnsi="Times New Roman" w:cs="Times New Roman"/>
          <w:sz w:val="24"/>
          <w:szCs w:val="24"/>
        </w:rPr>
        <w:t>ПК 6.5. Осуществлять инструктирование, обучение поваров, кондитеров, пекарей и других категорий работников кухни на рабочем месте.</w:t>
      </w:r>
    </w:p>
    <w:p w:rsidR="002320C3" w:rsidRDefault="002320C3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28D6" w:rsidRDefault="004728D6" w:rsidP="004728D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1.4. Количество часов на освоение рабочей программы учебной дисциплины:</w:t>
      </w:r>
    </w:p>
    <w:p w:rsidR="004728D6" w:rsidRPr="00C27021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B3181">
        <w:rPr>
          <w:rFonts w:ascii="Times New Roman" w:hAnsi="Times New Roman" w:cs="Times New Roman"/>
          <w:sz w:val="24"/>
          <w:szCs w:val="24"/>
        </w:rPr>
        <w:t>б</w:t>
      </w:r>
      <w:r w:rsidR="00202BB1">
        <w:rPr>
          <w:rFonts w:ascii="Times New Roman" w:hAnsi="Times New Roman" w:cs="Times New Roman"/>
          <w:sz w:val="24"/>
          <w:szCs w:val="24"/>
        </w:rPr>
        <w:t>ъём образовательной программы  32 часа</w:t>
      </w:r>
      <w:r w:rsidRPr="00C27021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4728D6" w:rsidRDefault="004728D6" w:rsidP="00466A0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5A79">
        <w:rPr>
          <w:rFonts w:ascii="Times New Roman" w:hAnsi="Times New Roman" w:cs="Times New Roman"/>
          <w:b/>
          <w:sz w:val="24"/>
          <w:szCs w:val="24"/>
        </w:rPr>
        <w:t xml:space="preserve">-  </w:t>
      </w:r>
      <w:r w:rsidRPr="00F65FDE">
        <w:rPr>
          <w:rFonts w:ascii="Times New Roman" w:hAnsi="Times New Roman" w:cs="Times New Roman"/>
          <w:sz w:val="24"/>
          <w:szCs w:val="24"/>
        </w:rPr>
        <w:t xml:space="preserve">объём работы обучающихся во взаимодействии с преподавателем </w:t>
      </w:r>
      <w:r w:rsidR="00202BB1">
        <w:rPr>
          <w:rFonts w:ascii="Times New Roman" w:hAnsi="Times New Roman" w:cs="Times New Roman"/>
          <w:b/>
          <w:sz w:val="24"/>
          <w:szCs w:val="24"/>
        </w:rPr>
        <w:t>32 часа</w:t>
      </w:r>
    </w:p>
    <w:p w:rsidR="004728D6" w:rsidRPr="002320C3" w:rsidRDefault="004728D6" w:rsidP="00466A00">
      <w:pPr>
        <w:spacing w:after="0"/>
        <w:rPr>
          <w:rFonts w:ascii="Times New Roman" w:hAnsi="Times New Roman" w:cs="Times New Roman"/>
          <w:sz w:val="24"/>
          <w:szCs w:val="24"/>
        </w:rPr>
        <w:sectPr w:rsidR="004728D6" w:rsidRPr="002320C3" w:rsidSect="000A574A">
          <w:type w:val="continuous"/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</w:rPr>
        <w:t>-</w:t>
      </w:r>
      <w:r w:rsidR="0005482C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65FDE">
        <w:rPr>
          <w:rFonts w:ascii="Times New Roman" w:hAnsi="Times New Roman" w:cs="Times New Roman"/>
          <w:sz w:val="24"/>
          <w:szCs w:val="24"/>
        </w:rPr>
        <w:t>объём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самостоятельной </w:t>
      </w:r>
      <w:r w:rsidRPr="00F65FDE">
        <w:rPr>
          <w:rFonts w:ascii="Times New Roman" w:hAnsi="Times New Roman" w:cs="Times New Roman"/>
          <w:sz w:val="24"/>
          <w:szCs w:val="24"/>
        </w:rPr>
        <w:t xml:space="preserve"> работы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0 часов</w:t>
      </w:r>
    </w:p>
    <w:p w:rsidR="003C5E25" w:rsidRPr="002320C3" w:rsidRDefault="003C5E25" w:rsidP="00BE604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320C3">
        <w:rPr>
          <w:rFonts w:ascii="Times New Roman" w:hAnsi="Times New Roman"/>
          <w:b/>
          <w:sz w:val="24"/>
          <w:szCs w:val="24"/>
        </w:rPr>
        <w:lastRenderedPageBreak/>
        <w:t>СТРУКТУРА И СОДЕРЖАНИЕ УЧЕБНОЙ ДИСЦИПЛИНЫ</w:t>
      </w:r>
      <w:r w:rsidRPr="002320C3">
        <w:rPr>
          <w:rFonts w:ascii="Times New Roman" w:hAnsi="Times New Roman"/>
          <w:b/>
          <w:sz w:val="24"/>
          <w:szCs w:val="24"/>
        </w:rPr>
        <w:br/>
        <w:t>2.1. Объём учебно</w:t>
      </w:r>
      <w:r w:rsidR="00AD2580" w:rsidRPr="002320C3">
        <w:rPr>
          <w:rFonts w:ascii="Times New Roman" w:hAnsi="Times New Roman"/>
          <w:b/>
          <w:sz w:val="24"/>
          <w:szCs w:val="24"/>
        </w:rPr>
        <w:t>й дисциплины и виды учебной  работы</w:t>
      </w:r>
    </w:p>
    <w:tbl>
      <w:tblPr>
        <w:tblStyle w:val="ab"/>
        <w:tblW w:w="0" w:type="auto"/>
        <w:tblLook w:val="04A0"/>
      </w:tblPr>
      <w:tblGrid>
        <w:gridCol w:w="7621"/>
        <w:gridCol w:w="1950"/>
      </w:tblGrid>
      <w:tr w:rsidR="00B51765" w:rsidTr="00AD2580">
        <w:tc>
          <w:tcPr>
            <w:tcW w:w="7621" w:type="dxa"/>
          </w:tcPr>
          <w:p w:rsidR="00E217CD" w:rsidRDefault="00E217CD" w:rsidP="00E217CD">
            <w:pPr>
              <w:pStyle w:val="a3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Виды учебной  работы</w:t>
            </w:r>
          </w:p>
          <w:p w:rsidR="00B51765" w:rsidRDefault="00B51765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50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B51765" w:rsidTr="00AD2580">
        <w:tc>
          <w:tcPr>
            <w:tcW w:w="7621" w:type="dxa"/>
          </w:tcPr>
          <w:p w:rsidR="00B51765" w:rsidRDefault="00E217CD" w:rsidP="00E75687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C5E25">
              <w:rPr>
                <w:rFonts w:ascii="Times New Roman" w:hAnsi="Times New Roman"/>
                <w:b/>
                <w:sz w:val="24"/>
                <w:szCs w:val="24"/>
              </w:rPr>
              <w:t>Объём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образовательной программы</w:t>
            </w:r>
          </w:p>
        </w:tc>
        <w:tc>
          <w:tcPr>
            <w:tcW w:w="1950" w:type="dxa"/>
          </w:tcPr>
          <w:p w:rsidR="00B51765" w:rsidRPr="000416BD" w:rsidRDefault="00D71C9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</w:tr>
      <w:tr w:rsidR="00B51765" w:rsidTr="00AD2580">
        <w:tc>
          <w:tcPr>
            <w:tcW w:w="7621" w:type="dxa"/>
          </w:tcPr>
          <w:p w:rsidR="00B51765" w:rsidRPr="00E217CD" w:rsidRDefault="00E217CD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217CD">
              <w:rPr>
                <w:rFonts w:ascii="Times New Roman" w:hAnsi="Times New Roman"/>
                <w:sz w:val="24"/>
                <w:szCs w:val="24"/>
              </w:rPr>
              <w:t>Объём работы обучающихся во взаимодействии с преподавателем</w:t>
            </w:r>
          </w:p>
        </w:tc>
        <w:tc>
          <w:tcPr>
            <w:tcW w:w="1950" w:type="dxa"/>
          </w:tcPr>
          <w:p w:rsidR="00B51765" w:rsidRPr="000416BD" w:rsidRDefault="00D71C9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427DD7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FC6D1B" w:rsidTr="006F154A">
        <w:trPr>
          <w:trHeight w:val="70"/>
        </w:trPr>
        <w:tc>
          <w:tcPr>
            <w:tcW w:w="9571" w:type="dxa"/>
            <w:gridSpan w:val="2"/>
          </w:tcPr>
          <w:p w:rsidR="00FC6D1B" w:rsidRPr="000416BD" w:rsidRDefault="00FC6D1B" w:rsidP="00FC6D1B">
            <w:pPr>
              <w:rPr>
                <w:rFonts w:ascii="Times New Roman" w:hAnsi="Times New Roman"/>
                <w:sz w:val="24"/>
                <w:szCs w:val="24"/>
              </w:rPr>
            </w:pPr>
            <w:r w:rsidRPr="000416BD">
              <w:rPr>
                <w:rFonts w:ascii="Times New Roman" w:hAnsi="Times New Roman"/>
                <w:sz w:val="24"/>
                <w:szCs w:val="24"/>
              </w:rPr>
              <w:t xml:space="preserve"> в том числе: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8701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8701F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950" w:type="dxa"/>
          </w:tcPr>
          <w:p w:rsidR="00B51765" w:rsidRPr="000416BD" w:rsidRDefault="00D71C9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лабораторные занятия</w:t>
            </w:r>
          </w:p>
        </w:tc>
        <w:tc>
          <w:tcPr>
            <w:tcW w:w="1950" w:type="dxa"/>
          </w:tcPr>
          <w:p w:rsidR="00B51765" w:rsidRPr="000416BD" w:rsidRDefault="00B51765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950" w:type="dxa"/>
          </w:tcPr>
          <w:p w:rsidR="00B51765" w:rsidRPr="000416BD" w:rsidRDefault="00D71C9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E7568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950" w:type="dxa"/>
          </w:tcPr>
          <w:p w:rsidR="00B51765" w:rsidRPr="000416BD" w:rsidRDefault="002E266B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B51765" w:rsidTr="00AD2580">
        <w:tc>
          <w:tcPr>
            <w:tcW w:w="7621" w:type="dxa"/>
          </w:tcPr>
          <w:p w:rsidR="00B51765" w:rsidRPr="00B8701F" w:rsidRDefault="00B07DBF" w:rsidP="006904C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Промежуточная аттестация </w:t>
            </w:r>
            <w:r w:rsidR="00D71C9B">
              <w:rPr>
                <w:rFonts w:ascii="Times New Roman" w:hAnsi="Times New Roman"/>
                <w:b/>
                <w:sz w:val="24"/>
                <w:szCs w:val="24"/>
              </w:rPr>
              <w:t>Диф</w:t>
            </w:r>
            <w:r w:rsidR="006904CC">
              <w:rPr>
                <w:rFonts w:ascii="Times New Roman" w:hAnsi="Times New Roman"/>
                <w:b/>
                <w:sz w:val="24"/>
                <w:szCs w:val="24"/>
              </w:rPr>
              <w:t xml:space="preserve">ференцированный </w:t>
            </w:r>
            <w:r w:rsidR="00D71C9B">
              <w:rPr>
                <w:rFonts w:ascii="Times New Roman" w:hAnsi="Times New Roman"/>
                <w:b/>
                <w:sz w:val="24"/>
                <w:szCs w:val="24"/>
              </w:rPr>
              <w:t>зачёт</w:t>
            </w:r>
          </w:p>
        </w:tc>
        <w:tc>
          <w:tcPr>
            <w:tcW w:w="1950" w:type="dxa"/>
          </w:tcPr>
          <w:p w:rsidR="00B51765" w:rsidRPr="000416BD" w:rsidRDefault="00427DD7" w:rsidP="00CD27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</w:tbl>
    <w:p w:rsidR="00E75687" w:rsidRPr="00E75687" w:rsidRDefault="00E75687" w:rsidP="00E75687">
      <w:pPr>
        <w:jc w:val="both"/>
        <w:rPr>
          <w:rFonts w:ascii="Times New Roman" w:hAnsi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3C5E25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87B80" w:rsidRPr="00E2101A" w:rsidRDefault="00787B80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C6035" w:rsidRPr="00E2101A" w:rsidRDefault="004C6035" w:rsidP="00E210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BD" w:rsidRPr="00E2101A" w:rsidRDefault="008B3BBD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3725" w:rsidRDefault="0073372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733725" w:rsidSect="000A57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41B48" w:rsidRDefault="00E41B48" w:rsidP="00E41B4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 учебной дисциплины</w:t>
      </w:r>
      <w:r w:rsidR="0081705A">
        <w:rPr>
          <w:rFonts w:ascii="Times New Roman" w:hAnsi="Times New Roman"/>
          <w:b/>
          <w:sz w:val="24"/>
          <w:szCs w:val="24"/>
        </w:rPr>
        <w:t xml:space="preserve"> ОП.08 Охрана труда</w:t>
      </w:r>
      <w:r w:rsidR="0056396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502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3128"/>
        <w:gridCol w:w="568"/>
        <w:gridCol w:w="90"/>
        <w:gridCol w:w="8415"/>
        <w:gridCol w:w="1530"/>
        <w:gridCol w:w="1289"/>
      </w:tblGrid>
      <w:tr w:rsidR="00E41B48" w:rsidTr="00B30FC8">
        <w:trPr>
          <w:trHeight w:hRule="exact" w:val="1152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4" w:lineRule="exact"/>
              <w:jc w:val="center"/>
              <w:rPr>
                <w:rStyle w:val="211pt"/>
                <w:rFonts w:eastAsia="Arial Unicode MS"/>
                <w:b/>
              </w:rPr>
            </w:pPr>
            <w:r>
              <w:rPr>
                <w:rStyle w:val="211pt"/>
                <w:rFonts w:eastAsia="Arial Unicode MS"/>
                <w:b/>
              </w:rPr>
              <w:t>Наименование</w:t>
            </w:r>
          </w:p>
          <w:p w:rsidR="00E41B48" w:rsidRDefault="00E41B48" w:rsidP="006F154A">
            <w:pPr>
              <w:spacing w:line="274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 xml:space="preserve"> разде</w:t>
            </w:r>
            <w:r>
              <w:rPr>
                <w:rStyle w:val="211pt"/>
                <w:rFonts w:eastAsia="Arial Unicode MS"/>
                <w:b/>
              </w:rPr>
              <w:softHyphen/>
              <w:t>лов и тем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78" w:lineRule="exact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Объем часов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spacing w:after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Style w:val="211pt"/>
                <w:rFonts w:eastAsia="Arial Unicode MS"/>
                <w:b/>
              </w:rPr>
              <w:t>Уровень</w:t>
            </w:r>
          </w:p>
          <w:p w:rsidR="00E41B48" w:rsidRDefault="00E41B48" w:rsidP="006F154A">
            <w:pPr>
              <w:spacing w:before="120" w:line="220" w:lineRule="exact"/>
              <w:ind w:left="180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>
              <w:rPr>
                <w:rStyle w:val="211pt"/>
                <w:rFonts w:eastAsia="Arial Unicode MS"/>
                <w:b/>
              </w:rPr>
              <w:t>освоения</w:t>
            </w:r>
          </w:p>
        </w:tc>
      </w:tr>
      <w:tr w:rsidR="00E41B48" w:rsidTr="00B30FC8">
        <w:trPr>
          <w:trHeight w:hRule="exact" w:val="288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spacing w:line="220" w:lineRule="exact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1B48" w:rsidRDefault="00E41B48" w:rsidP="006F154A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Style w:val="211pt"/>
                <w:rFonts w:eastAsia="Arial Unicode MS"/>
              </w:rPr>
              <w:t>4</w:t>
            </w:r>
          </w:p>
        </w:tc>
      </w:tr>
      <w:tr w:rsidR="00941D07" w:rsidTr="0068152D">
        <w:trPr>
          <w:trHeight w:hRule="exact" w:val="288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941D07" w:rsidRPr="00941D07" w:rsidRDefault="00941D07" w:rsidP="00941D07">
            <w:pPr>
              <w:spacing w:line="220" w:lineRule="exact"/>
              <w:rPr>
                <w:rStyle w:val="211pt"/>
                <w:rFonts w:eastAsia="Arial Unicode MS"/>
                <w:sz w:val="24"/>
                <w:szCs w:val="24"/>
              </w:rPr>
            </w:pPr>
            <w:r w:rsidRPr="00941D07">
              <w:rPr>
                <w:rStyle w:val="211pt"/>
                <w:rFonts w:eastAsia="Arial Unicode MS"/>
                <w:b/>
                <w:sz w:val="24"/>
                <w:szCs w:val="24"/>
              </w:rPr>
              <w:t>Введение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41D07" w:rsidRDefault="00941D07" w:rsidP="00941D07">
            <w:pPr>
              <w:rPr>
                <w:rStyle w:val="211pt"/>
                <w:rFonts w:eastAsia="Arial Unicode MS"/>
              </w:rPr>
            </w:pPr>
            <w:r w:rsidRPr="000F40C2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941D07" w:rsidRDefault="00941D07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941D07" w:rsidRDefault="00941D07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833309" w:rsidRPr="00E12703" w:rsidTr="00833309">
        <w:trPr>
          <w:trHeight w:hRule="exact" w:val="1120"/>
        </w:trPr>
        <w:tc>
          <w:tcPr>
            <w:tcW w:w="312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33309" w:rsidRPr="00941D07" w:rsidRDefault="00833309" w:rsidP="00941D07">
            <w:pPr>
              <w:spacing w:line="220" w:lineRule="exact"/>
              <w:rPr>
                <w:rStyle w:val="211pt"/>
                <w:rFonts w:eastAsia="Arial Unicode MS"/>
                <w:b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833309" w:rsidRPr="00E12703" w:rsidRDefault="00833309" w:rsidP="00833309">
            <w:pPr>
              <w:jc w:val="center"/>
              <w:rPr>
                <w:rStyle w:val="211pt"/>
                <w:rFonts w:eastAsia="Arial Unicode MS"/>
              </w:rPr>
            </w:pPr>
            <w:r w:rsidRPr="00E12703">
              <w:rPr>
                <w:rStyle w:val="211pt"/>
                <w:rFonts w:eastAsia="Arial Unicode MS"/>
              </w:rPr>
              <w:t>1</w:t>
            </w:r>
          </w:p>
        </w:tc>
        <w:tc>
          <w:tcPr>
            <w:tcW w:w="841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833309" w:rsidRPr="00E12703" w:rsidRDefault="00833309" w:rsidP="00941D07">
            <w:pPr>
              <w:rPr>
                <w:rStyle w:val="211pt"/>
                <w:rFonts w:eastAsia="Arial Unicode MS"/>
              </w:rPr>
            </w:pPr>
            <w:r w:rsidRPr="00E12703">
              <w:rPr>
                <w:rFonts w:ascii="Times New Roman" w:hAnsi="Times New Roman" w:cs="Times New Roman"/>
              </w:rPr>
              <w:t>Основные понятия в области охраны труда. Предмет, цели и задачи дисциплины. Межпредметные связи с другими дисциплинами. Роль знаний по охране труда в профессиональной деятельности. Состояние охраны труда в отрасли.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00"/>
            <w:vAlign w:val="center"/>
            <w:hideMark/>
          </w:tcPr>
          <w:p w:rsidR="00833309" w:rsidRPr="00E12703" w:rsidRDefault="00833309" w:rsidP="006F154A">
            <w:pPr>
              <w:jc w:val="center"/>
              <w:rPr>
                <w:rStyle w:val="211pt"/>
                <w:rFonts w:eastAsia="Arial Unicode MS"/>
                <w:b/>
              </w:rPr>
            </w:pPr>
            <w:r w:rsidRPr="00E12703">
              <w:rPr>
                <w:rStyle w:val="211pt"/>
                <w:rFonts w:eastAsia="Arial Unicode MS"/>
                <w:b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33309" w:rsidRPr="00E12703" w:rsidRDefault="00EF0A34" w:rsidP="006F154A">
            <w:pPr>
              <w:jc w:val="center"/>
              <w:rPr>
                <w:rStyle w:val="211pt"/>
                <w:rFonts w:eastAsia="Arial Unicode MS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1-</w:t>
            </w:r>
            <w:r w:rsidRPr="00E1270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BE0854" w:rsidRPr="00E12703" w:rsidTr="00B30FC8">
        <w:trPr>
          <w:trHeight w:hRule="exact" w:val="705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E0854" w:rsidRPr="00E12703" w:rsidRDefault="00BE0854" w:rsidP="00BE0854">
            <w:pPr>
              <w:spacing w:line="220" w:lineRule="exact"/>
              <w:rPr>
                <w:rStyle w:val="211pt"/>
                <w:rFonts w:eastAsia="Arial Unicode MS"/>
                <w:b/>
              </w:rPr>
            </w:pPr>
            <w:r w:rsidRPr="00E12703">
              <w:rPr>
                <w:rStyle w:val="211pt"/>
                <w:rFonts w:eastAsia="Arial Unicode MS"/>
                <w:b/>
              </w:rPr>
              <w:t>Раздел 1. Нормативно-правовая база охраны труда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BE0854" w:rsidRPr="00E12703" w:rsidRDefault="00BE0854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BE0854" w:rsidRPr="00E12703" w:rsidRDefault="00BE0854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E0854" w:rsidRPr="00E12703" w:rsidRDefault="00BE0854" w:rsidP="006F154A">
            <w:pPr>
              <w:jc w:val="center"/>
              <w:rPr>
                <w:rStyle w:val="211pt"/>
                <w:rFonts w:eastAsia="Arial Unicode MS"/>
              </w:rPr>
            </w:pPr>
          </w:p>
        </w:tc>
      </w:tr>
      <w:tr w:rsidR="004555A0" w:rsidRPr="00E12703" w:rsidTr="000862C0">
        <w:trPr>
          <w:trHeight w:val="333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F675D5">
            <w:pPr>
              <w:spacing w:line="274" w:lineRule="exact"/>
              <w:rPr>
                <w:rStyle w:val="211pt"/>
                <w:rFonts w:ascii="Calibri" w:eastAsia="Calibri" w:hAnsi="Calibri"/>
                <w:b/>
                <w:color w:val="auto"/>
                <w:sz w:val="24"/>
                <w:szCs w:val="24"/>
                <w:lang w:bidi="ar-SA"/>
              </w:rPr>
            </w:pP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Тема 1.1. Законодательство в области охраны труда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jc w:val="left"/>
              <w:rPr>
                <w:rStyle w:val="FontStyle66"/>
                <w:sz w:val="24"/>
                <w:szCs w:val="24"/>
                <w:lang w:eastAsia="en-US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 xml:space="preserve"> 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4555A0" w:rsidRPr="00E12703" w:rsidRDefault="00540A90" w:rsidP="006F154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F154A">
            <w:pPr>
              <w:spacing w:after="0"/>
              <w:rPr>
                <w:sz w:val="24"/>
                <w:szCs w:val="24"/>
              </w:rPr>
            </w:pPr>
          </w:p>
        </w:tc>
      </w:tr>
      <w:tr w:rsidR="004555A0" w:rsidRPr="00E12703" w:rsidTr="009525E4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rPr>
                <w:rStyle w:val="FontStyle66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BE0854">
            <w:pPr>
              <w:spacing w:line="226" w:lineRule="exact"/>
              <w:rPr>
                <w:i/>
                <w:sz w:val="24"/>
                <w:szCs w:val="24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Основные понятия в области охраны труда. Предмет, цели и задачи дисциплины. Межпредметные связи с другими дисциплинами. Роль знаний по охране труда в профессиональной деятельности. Состояние охраны труда в отрасли.</w:t>
            </w:r>
          </w:p>
          <w:p w:rsidR="004555A0" w:rsidRPr="00E12703" w:rsidRDefault="004555A0" w:rsidP="00BE0854">
            <w:pPr>
              <w:spacing w:line="226" w:lineRule="exact"/>
              <w:rPr>
                <w:i/>
                <w:sz w:val="24"/>
                <w:szCs w:val="24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Нормативно-правовая база охраны труда: понятие, назначение. Федеральные законы в области охраны труда: Конституция Российской Федерации, «Об основах охраны труда в Российской Федерации», Трудовой кодекс Российской Федерации (гл. 33-36). Основные нормы, регламентирующие этими законами, сферами их применения.</w:t>
            </w:r>
          </w:p>
          <w:p w:rsidR="004555A0" w:rsidRPr="00E12703" w:rsidRDefault="004555A0" w:rsidP="00BE0854">
            <w:pPr>
              <w:spacing w:line="226" w:lineRule="exact"/>
              <w:rPr>
                <w:i/>
                <w:sz w:val="24"/>
                <w:szCs w:val="24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Основные направления государственной политики в области охраны труда. Полномочия органов государственной власти России и субъектов РФ, а также местного самоуправления в области охраны труда. Государственные нормативные требования охраны труда (Трудовой кодекс РФ, ст. 211).</w:t>
            </w:r>
          </w:p>
          <w:p w:rsidR="004555A0" w:rsidRPr="00E12703" w:rsidRDefault="004555A0" w:rsidP="00BE085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sz w:val="24"/>
                <w:szCs w:val="24"/>
                <w:lang w:eastAsia="en-US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Система стандартов по технике безопасности: назначение, объекты. Межотраслевые правила по охране труда, назначение, содержание, порядок действия.</w:t>
            </w:r>
            <w:r w:rsidR="00D906D2" w:rsidRPr="00E12703">
              <w:t xml:space="preserve"> Положение о системе сертификации работ по охране труда в организациях: назначение, содержание.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6F15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555A0" w:rsidRPr="00E12703" w:rsidRDefault="00126E0B" w:rsidP="006F15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1-</w:t>
            </w:r>
            <w:r w:rsidR="004555A0" w:rsidRPr="00E1270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497F1B" w:rsidRPr="00E12703" w:rsidTr="00A07D5B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7F1B" w:rsidRPr="00E12703" w:rsidRDefault="00497F1B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7F1B" w:rsidRPr="00E12703" w:rsidRDefault="00497F1B" w:rsidP="00BE0854">
            <w:pPr>
              <w:spacing w:line="226" w:lineRule="exact"/>
              <w:rPr>
                <w:rStyle w:val="29"/>
                <w:rFonts w:eastAsia="Arial Unicode MS"/>
                <w:i w:val="0"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Практическое занятие 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97F1B" w:rsidRPr="00E12703" w:rsidRDefault="00497F1B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7F1B" w:rsidRPr="00E12703" w:rsidRDefault="00497F1B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7F1B" w:rsidRPr="00E12703" w:rsidTr="009525E4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97F1B" w:rsidRPr="00E12703" w:rsidRDefault="00497F1B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7F1B" w:rsidRPr="00E12703" w:rsidRDefault="00497F1B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97F1B" w:rsidRPr="00E12703" w:rsidRDefault="008C658C" w:rsidP="00BE0854">
            <w:pPr>
              <w:spacing w:line="226" w:lineRule="exact"/>
              <w:rPr>
                <w:rStyle w:val="29"/>
                <w:rFonts w:eastAsia="Arial Unicode MS"/>
                <w:i w:val="0"/>
                <w:sz w:val="24"/>
                <w:szCs w:val="24"/>
              </w:rPr>
            </w:pPr>
            <w:r w:rsidRPr="00E12703">
              <w:rPr>
                <w:rFonts w:ascii="Times New Roman" w:hAnsi="Times New Roman" w:cs="Times New Roman"/>
                <w:sz w:val="24"/>
                <w:szCs w:val="24"/>
              </w:rPr>
              <w:t>Оформление нормативно-технических документов, в соответствии действующими Федеральными Законами в области охраны труда.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97F1B" w:rsidRPr="00E12703" w:rsidRDefault="00497F1B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97F1B" w:rsidRPr="00E12703" w:rsidRDefault="00497F1B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5A0" w:rsidRPr="00E12703" w:rsidTr="009525E4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8329B9">
            <w:pPr>
              <w:spacing w:after="0" w:line="274" w:lineRule="exact"/>
              <w:rPr>
                <w:rStyle w:val="211pt"/>
                <w:rFonts w:asciiTheme="minorHAnsi" w:eastAsiaTheme="minorEastAsia" w:hAnsiTheme="minorHAnsi" w:cstheme="minorBidi"/>
                <w:color w:val="auto"/>
                <w:sz w:val="24"/>
                <w:szCs w:val="24"/>
                <w:lang w:bidi="ar-SA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4555A0" w:rsidRPr="00E12703" w:rsidTr="000F40C2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asciiTheme="minorHAnsi" w:eastAsiaTheme="minorEastAsia" w:hAnsiTheme="minorHAnsi" w:cstheme="minorBidi"/>
                <w:b/>
                <w:color w:val="auto"/>
                <w:sz w:val="24"/>
                <w:szCs w:val="24"/>
                <w:lang w:bidi="ar-SA"/>
              </w:rPr>
            </w:pP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Тема 1.2 Обеспечение охраны труда.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4555A0" w:rsidRPr="00E12703" w:rsidRDefault="000F40C2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4555A0" w:rsidRPr="00E12703" w:rsidTr="0026459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B30FC8">
            <w:pPr>
              <w:spacing w:line="226" w:lineRule="exact"/>
              <w:jc w:val="center"/>
              <w:rPr>
                <w:rStyle w:val="211pt"/>
                <w:rFonts w:eastAsia="Arial Unicode MS"/>
                <w:iCs/>
                <w:sz w:val="24"/>
                <w:szCs w:val="24"/>
              </w:rPr>
            </w:pPr>
            <w:r w:rsidRPr="00E12703">
              <w:rPr>
                <w:rStyle w:val="211pt"/>
                <w:rFonts w:eastAsia="Arial Unicode MS"/>
                <w:iCs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E939C4" w:rsidRPr="00E12703" w:rsidRDefault="004555A0" w:rsidP="00E939C4">
            <w:pPr>
              <w:spacing w:after="0" w:line="226" w:lineRule="exact"/>
              <w:rPr>
                <w:rStyle w:val="29"/>
                <w:rFonts w:eastAsia="Arial Unicode MS"/>
                <w:i w:val="0"/>
                <w:sz w:val="24"/>
                <w:szCs w:val="24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Обеспечение охраны труда: понятие, назначение. Государственное управление охраной труда Государственный надзор и контроль за соблюдением законодательства об охране труда. Органы надзора и контроля за охраной труда. Федеральные инспекции труда: назначение, задачи, функции. Права государственных инспекторов труда. Государственные технические инспекции (Госгортехнадзор, Госэнергонадзор, Госсанинспекция, Государственная пожарная инспекция и др.), их назначение и функции</w:t>
            </w:r>
            <w:r w:rsidR="00E939C4"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.</w:t>
            </w:r>
          </w:p>
          <w:p w:rsidR="004555A0" w:rsidRPr="00E12703" w:rsidRDefault="004555A0" w:rsidP="00E939C4">
            <w:pPr>
              <w:spacing w:after="0" w:line="226" w:lineRule="exact"/>
              <w:rPr>
                <w:rStyle w:val="211pt"/>
                <w:rFonts w:eastAsiaTheme="minorEastAsia"/>
                <w:i/>
                <w:color w:val="auto"/>
                <w:sz w:val="24"/>
                <w:szCs w:val="24"/>
                <w:lang w:bidi="ar-SA"/>
              </w:rPr>
            </w:pPr>
            <w:r w:rsidRPr="00E12703">
              <w:rPr>
                <w:rStyle w:val="29"/>
                <w:rFonts w:eastAsia="Arial Unicode MS"/>
                <w:i w:val="0"/>
                <w:sz w:val="24"/>
                <w:szCs w:val="24"/>
              </w:rPr>
              <w:t>Административный, общественный, личный контроль за охраной труда. Права и обязанности профсоюзов по вопросам охраны труда. Правовые акты, регулирующие взаимные обязательства сторон по условиям и охране труда (Коллективный договор, соглашение по охране труда). Ответственность за нарушение требований охраны труда: административная, дисциплинарная, уголовная.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BF4AFB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2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126E0B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1-</w:t>
            </w:r>
            <w:r w:rsidRPr="00E1270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4555A0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054902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A37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555A0" w:rsidRPr="00E12703" w:rsidTr="00832F22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 xml:space="preserve">Тема 1.3. Организация охраны труда в </w:t>
            </w:r>
            <w:r w:rsidR="00941D07"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предприятиях.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4555A0" w:rsidRPr="00E12703" w:rsidRDefault="004555A0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555A0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941D07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sz w:val="24"/>
                <w:szCs w:val="24"/>
              </w:rPr>
              <w:t>Служба охраны труда на предприятии: назначение, основные задачи, права, функциональные обязанности. Основания для заключения договоров по специальности или организациями, оказывающими услугу по охране труда.  Комитеты (комиссии) по охране труда: состав, назначение.</w:t>
            </w:r>
            <w:r w:rsidRPr="00E12703">
              <w:t xml:space="preserve"> Обязанности работодателя по обеспечению безопасных условий и охраны труда. Соответствие производственных процессов и продукции требования охраны труда. Обязанности работника по соблюдению норм и правил по охране труда. Санитарно-бытовые и лечебно-профилактическое обслуживание работников. Обеспечение прав работников на охрану труда. Дополнительные гарантии по охране труда отдельных категорий работников</w:t>
            </w:r>
            <w:r w:rsidR="00114DCF" w:rsidRPr="00E12703">
              <w:t>.</w:t>
            </w:r>
            <w:r w:rsidRPr="00E12703">
              <w:t xml:space="preserve"> Обеспечение и профессиональная подготовка в области охраны труда. Инструктажи по охране и технике безопасности (вводный, первичный, повторный, внеплановый, текущий), характеристика, оформление документации Финансирование мероприятий по </w:t>
            </w:r>
            <w:r w:rsidRPr="00E12703">
              <w:lastRenderedPageBreak/>
              <w:t>улучшению условий и охраны тр</w:t>
            </w:r>
            <w:r w:rsidR="00114DCF" w:rsidRPr="00E12703">
              <w:t>уда.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126E0B" w:rsidP="00126E0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4555A0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555A0" w:rsidRPr="00E12703" w:rsidRDefault="004555A0" w:rsidP="0012435D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555A0" w:rsidRPr="00E12703" w:rsidRDefault="004555A0" w:rsidP="0012435D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555A0" w:rsidRPr="00E12703" w:rsidRDefault="004555A0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21923" w:rsidRPr="00E12703" w:rsidTr="00CC738B">
        <w:trPr>
          <w:trHeight w:val="262"/>
        </w:trPr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21923" w:rsidRPr="00E12703" w:rsidRDefault="00E21923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="Calibri"/>
                <w:b/>
                <w:sz w:val="24"/>
                <w:szCs w:val="24"/>
              </w:rPr>
              <w:t>Раздел 2 Условия труда на предприятиях общественного питания.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21923" w:rsidRPr="00E12703" w:rsidRDefault="00E21923" w:rsidP="0012435D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21923" w:rsidRPr="00E12703" w:rsidRDefault="00E21923" w:rsidP="0012435D">
            <w:pPr>
              <w:pStyle w:val="Style33"/>
              <w:rPr>
                <w:b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1923" w:rsidRPr="00E12703" w:rsidRDefault="00E21923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5DCE" w:rsidRPr="00E12703" w:rsidTr="00CC738B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E21923">
            <w:pPr>
              <w:spacing w:after="0" w:line="230" w:lineRule="exact"/>
              <w:rPr>
                <w:rStyle w:val="211pt"/>
                <w:rFonts w:eastAsiaTheme="minorEastAsia"/>
                <w:b/>
                <w:color w:val="auto"/>
                <w:sz w:val="24"/>
                <w:szCs w:val="24"/>
                <w:lang w:bidi="ar-SA"/>
              </w:rPr>
            </w:pP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Тема 2.1.</w:t>
            </w:r>
            <w:r w:rsidRPr="00E12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Основы понятия условия труда. Опасные и вредные производственные факторы.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 w:themeFill="accent1" w:themeFillTint="99"/>
            <w:hideMark/>
          </w:tcPr>
          <w:p w:rsidR="004F5DCE" w:rsidRPr="00E12703" w:rsidRDefault="004F5DCE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5DCE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E21923">
            <w:pPr>
              <w:pStyle w:val="Style33"/>
              <w:widowControl/>
              <w:tabs>
                <w:tab w:val="left" w:pos="1009"/>
              </w:tabs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Основные понятия: условия труда, их виды. Основные метеорологические параметры (производственный микроклимат) и их влияние на организм человека. Санитарные нормы условий труда. Мероприятия по поддерживанию установленных норм.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DCE" w:rsidRPr="00E12703" w:rsidRDefault="004F5DCE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CC738B" w:rsidP="00CC73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</w:t>
            </w:r>
          </w:p>
        </w:tc>
      </w:tr>
      <w:tr w:rsidR="004F5DCE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Вредные производственные факторы: понятие, классификация. Краткая характеристика отдельных видов вредных производственных факторов (шум, вибрация, тепловое излучение, электромагнитные поля и т.д.), их воздействие на человека. Допустимые параметры опасных и вредных производственных факторов, свойственных производственным процессам в общественном питании. Понятие о ПДК (предельно-допустимых концентрациях) вредных факторов. Способы и средства защиты от вредных производственных факторов.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DCE" w:rsidRPr="00E12703" w:rsidRDefault="004F5DCE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5DCE" w:rsidRPr="00E12703" w:rsidTr="00EF4339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 xml:space="preserve">Практическое занятие </w:t>
            </w:r>
            <w:r w:rsidR="00497F1B"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DCE" w:rsidRPr="00E12703" w:rsidRDefault="004F5DCE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5DCE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Исследование метеорологических характеристик помещений, проверка их соответствия установленным нормам.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DCE" w:rsidRPr="00E12703" w:rsidRDefault="004F5DCE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4F5DCE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4F5DCE" w:rsidRPr="00E12703" w:rsidRDefault="004F5DCE" w:rsidP="00A0099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4F5DCE" w:rsidRPr="00E12703" w:rsidRDefault="004F5DCE" w:rsidP="00A00994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DCE" w:rsidRPr="00E12703" w:rsidRDefault="004F5DC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58AD" w:rsidRPr="00E12703" w:rsidTr="00FF58AD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Тема 2.</w:t>
            </w:r>
            <w:r w:rsidR="00832F22"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2</w:t>
            </w:r>
            <w:r w:rsidRPr="00E12703">
              <w:rPr>
                <w:rStyle w:val="211pt"/>
                <w:rFonts w:eastAsia="Arial Unicode MS"/>
                <w:b/>
                <w:sz w:val="24"/>
                <w:szCs w:val="24"/>
              </w:rPr>
              <w:t>.</w:t>
            </w:r>
            <w:r w:rsidRPr="00E127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Производственный травматизм и профессиональные заболевания.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95B3D7" w:themeFill="accent1" w:themeFillTint="99"/>
            <w:hideMark/>
          </w:tcPr>
          <w:p w:rsidR="00FF58AD" w:rsidRPr="00E12703" w:rsidRDefault="00FF58AD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58AD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F80308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 xml:space="preserve">Производственный травматизм и профессиональные заболевания: понятия, причины и их анализ. Травмоопасные производственные факторы в предприятиях общественного питания. Изучение травматизма: методы, документальное оформление, отчетность. Первая помощь при механических травмах (переломах, вывихах, ушибах и д.т.), при поражениях холодильными агентами и др. основные мероприятия по предупреждению травматизма и профессиональных заболеваний. Несчастные случаи: понятия, классификация. Порядок расследования и документального оформления и учета несчастных случаев в организациях. </w:t>
            </w:r>
            <w:r w:rsidRPr="00E12703">
              <w:lastRenderedPageBreak/>
              <w:t>Порядок возмещения работодателями вреда, причиненного здоровью работников в связи с несчастными случаями. Доврачебная помощь пострадавшим от несчастного случая.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58AD" w:rsidRPr="00E12703" w:rsidRDefault="00FF58AD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8AD" w:rsidRPr="00E12703" w:rsidRDefault="00CC738B" w:rsidP="00CC73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1-2</w:t>
            </w:r>
          </w:p>
        </w:tc>
      </w:tr>
      <w:tr w:rsidR="00FF58AD" w:rsidRPr="00E12703" w:rsidTr="00267CB1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 xml:space="preserve">Практическое занятие </w:t>
            </w:r>
            <w:r w:rsidR="00497F1B"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58AD" w:rsidRPr="00E12703" w:rsidRDefault="00FF58AD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58AD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Анализ причин производственного травматизма н</w:t>
            </w:r>
            <w:r w:rsidR="009E0CBF" w:rsidRPr="00E12703">
              <w:t>а предприятии. Определение коэф</w:t>
            </w:r>
            <w:r w:rsidRPr="00E12703">
              <w:t>фициентов травматизма: общего, частоты, тяжести, оформление актов.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58AD" w:rsidRPr="00E12703" w:rsidRDefault="00FF58AD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F58AD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F58AD" w:rsidRPr="00E12703" w:rsidRDefault="00FF58AD" w:rsidP="00A0099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58AD" w:rsidRPr="00E12703" w:rsidRDefault="00FF58AD" w:rsidP="00A00994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58AD" w:rsidRPr="00E12703" w:rsidRDefault="00FF58AD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558C" w:rsidRPr="00E12703" w:rsidTr="00484B5B">
        <w:trPr>
          <w:trHeight w:val="262"/>
        </w:trPr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1558C" w:rsidRPr="00E12703" w:rsidRDefault="00E1558C" w:rsidP="00DE4904">
            <w:pPr>
              <w:pStyle w:val="Style33"/>
              <w:widowControl/>
              <w:spacing w:line="240" w:lineRule="auto"/>
              <w:jc w:val="left"/>
              <w:rPr>
                <w:b/>
              </w:rPr>
            </w:pPr>
            <w:r w:rsidRPr="00E12703">
              <w:rPr>
                <w:b/>
              </w:rPr>
              <w:t>Раздел 3</w:t>
            </w:r>
          </w:p>
          <w:p w:rsidR="00E1558C" w:rsidRPr="00E12703" w:rsidRDefault="00E1558C" w:rsidP="00DE4904">
            <w:pPr>
              <w:pStyle w:val="Style33"/>
              <w:widowControl/>
              <w:spacing w:line="240" w:lineRule="auto"/>
              <w:jc w:val="left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b/>
              </w:rPr>
              <w:t>Электробезопасность и пожарная безопасность.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558C" w:rsidRPr="00E12703" w:rsidRDefault="00E1558C" w:rsidP="00A00994">
            <w:pPr>
              <w:pStyle w:val="Style33"/>
              <w:rPr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558C" w:rsidRPr="00E12703" w:rsidRDefault="00E1558C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558C" w:rsidRPr="00E12703" w:rsidRDefault="00E1558C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766F" w:rsidRPr="00E12703" w:rsidTr="000862C0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7B766F" w:rsidRPr="00E12703" w:rsidRDefault="007B766F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="Calibri"/>
                <w:b/>
                <w:sz w:val="24"/>
                <w:szCs w:val="24"/>
              </w:rPr>
              <w:t>Тема 3.1 Электробезопасность</w:t>
            </w:r>
            <w:r w:rsidR="00806608" w:rsidRPr="00E12703">
              <w:rPr>
                <w:rStyle w:val="211pt"/>
                <w:rFonts w:eastAsia="Calibri"/>
                <w:b/>
                <w:sz w:val="24"/>
                <w:szCs w:val="24"/>
              </w:rPr>
              <w:t>.</w:t>
            </w:r>
            <w:r w:rsidRPr="00E12703">
              <w:rPr>
                <w:rStyle w:val="211pt"/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B766F" w:rsidRPr="00E12703" w:rsidRDefault="007B766F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7B766F" w:rsidRPr="00E12703" w:rsidRDefault="006D28D5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6F" w:rsidRPr="00E12703" w:rsidRDefault="007B766F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B766F" w:rsidRPr="00E12703" w:rsidTr="004555A0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7B766F" w:rsidRPr="00E12703" w:rsidRDefault="007B766F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B766F" w:rsidRPr="00E12703" w:rsidRDefault="007B766F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B766F" w:rsidRPr="00E12703" w:rsidRDefault="008851E8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Электробезопасность: понятие, последствия поражения человека электрическим током. Условия возникновения электротравм, их классификация. Факторы, влияющие на тяжесть электротравм (параметры тока, время воздействия, особенности состояния организма). Классификация условий работы по степени электробезопасности. Опасные узлы и зоны машин. Требования электробезопасности, предъявляемые к конструкции технологического оборудования.</w:t>
            </w:r>
            <w:r w:rsidR="006D28D5" w:rsidRPr="00E12703">
              <w:t xml:space="preserve"> Защита от поражения электрическим током. Технические способы защиты (защитное заземление и зануление, защитное отключение, изоляция и ограждение токоведущих частей), понятие, назначение. Порядок и сроки проверки заземляющих устройств, и сопротивление изоляции. Индивидуальные средства защиты от поражения электрическим током, их виды, назначение, сроки проверки, правила эксплуатации и хранения. Статистическое электричество: понятие, способы защиты от его воздействия. Технические и организационные мероприятия по обеспечению электробезопасности на предприятиях общественного питания.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66F" w:rsidRPr="00E12703" w:rsidRDefault="007B766F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6F" w:rsidRPr="00E12703" w:rsidRDefault="00CC738B" w:rsidP="00CC738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</w:t>
            </w:r>
          </w:p>
        </w:tc>
      </w:tr>
      <w:tr w:rsidR="007B766F" w:rsidRPr="00E12703" w:rsidTr="00B44E4E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B766F" w:rsidRPr="00E12703" w:rsidRDefault="007B766F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7B766F" w:rsidRPr="00E12703" w:rsidRDefault="007B766F" w:rsidP="00A0099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B766F" w:rsidRPr="00E12703" w:rsidRDefault="007B766F" w:rsidP="00A00994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766F" w:rsidRPr="00E12703" w:rsidRDefault="007B766F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006" w:rsidRPr="00E12703" w:rsidTr="000862C0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E16006" w:rsidRPr="00E12703" w:rsidRDefault="00E16006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 w:cs="Times New Roman"/>
                <w:b/>
              </w:rPr>
              <w:t>Тема 3.2 Пожарная безопасность.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6006" w:rsidRPr="00E12703" w:rsidRDefault="00E16006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E16006" w:rsidRPr="00E12703" w:rsidRDefault="0059593D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006" w:rsidRPr="00E12703" w:rsidRDefault="00E16006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16006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E16006" w:rsidRPr="00E12703" w:rsidRDefault="00E16006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6006" w:rsidRPr="00E12703" w:rsidRDefault="00E16006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E16006" w:rsidRPr="00E12703" w:rsidRDefault="00E16006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 xml:space="preserve">Пожарная безопасность: понятие, последствия ее несоблюдения. Правовая база: ФЗ «О пожарной безопасности», стандарты ССБТ, правила и инструкции по </w:t>
            </w:r>
            <w:r w:rsidR="003475A8" w:rsidRPr="00E12703">
              <w:lastRenderedPageBreak/>
              <w:t>пожарной безо</w:t>
            </w:r>
            <w:r w:rsidRPr="00E12703">
              <w:t>пасности. Организация пожарной охраны в предприятиях. Пожарная безопасность зданий и сооружений (СниП 21-01-97). Правила пожарной безопасности в РФ (ППБ 413 01-99). Обязанности и ответственность должностных лиц за обеспечением пожарной безопасности в предприятиях. Государственная служба пожарной безопасности: назначение, структура, область компетенции. Противопожарный инструктаж: понятие, назначение, виды, порядок, сроки проведения и документальное оформление. Противопожарный режим содержания территории предприятия, его помещений и оборудования. Действия администрации и работников предприятия при возникновении пожаров. Эвакуация людей из помещений, охваченных пожаров.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16006" w:rsidRPr="00E12703" w:rsidRDefault="00E16006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006" w:rsidRPr="00E12703" w:rsidRDefault="00CC738B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  1-2</w:t>
            </w:r>
          </w:p>
        </w:tc>
      </w:tr>
      <w:tr w:rsidR="00AE2763" w:rsidRPr="00E12703" w:rsidTr="006D04F6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AA643A">
            <w:pPr>
              <w:pStyle w:val="Style33"/>
              <w:widowControl/>
              <w:spacing w:line="240" w:lineRule="auto"/>
              <w:jc w:val="both"/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Практическое занятие</w:t>
            </w:r>
            <w:r w:rsidR="00497F1B"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 xml:space="preserve"> </w:t>
            </w: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4</w:t>
            </w:r>
            <w:r w:rsidR="00497F1B"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,5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E2763" w:rsidRPr="00E12703" w:rsidRDefault="00AE2763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28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E2763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E16006">
            <w:pPr>
              <w:pStyle w:val="Style33"/>
              <w:widowControl/>
              <w:spacing w:line="240" w:lineRule="auto"/>
              <w:jc w:val="both"/>
            </w:pPr>
            <w:r w:rsidRPr="00E12703">
              <w:t xml:space="preserve">Изучение устройства и овладения приемами эксплуатации средств тушения пожаров, пожарной сигнализации и связи. 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E2763" w:rsidRPr="00E12703" w:rsidRDefault="00AE2763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E2763" w:rsidRPr="00E12703" w:rsidTr="00832F22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AA643A">
            <w:pPr>
              <w:pStyle w:val="Style33"/>
              <w:widowControl/>
              <w:spacing w:line="240" w:lineRule="auto"/>
              <w:jc w:val="both"/>
            </w:pPr>
            <w:r w:rsidRPr="00E12703">
              <w:t>Составление плана эвакуации людей при пожаре в предприятии общественного питания.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E2763" w:rsidRPr="00E12703" w:rsidRDefault="00AE2763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E2763" w:rsidRPr="00E12703" w:rsidTr="00AE2763">
        <w:trPr>
          <w:trHeight w:val="262"/>
        </w:trPr>
        <w:tc>
          <w:tcPr>
            <w:tcW w:w="3128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Style w:val="211pt"/>
                <w:rFonts w:eastAsia="Calibri"/>
                <w:sz w:val="24"/>
                <w:szCs w:val="24"/>
              </w:rPr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E2763" w:rsidRPr="00E12703" w:rsidRDefault="00AE2763" w:rsidP="00A0099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E2763" w:rsidRPr="00E12703" w:rsidRDefault="00AE2763" w:rsidP="00A00994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2763" w:rsidRPr="00E12703" w:rsidRDefault="00AE2763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2E7E" w:rsidRPr="00E12703" w:rsidTr="00141070">
        <w:trPr>
          <w:trHeight w:val="262"/>
        </w:trPr>
        <w:tc>
          <w:tcPr>
            <w:tcW w:w="31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  <w:hideMark/>
          </w:tcPr>
          <w:p w:rsidR="00642E7E" w:rsidRPr="00E12703" w:rsidRDefault="00642E7E" w:rsidP="006F154A">
            <w:pPr>
              <w:spacing w:after="0" w:line="240" w:lineRule="auto"/>
              <w:rPr>
                <w:rStyle w:val="211pt"/>
                <w:rFonts w:eastAsia="Calibri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 w:cs="Times New Roman"/>
                <w:b/>
                <w:sz w:val="24"/>
                <w:szCs w:val="24"/>
              </w:rPr>
              <w:t>Тема 3.3 Требования безопасности к производственному оборудованию.</w:t>
            </w: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2E7E" w:rsidRPr="00E12703" w:rsidRDefault="00642E7E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rPr>
                <w:rStyle w:val="FontStyle66"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00"/>
            <w:hideMark/>
          </w:tcPr>
          <w:p w:rsidR="00642E7E" w:rsidRPr="00E12703" w:rsidRDefault="00141070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E7E" w:rsidRPr="00E12703" w:rsidRDefault="00642E7E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42E7E" w:rsidRPr="00E12703" w:rsidTr="00A45BF7">
        <w:trPr>
          <w:trHeight w:val="1374"/>
        </w:trPr>
        <w:tc>
          <w:tcPr>
            <w:tcW w:w="3128" w:type="dxa"/>
            <w:vMerge/>
            <w:tcBorders>
              <w:left w:val="single" w:sz="4" w:space="0" w:color="auto"/>
              <w:right w:val="nil"/>
            </w:tcBorders>
            <w:vAlign w:val="center"/>
            <w:hideMark/>
          </w:tcPr>
          <w:p w:rsidR="00642E7E" w:rsidRPr="00E12703" w:rsidRDefault="00642E7E" w:rsidP="006F154A">
            <w:pPr>
              <w:spacing w:after="0" w:line="240" w:lineRule="auto"/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2E7E" w:rsidRPr="00E12703" w:rsidRDefault="00642E7E" w:rsidP="006F154A">
            <w:pPr>
              <w:pStyle w:val="Style33"/>
              <w:widowControl/>
              <w:spacing w:line="240" w:lineRule="auto"/>
              <w:rPr>
                <w:rStyle w:val="211pt"/>
                <w:sz w:val="24"/>
                <w:szCs w:val="24"/>
              </w:rPr>
            </w:pPr>
            <w:r w:rsidRPr="00E12703">
              <w:rPr>
                <w:rStyle w:val="211pt"/>
                <w:sz w:val="24"/>
                <w:szCs w:val="24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642E7E" w:rsidRPr="00E12703" w:rsidRDefault="00A45BF7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sz w:val="24"/>
                <w:szCs w:val="24"/>
              </w:rPr>
            </w:pPr>
            <w:r w:rsidRPr="00E12703">
              <w:t>Нормативная база: стандарты ССБТ, правила и инструкции по технике безопасности. Общие требования безопасности, предъявляемые к торгово-технологическому оборудованию (к материалам, конструкции, эксплуатации, элементам защиты, монтажу и т.д.). Опасные зоны технологического оборудования. Специальные требования безопасности при эксплуатации различных типов торгово-технологического оборудования: механического, торгового, измерительного, холодильного, подъемно-транспортного и др.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42E7E" w:rsidRPr="00E12703" w:rsidRDefault="00141070" w:rsidP="006F154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270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2E7E" w:rsidRPr="00E12703" w:rsidRDefault="00EF0A34" w:rsidP="00EF0A3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270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2-3</w:t>
            </w:r>
          </w:p>
        </w:tc>
      </w:tr>
      <w:tr w:rsidR="00A45BF7" w:rsidRPr="00E12703" w:rsidTr="00DB4201">
        <w:trPr>
          <w:trHeight w:val="262"/>
        </w:trPr>
        <w:tc>
          <w:tcPr>
            <w:tcW w:w="31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5BF7" w:rsidRPr="00E12703" w:rsidRDefault="00A45BF7" w:rsidP="006F154A">
            <w:pPr>
              <w:spacing w:after="0" w:line="240" w:lineRule="auto"/>
            </w:pPr>
          </w:p>
        </w:tc>
        <w:tc>
          <w:tcPr>
            <w:tcW w:w="90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A45BF7" w:rsidRPr="00E12703" w:rsidRDefault="00A45BF7" w:rsidP="00A00994">
            <w:pPr>
              <w:pStyle w:val="Style33"/>
              <w:widowControl/>
              <w:spacing w:line="240" w:lineRule="auto"/>
              <w:jc w:val="both"/>
              <w:rPr>
                <w:rStyle w:val="FontStyle66"/>
                <w:b w:val="0"/>
                <w:sz w:val="24"/>
                <w:szCs w:val="24"/>
                <w:lang w:eastAsia="en-US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Самостоятельная работа студента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5BF7" w:rsidRPr="00E12703" w:rsidRDefault="00A45BF7" w:rsidP="00A00994">
            <w:pPr>
              <w:pStyle w:val="Style33"/>
              <w:rPr>
                <w:b/>
              </w:rPr>
            </w:pPr>
            <w:r w:rsidRPr="00E12703">
              <w:rPr>
                <w:b/>
              </w:rPr>
              <w:t>0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BF7" w:rsidRPr="00E12703" w:rsidRDefault="00A45BF7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45BF7" w:rsidRPr="00E12703" w:rsidTr="009E2AE9">
        <w:trPr>
          <w:trHeight w:val="262"/>
        </w:trPr>
        <w:tc>
          <w:tcPr>
            <w:tcW w:w="1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5BF7" w:rsidRPr="00E12703" w:rsidRDefault="00A45BF7" w:rsidP="00AA643A">
            <w:pPr>
              <w:pStyle w:val="Style33"/>
              <w:widowControl/>
              <w:spacing w:line="240" w:lineRule="auto"/>
              <w:jc w:val="both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5BF7" w:rsidRPr="00E12703" w:rsidRDefault="00A45BF7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BF7" w:rsidRPr="00E12703" w:rsidRDefault="00A45BF7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45BF7" w:rsidRPr="000F40C2" w:rsidTr="00AB5FDA">
        <w:trPr>
          <w:trHeight w:val="262"/>
        </w:trPr>
        <w:tc>
          <w:tcPr>
            <w:tcW w:w="122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A45BF7" w:rsidRPr="00E12703" w:rsidRDefault="00A45BF7" w:rsidP="00A45BF7">
            <w:pPr>
              <w:pStyle w:val="Style33"/>
              <w:widowControl/>
              <w:spacing w:line="240" w:lineRule="auto"/>
              <w:jc w:val="right"/>
              <w:rPr>
                <w:rStyle w:val="211pt"/>
                <w:rFonts w:eastAsiaTheme="minorHAnsi"/>
                <w:b/>
                <w:sz w:val="24"/>
                <w:szCs w:val="24"/>
              </w:rPr>
            </w:pPr>
            <w:r w:rsidRPr="00E12703">
              <w:rPr>
                <w:rStyle w:val="211pt"/>
                <w:rFonts w:eastAsiaTheme="minorHAnsi"/>
                <w:b/>
                <w:sz w:val="24"/>
                <w:szCs w:val="24"/>
              </w:rPr>
              <w:t>Итого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45BF7" w:rsidRPr="00A45BF7" w:rsidRDefault="00A45BF7" w:rsidP="006F154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2703">
              <w:rPr>
                <w:rFonts w:ascii="Times New Roman" w:hAnsi="Times New Roman"/>
                <w:b/>
                <w:sz w:val="24"/>
                <w:szCs w:val="24"/>
              </w:rPr>
              <w:t>32</w:t>
            </w:r>
          </w:p>
        </w:tc>
        <w:tc>
          <w:tcPr>
            <w:tcW w:w="12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45BF7" w:rsidRPr="000F40C2" w:rsidRDefault="00A45BF7" w:rsidP="006F15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91975" w:rsidRPr="000F40C2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91975" w:rsidRDefault="00991975" w:rsidP="00E2101A">
      <w:pPr>
        <w:jc w:val="both"/>
        <w:rPr>
          <w:rFonts w:ascii="Times New Roman" w:hAnsi="Times New Roman" w:cs="Times New Roman"/>
          <w:sz w:val="24"/>
          <w:szCs w:val="24"/>
        </w:rPr>
        <w:sectPr w:rsidR="00991975" w:rsidSect="00733725">
          <w:type w:val="continuous"/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991975" w:rsidRPr="008C3E0F" w:rsidRDefault="004D422E" w:rsidP="004D422E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lastRenderedPageBreak/>
        <w:t>УСЛОВИЯ РЕАЛИЗАЦИИ ПРОГРАММЫ УЧЕБНОЙ ДИСЦИПЛИНЫ</w:t>
      </w:r>
    </w:p>
    <w:p w:rsidR="008213BA" w:rsidRPr="008C3E0F" w:rsidRDefault="008213BA" w:rsidP="008213BA">
      <w:pPr>
        <w:pStyle w:val="a3"/>
        <w:widowControl w:val="0"/>
        <w:numPr>
          <w:ilvl w:val="1"/>
          <w:numId w:val="2"/>
        </w:numPr>
        <w:tabs>
          <w:tab w:val="left" w:pos="1251"/>
        </w:tabs>
        <w:spacing w:after="0" w:line="322" w:lineRule="exact"/>
        <w:rPr>
          <w:rFonts w:ascii="Times New Roman" w:hAnsi="Times New Roman"/>
        </w:rPr>
      </w:pPr>
      <w:r w:rsidRPr="008C3E0F">
        <w:rPr>
          <w:rFonts w:ascii="Times New Roman" w:hAnsi="Times New Roman"/>
        </w:rPr>
        <w:t>Для реализации программы профессионального модуля должны быть предусмотрены следующие специальные помещения:</w:t>
      </w:r>
    </w:p>
    <w:p w:rsidR="008213BA" w:rsidRPr="008C3E0F" w:rsidRDefault="008213BA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Fonts w:ascii="Times New Roman" w:hAnsi="Times New Roman"/>
          <w:b/>
        </w:rPr>
        <w:t>Кабинет:</w:t>
      </w:r>
      <w:r w:rsidR="00C33FB1">
        <w:rPr>
          <w:rFonts w:ascii="Times New Roman" w:hAnsi="Times New Roman"/>
          <w:b/>
        </w:rPr>
        <w:t xml:space="preserve"> Охраны труда</w:t>
      </w:r>
      <w:r w:rsidRPr="008C3E0F">
        <w:rPr>
          <w:rStyle w:val="31"/>
          <w:rFonts w:eastAsia="Calibri"/>
          <w:b w:val="0"/>
          <w:sz w:val="22"/>
          <w:szCs w:val="22"/>
        </w:rPr>
        <w:t xml:space="preserve">, оснащенный оборудованием: доской учебной, рабочим местом преподавателя, столами, стульями ( по числу обучающихся), шкафами, для хранения муляжей ( инвентаря), раздаточного дидактического материала и др; техническими средствами: компьютером, средствами аудиовизуализации, мультимедийным проектором; наглядными пособиями( натуральными образцами продуктов, муляжами, плакатами, </w:t>
      </w:r>
      <w:r w:rsidRPr="008C3E0F">
        <w:rPr>
          <w:rFonts w:ascii="Times New Roman" w:hAnsi="Times New Roman"/>
          <w:lang w:val="en-US" w:bidi="en-US"/>
        </w:rPr>
        <w:t>DVD</w:t>
      </w:r>
      <w:r w:rsidRPr="008C3E0F">
        <w:rPr>
          <w:rFonts w:ascii="Times New Roman" w:hAnsi="Times New Roman"/>
          <w:lang w:bidi="en-US"/>
        </w:rPr>
        <w:t xml:space="preserve"> фильмами</w:t>
      </w:r>
      <w:r w:rsidRPr="008C3E0F">
        <w:rPr>
          <w:rFonts w:ascii="Times New Roman" w:hAnsi="Times New Roman"/>
          <w:b/>
          <w:lang w:bidi="en-US"/>
        </w:rPr>
        <w:t xml:space="preserve">, </w:t>
      </w:r>
      <w:r w:rsidRPr="008C3E0F">
        <w:rPr>
          <w:rStyle w:val="31"/>
          <w:rFonts w:eastAsia="Calibri"/>
          <w:b w:val="0"/>
          <w:sz w:val="22"/>
          <w:szCs w:val="22"/>
        </w:rPr>
        <w:t>мультимедийными пособиями).</w:t>
      </w:r>
    </w:p>
    <w:p w:rsidR="00C671FF" w:rsidRPr="00C33FB1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sz w:val="22"/>
          <w:szCs w:val="22"/>
        </w:rPr>
      </w:pPr>
      <w:r w:rsidRPr="00C33FB1">
        <w:rPr>
          <w:rStyle w:val="31"/>
          <w:rFonts w:eastAsia="Calibri"/>
          <w:sz w:val="22"/>
          <w:szCs w:val="22"/>
        </w:rPr>
        <w:t>3.2. Информационное обеспечение реализации программы</w:t>
      </w:r>
    </w:p>
    <w:p w:rsidR="00C671FF" w:rsidRPr="008C3E0F" w:rsidRDefault="00C671FF" w:rsidP="008213BA">
      <w:pPr>
        <w:spacing w:line="322" w:lineRule="exact"/>
        <w:ind w:firstLine="700"/>
        <w:jc w:val="both"/>
        <w:rPr>
          <w:rStyle w:val="31"/>
          <w:rFonts w:eastAsia="Calibri"/>
          <w:b w:val="0"/>
          <w:sz w:val="22"/>
          <w:szCs w:val="22"/>
        </w:rPr>
      </w:pPr>
      <w:r w:rsidRPr="008C3E0F">
        <w:rPr>
          <w:rStyle w:val="31"/>
          <w:rFonts w:eastAsia="Calibri"/>
          <w:b w:val="0"/>
          <w:sz w:val="22"/>
          <w:szCs w:val="22"/>
        </w:rPr>
        <w:t>Для реализации программы библиотечный фонд образовательной организации должен иметь печатные и /или электронные образовательные и информационные ресурсы, рекомендуемых для использования в образовательном процессе).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1. Конституция Российской Федерации [Электронный ресурс] / Режим доступа: http://www.constitution.ru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2. Гражданский кодекс Российской Федерации. [Электронный ресурс] / Режим доступа: </w:t>
      </w:r>
      <w:hyperlink r:id="rId9" w:history="1">
        <w:r w:rsidRPr="00CE5772">
          <w:rPr>
            <w:rStyle w:val="ac"/>
            <w:rFonts w:ascii="Times New Roman" w:hAnsi="Times New Roman"/>
            <w:sz w:val="24"/>
            <w:szCs w:val="24"/>
          </w:rPr>
          <w:t>http://base.garant.ru/10164072/</w:t>
        </w:r>
      </w:hyperlink>
      <w:r w:rsidRPr="00CE5772">
        <w:rPr>
          <w:rFonts w:ascii="Times New Roman" w:hAnsi="Times New Roman"/>
          <w:sz w:val="24"/>
          <w:szCs w:val="24"/>
        </w:rPr>
        <w:t xml:space="preserve">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3. Трудовой кодекс Российской федерации [Электронный ресурс] / Режим доступа: </w:t>
      </w:r>
      <w:hyperlink r:id="rId10" w:anchor="/document/12125268/paragraph/6963504:1" w:history="1">
        <w:r w:rsidRPr="00CE5772">
          <w:rPr>
            <w:rStyle w:val="ac"/>
            <w:rFonts w:ascii="Times New Roman" w:hAnsi="Times New Roman"/>
            <w:sz w:val="24"/>
            <w:szCs w:val="24"/>
          </w:rPr>
          <w:t>http://ivo.garant.ru/#/document/12125268/paragraph/6963504:1</w:t>
        </w:r>
      </w:hyperlink>
      <w:r w:rsidRPr="00CE5772">
        <w:rPr>
          <w:rFonts w:ascii="Times New Roman" w:hAnsi="Times New Roman"/>
          <w:sz w:val="24"/>
          <w:szCs w:val="24"/>
        </w:rPr>
        <w:t xml:space="preserve">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4. Кодекс Российской Федерации об административных правонарушениях [Электронный ресурс] / Режим доступа: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5. Уголовный кодекс Российской Федерации [Электронный ресурс] / Режим доступа: </w:t>
      </w:r>
      <w:hyperlink r:id="rId11" w:history="1">
        <w:r w:rsidRPr="00CE5772">
          <w:rPr>
            <w:rStyle w:val="ac"/>
            <w:rFonts w:ascii="Times New Roman" w:hAnsi="Times New Roman"/>
            <w:sz w:val="24"/>
            <w:szCs w:val="24"/>
          </w:rPr>
          <w:t>http://base.garant.ru/10108000/</w:t>
        </w:r>
      </w:hyperlink>
      <w:r w:rsidRPr="00CE5772">
        <w:rPr>
          <w:rFonts w:ascii="Times New Roman" w:hAnsi="Times New Roman"/>
          <w:sz w:val="24"/>
          <w:szCs w:val="24"/>
        </w:rPr>
        <w:t xml:space="preserve">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6. Федеральный закон от 24 июля 1998 г. № </w:t>
      </w:r>
      <w:r w:rsidR="003606F5">
        <w:rPr>
          <w:rFonts w:ascii="Times New Roman" w:hAnsi="Times New Roman"/>
          <w:sz w:val="24"/>
          <w:szCs w:val="24"/>
        </w:rPr>
        <w:t>125-ФЗ «Об обязательном социаль</w:t>
      </w:r>
      <w:r w:rsidRPr="00CE5772">
        <w:rPr>
          <w:rFonts w:ascii="Times New Roman" w:hAnsi="Times New Roman"/>
          <w:sz w:val="24"/>
          <w:szCs w:val="24"/>
        </w:rPr>
        <w:t>ном страховании от несчастных случаев на производстве и профессионал</w:t>
      </w:r>
      <w:r w:rsidR="003606F5">
        <w:rPr>
          <w:rFonts w:ascii="Times New Roman" w:hAnsi="Times New Roman"/>
          <w:sz w:val="24"/>
          <w:szCs w:val="24"/>
        </w:rPr>
        <w:t>ьных заболевани</w:t>
      </w:r>
      <w:r w:rsidRPr="00CE5772">
        <w:rPr>
          <w:rFonts w:ascii="Times New Roman" w:hAnsi="Times New Roman"/>
          <w:sz w:val="24"/>
          <w:szCs w:val="24"/>
        </w:rPr>
        <w:t>ях».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7. Федеральный закон от 30 марта 1999 г. №</w:t>
      </w:r>
      <w:r w:rsidR="003606F5">
        <w:rPr>
          <w:rFonts w:ascii="Times New Roman" w:hAnsi="Times New Roman"/>
          <w:sz w:val="24"/>
          <w:szCs w:val="24"/>
        </w:rPr>
        <w:t xml:space="preserve"> 52-ФЗ «С санитарно- эпидемиоло</w:t>
      </w:r>
      <w:r w:rsidRPr="00CE5772">
        <w:rPr>
          <w:rFonts w:ascii="Times New Roman" w:hAnsi="Times New Roman"/>
          <w:sz w:val="24"/>
          <w:szCs w:val="24"/>
        </w:rPr>
        <w:t xml:space="preserve">гическом благополучии населения».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>8. Федеральный закон от 21 декабря 1994 г. №69-ФЗ «О пожарной безопасности»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9. Федеральный закон от 31 июля 2008 г. № 123-ФЗ «Технический регламент о требованиях пожарной безопасности».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>10. Постановление Правительства Российск</w:t>
      </w:r>
      <w:r w:rsidR="003606F5">
        <w:rPr>
          <w:rFonts w:ascii="Times New Roman" w:hAnsi="Times New Roman"/>
          <w:sz w:val="24"/>
          <w:szCs w:val="24"/>
        </w:rPr>
        <w:t>ой Федерации «Об утверждении По</w:t>
      </w:r>
      <w:r w:rsidRPr="00CE5772">
        <w:rPr>
          <w:rFonts w:ascii="Times New Roman" w:hAnsi="Times New Roman"/>
          <w:sz w:val="24"/>
          <w:szCs w:val="24"/>
        </w:rPr>
        <w:t xml:space="preserve">ложения о расследовании и учете профессиональных заболеваний», № 967 от 15.12.2000.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>11. Постановление Министерства труда и со</w:t>
      </w:r>
      <w:r w:rsidR="003606F5">
        <w:rPr>
          <w:rFonts w:ascii="Times New Roman" w:hAnsi="Times New Roman"/>
          <w:sz w:val="24"/>
          <w:szCs w:val="24"/>
        </w:rPr>
        <w:t>циального развития РФ «Об утвер</w:t>
      </w:r>
      <w:r w:rsidRPr="00CE5772">
        <w:rPr>
          <w:rFonts w:ascii="Times New Roman" w:hAnsi="Times New Roman"/>
          <w:sz w:val="24"/>
          <w:szCs w:val="24"/>
        </w:rPr>
        <w:t>ждении правил обеспечения работников специальной од</w:t>
      </w:r>
      <w:r w:rsidR="003606F5">
        <w:rPr>
          <w:rFonts w:ascii="Times New Roman" w:hAnsi="Times New Roman"/>
          <w:sz w:val="24"/>
          <w:szCs w:val="24"/>
        </w:rPr>
        <w:t>еждой, специальной обувью и дру</w:t>
      </w:r>
      <w:r w:rsidRPr="00CE5772">
        <w:rPr>
          <w:rFonts w:ascii="Times New Roman" w:hAnsi="Times New Roman"/>
          <w:sz w:val="24"/>
          <w:szCs w:val="24"/>
        </w:rPr>
        <w:t xml:space="preserve">гими средствами индивидуальной защиты» от 18.12.1998 г.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>12. ГОСТ 30389 - 2013 Услуги общественного</w:t>
      </w:r>
      <w:r w:rsidR="003606F5">
        <w:rPr>
          <w:rFonts w:ascii="Times New Roman" w:hAnsi="Times New Roman"/>
          <w:sz w:val="24"/>
          <w:szCs w:val="24"/>
        </w:rPr>
        <w:t xml:space="preserve"> питания. Предприятия обществен</w:t>
      </w:r>
      <w:r w:rsidRPr="00CE5772">
        <w:rPr>
          <w:rFonts w:ascii="Times New Roman" w:hAnsi="Times New Roman"/>
          <w:sz w:val="24"/>
          <w:szCs w:val="24"/>
        </w:rPr>
        <w:t xml:space="preserve">ного питания. Классификация и общие требования 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>13. Санитарно-эпидемиологические требования к организациям общественного питания, изготовлению и оборотоспособности в них пищевых продуктов и продовольственного сырья. СП 2.3.6.1079-01 от 06.11.2001г (в ред. 31.03.2011г.)</w:t>
      </w:r>
    </w:p>
    <w:p w:rsidR="00C33FB1" w:rsidRPr="004F70F9" w:rsidRDefault="00C33FB1" w:rsidP="008213BA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</w:t>
      </w:r>
      <w:r w:rsidRPr="004F70F9">
        <w:rPr>
          <w:rFonts w:ascii="Times New Roman" w:hAnsi="Times New Roman"/>
          <w:b/>
          <w:sz w:val="24"/>
          <w:szCs w:val="24"/>
        </w:rPr>
        <w:t>Основная литература:</w:t>
      </w:r>
    </w:p>
    <w:p w:rsidR="00B90A43" w:rsidRDefault="00B90A43" w:rsidP="00B23A6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Васюкова А.Т., Васюков М.В. Охрана труда для специальности «Поварское и кондитерское дело» учебник. – Москва: Кнорус, 2023 – 224 с.</w:t>
      </w:r>
    </w:p>
    <w:p w:rsidR="000E367E" w:rsidRDefault="000E367E" w:rsidP="00B23A6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Калинина В.М</w:t>
      </w:r>
      <w:r w:rsidRPr="00B23A6D">
        <w:rPr>
          <w:rFonts w:ascii="Times New Roman" w:hAnsi="Times New Roman"/>
          <w:sz w:val="24"/>
          <w:szCs w:val="24"/>
        </w:rPr>
        <w:t>. Охрана труда в организациях питания. Учебник СПО 3-е изд., стер.-М.: Академия, 202</w:t>
      </w:r>
      <w:r w:rsidR="00E73363">
        <w:rPr>
          <w:rFonts w:ascii="Times New Roman" w:hAnsi="Times New Roman"/>
          <w:sz w:val="24"/>
          <w:szCs w:val="24"/>
        </w:rPr>
        <w:t>1</w:t>
      </w:r>
      <w:r w:rsidRPr="00B23A6D">
        <w:rPr>
          <w:rFonts w:ascii="Times New Roman" w:hAnsi="Times New Roman"/>
          <w:sz w:val="24"/>
          <w:szCs w:val="24"/>
        </w:rPr>
        <w:t>. 320с</w:t>
      </w:r>
    </w:p>
    <w:p w:rsidR="009C1E66" w:rsidRDefault="009C1E66" w:rsidP="00B23A6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Н.В. Горькова, А.Г. Фетисов, Е.М. Мессинева Охрана труда Учебное пособие для СПО, 3-е изд., 2023</w:t>
      </w:r>
    </w:p>
    <w:p w:rsidR="009C1E66" w:rsidRPr="00B23A6D" w:rsidRDefault="009C1E66" w:rsidP="00B23A6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Ю.А. Широков Охрана труда Учебник для СПО, 4-е изд., стер., 2023</w:t>
      </w:r>
    </w:p>
    <w:p w:rsidR="00B23A6D" w:rsidRPr="00B23A6D" w:rsidRDefault="00B23A6D" w:rsidP="00B23A6D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23A6D">
        <w:rPr>
          <w:rFonts w:ascii="Times New Roman" w:hAnsi="Times New Roman"/>
          <w:color w:val="212529"/>
          <w:sz w:val="25"/>
          <w:szCs w:val="25"/>
          <w:shd w:val="clear" w:color="auto" w:fill="FFFFFF"/>
        </w:rPr>
        <w:t xml:space="preserve">Кривова, М. А. Охрана труда : учебное наглядное пособие для СПО / М. А. Кривова, Д. А. Мельникова, Н. Г. Яговкин. — Саратов : Профобразование, 2022. — 156 c. — ISBN 978-5-4488-1397-9. — Текст : электронный // ЭБС PROFобразование : [сайт]. — URL: </w:t>
      </w:r>
      <w:hyperlink r:id="rId12" w:history="1">
        <w:r w:rsidRPr="00B23A6D">
          <w:rPr>
            <w:rStyle w:val="ac"/>
            <w:rFonts w:ascii="Times New Roman" w:hAnsi="Times New Roman"/>
            <w:sz w:val="25"/>
            <w:szCs w:val="25"/>
            <w:shd w:val="clear" w:color="auto" w:fill="FFFFFF"/>
          </w:rPr>
          <w:t>https://profspo.ru/books/116280</w:t>
        </w:r>
      </w:hyperlink>
    </w:p>
    <w:p w:rsidR="00B23A6D" w:rsidRDefault="00B23A6D" w:rsidP="00B23A6D">
      <w:pPr>
        <w:pStyle w:val="a3"/>
        <w:ind w:left="1440"/>
        <w:jc w:val="both"/>
        <w:rPr>
          <w:rFonts w:ascii="Times New Roman" w:hAnsi="Times New Roman"/>
          <w:sz w:val="24"/>
          <w:szCs w:val="24"/>
        </w:rPr>
      </w:pPr>
    </w:p>
    <w:p w:rsidR="00C33FB1" w:rsidRPr="004F70F9" w:rsidRDefault="00C33FB1" w:rsidP="008213BA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4F70F9">
        <w:rPr>
          <w:rFonts w:ascii="Times New Roman" w:hAnsi="Times New Roman"/>
          <w:b/>
          <w:sz w:val="24"/>
          <w:szCs w:val="24"/>
        </w:rPr>
        <w:t>Электронные издания</w:t>
      </w:r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1. Иванов А.А. Открытый урок «Электробезопасность на предприятии общественного питания». 2011. [Электронный ресурс] /Режим доступа: http://festival.allbest.ru /articles/55682, свободный Информационный портал «Охрана труда в России [Электронный ресурс] /Режим доступа: </w:t>
      </w:r>
      <w:hyperlink r:id="rId13" w:history="1">
        <w:r w:rsidRPr="00CE5772">
          <w:rPr>
            <w:rStyle w:val="ac"/>
            <w:rFonts w:ascii="Times New Roman" w:hAnsi="Times New Roman"/>
            <w:sz w:val="24"/>
            <w:szCs w:val="24"/>
          </w:rPr>
          <w:t>http://www.ohranatruda.ru</w:t>
        </w:r>
      </w:hyperlink>
    </w:p>
    <w:p w:rsidR="00C33FB1" w:rsidRPr="00CE5772" w:rsidRDefault="00C33FB1" w:rsidP="008213BA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 w:rsidRPr="00CE5772">
        <w:rPr>
          <w:rFonts w:ascii="Times New Roman" w:hAnsi="Times New Roman"/>
          <w:sz w:val="24"/>
          <w:szCs w:val="24"/>
        </w:rPr>
        <w:t xml:space="preserve"> 2. Официальный сайт Федерального агентства по техническому регулированию и метрологии Росстандарт [Электронный ресурс] /Режим доступа: http://www.gost.ru 3.2.3. </w:t>
      </w:r>
    </w:p>
    <w:p w:rsidR="00C33FB1" w:rsidRPr="004F70F9" w:rsidRDefault="00C33FB1" w:rsidP="008213BA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</w:pPr>
      <w:r w:rsidRPr="004F70F9">
        <w:rPr>
          <w:rFonts w:ascii="Times New Roman" w:hAnsi="Times New Roman"/>
          <w:b/>
          <w:sz w:val="24"/>
          <w:szCs w:val="24"/>
        </w:rPr>
        <w:t>Дополнительная литература:</w:t>
      </w:r>
    </w:p>
    <w:p w:rsidR="00225936" w:rsidRPr="00B23A6D" w:rsidRDefault="00B23A6D" w:rsidP="008213BA">
      <w:pPr>
        <w:pStyle w:val="a3"/>
        <w:ind w:left="360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1. </w:t>
      </w:r>
      <w:r w:rsidRPr="00B23A6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Охрана труда : учебное пособие для СПО / составители А. Б. Булгаков, В. Н. Аверьянов. — Саратов : Профобразование, 2021. — 197 c. — ISBN 978-5-4488-1137-1. — Текст : электронный // Электронный ресурс цифровой образовательной среды СПО PROFобразование : [сайт]. — URL: </w:t>
      </w:r>
      <w:hyperlink r:id="rId14" w:history="1">
        <w:r w:rsidRPr="00B23A6D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https://profspo.ru/books/105148</w:t>
        </w:r>
      </w:hyperlink>
    </w:p>
    <w:p w:rsidR="00B23A6D" w:rsidRPr="00B23A6D" w:rsidRDefault="00B23A6D" w:rsidP="008213BA">
      <w:pPr>
        <w:pStyle w:val="a3"/>
        <w:ind w:left="360"/>
        <w:jc w:val="both"/>
        <w:rPr>
          <w:rFonts w:ascii="Times New Roman" w:hAnsi="Times New Roman"/>
          <w:color w:val="212529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2. </w:t>
      </w:r>
      <w:r w:rsidRPr="00B23A6D">
        <w:rPr>
          <w:rFonts w:ascii="Times New Roman" w:hAnsi="Times New Roman"/>
          <w:color w:val="212529"/>
          <w:sz w:val="24"/>
          <w:szCs w:val="24"/>
          <w:shd w:val="clear" w:color="auto" w:fill="FFFFFF"/>
        </w:rPr>
        <w:t xml:space="preserve">Бочкарева, Н. А. Техническое оснащение организаций общественного питания и охрана труда : учебник для СПО / Н. А. Бочкарева. — Саратов, Москва : Профобразование, Ай Пи Ар Медиа, 2020. — 301 c. — ISBN 978-5-4488-0829-6, 978-5-4497-0505-1. — Текст : электронный // Электронный ресурс цифровой образовательной среды СПО PROFобразование : [сайт]. — URL: </w:t>
      </w:r>
      <w:hyperlink r:id="rId15" w:history="1">
        <w:r w:rsidRPr="00B23A6D">
          <w:rPr>
            <w:rStyle w:val="ac"/>
            <w:rFonts w:ascii="Times New Roman" w:hAnsi="Times New Roman"/>
            <w:sz w:val="24"/>
            <w:szCs w:val="24"/>
            <w:shd w:val="clear" w:color="auto" w:fill="FFFFFF"/>
          </w:rPr>
          <w:t>https://profspo.ru/books/94724</w:t>
        </w:r>
      </w:hyperlink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Pr="008C3E0F" w:rsidRDefault="00B23A6D" w:rsidP="008213BA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Pr="008C3E0F" w:rsidRDefault="00225936" w:rsidP="00225936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</w:rPr>
      </w:pPr>
      <w:r w:rsidRPr="008C3E0F">
        <w:rPr>
          <w:rFonts w:ascii="Times New Roman" w:hAnsi="Times New Roman"/>
          <w:b/>
        </w:rPr>
        <w:t>КОНТРОЛЬ И ОЦЕНКА РЕЗУЛЬТАТОВ ОСВОЕНИЯ УЧЕБНОЙ ДИСЦИПЛИНЫ</w:t>
      </w:r>
    </w:p>
    <w:tbl>
      <w:tblPr>
        <w:tblStyle w:val="TableNormal"/>
        <w:tblW w:w="957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493"/>
        <w:gridCol w:w="2857"/>
        <w:gridCol w:w="3224"/>
      </w:tblGrid>
      <w:tr w:rsidR="00B23A6D" w:rsidTr="00B23A6D">
        <w:trPr>
          <w:trHeight w:val="277"/>
        </w:trPr>
        <w:tc>
          <w:tcPr>
            <w:tcW w:w="3493" w:type="dxa"/>
          </w:tcPr>
          <w:p w:rsidR="00B23A6D" w:rsidRDefault="00B23A6D" w:rsidP="00B23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обучения</w:t>
            </w:r>
          </w:p>
        </w:tc>
        <w:tc>
          <w:tcPr>
            <w:tcW w:w="2857" w:type="dxa"/>
          </w:tcPr>
          <w:p w:rsidR="00B23A6D" w:rsidRDefault="00B23A6D" w:rsidP="00B23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Критерии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  <w:tc>
          <w:tcPr>
            <w:tcW w:w="3224" w:type="dxa"/>
          </w:tcPr>
          <w:p w:rsidR="00B23A6D" w:rsidRDefault="00B23A6D" w:rsidP="00B23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Формы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методы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оценки</w:t>
            </w:r>
          </w:p>
        </w:tc>
      </w:tr>
      <w:tr w:rsidR="00B23A6D" w:rsidTr="00B23A6D">
        <w:trPr>
          <w:trHeight w:val="8280"/>
        </w:trPr>
        <w:tc>
          <w:tcPr>
            <w:tcW w:w="3493" w:type="dxa"/>
          </w:tcPr>
          <w:p w:rsidR="00B23A6D" w:rsidRPr="00B23A6D" w:rsidRDefault="00B23A6D" w:rsidP="00B23A6D">
            <w:pPr>
              <w:pStyle w:val="TableParagraph"/>
              <w:rPr>
                <w:b/>
                <w:sz w:val="24"/>
                <w:lang w:val="ru-RU"/>
              </w:rPr>
            </w:pPr>
            <w:r w:rsidRPr="00B23A6D">
              <w:rPr>
                <w:b/>
                <w:sz w:val="24"/>
                <w:lang w:val="ru-RU"/>
              </w:rPr>
              <w:t>Знани</w:t>
            </w:r>
            <w:r>
              <w:rPr>
                <w:b/>
                <w:sz w:val="24"/>
                <w:lang w:val="ru-RU"/>
              </w:rPr>
              <w:t>я</w:t>
            </w:r>
            <w:r w:rsidRPr="00B23A6D">
              <w:rPr>
                <w:b/>
                <w:sz w:val="24"/>
                <w:lang w:val="ru-RU"/>
              </w:rPr>
              <w:t>: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-системы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управления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охраной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</w:t>
            </w:r>
            <w:r w:rsidRPr="00B23A6D">
              <w:rPr>
                <w:spacing w:val="-3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организации;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-законы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норма-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тивные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правовые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акты,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содер-</w:t>
            </w:r>
            <w:r w:rsidRPr="00B23A6D">
              <w:rPr>
                <w:spacing w:val="-5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жащие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государственные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нор-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мативные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требования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охраны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труда, распространяющиеся на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деятельность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организации;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-обязанности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работни-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ков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области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охраны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-фактические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или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тенциальные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последствия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соб-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ственной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деятельности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(или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бездействия)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влияние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уровень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безопасности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-возможные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последст-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несоблюдения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технологи-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ческих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процессов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производ-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ственных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инструкций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подчи-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ненными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работниками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(персо-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налом);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-порядок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периодич-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ность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инструктирования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под-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чиненных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работников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(персо-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нала);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-порядок хранения и ис-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пользования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средств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коллек-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тивной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индивидуальной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щиты</w:t>
            </w:r>
          </w:p>
        </w:tc>
        <w:tc>
          <w:tcPr>
            <w:tcW w:w="2857" w:type="dxa"/>
          </w:tcPr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Полнота ответов, точ-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ность формулировок, не</w:t>
            </w:r>
            <w:r w:rsidRPr="00B23A6D">
              <w:rPr>
                <w:spacing w:val="-5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менее 75% правильных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ответов.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Не менее 75% правиль-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ных ответов.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Актуальность</w:t>
            </w:r>
            <w:r w:rsidRPr="00B23A6D">
              <w:rPr>
                <w:spacing w:val="-9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темы,</w:t>
            </w:r>
            <w:r w:rsidRPr="00B23A6D">
              <w:rPr>
                <w:spacing w:val="-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аде-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кватность результатов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поставленным целям,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полнота ответов, точ-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ность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формулировок,</w:t>
            </w:r>
          </w:p>
          <w:p w:rsidR="00B23A6D" w:rsidRPr="00B23A6D" w:rsidRDefault="00B23A6D" w:rsidP="00B23A6D">
            <w:pPr>
              <w:pStyle w:val="TableParagraph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адекватность примене-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ния профессиональной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терминологии</w:t>
            </w:r>
          </w:p>
        </w:tc>
        <w:tc>
          <w:tcPr>
            <w:tcW w:w="3224" w:type="dxa"/>
          </w:tcPr>
          <w:p w:rsidR="00B23A6D" w:rsidRPr="00B23A6D" w:rsidRDefault="00B23A6D" w:rsidP="00B23A6D">
            <w:pPr>
              <w:pStyle w:val="TableParagraph"/>
              <w:rPr>
                <w:b/>
                <w:sz w:val="24"/>
                <w:lang w:val="ru-RU"/>
              </w:rPr>
            </w:pPr>
            <w:r w:rsidRPr="00B23A6D">
              <w:rPr>
                <w:b/>
                <w:sz w:val="24"/>
                <w:lang w:val="ru-RU"/>
              </w:rPr>
              <w:t>Текущий контроль</w:t>
            </w:r>
            <w:r w:rsidRPr="00B23A6D">
              <w:rPr>
                <w:b/>
                <w:spacing w:val="-58"/>
                <w:sz w:val="24"/>
                <w:lang w:val="ru-RU"/>
              </w:rPr>
              <w:t xml:space="preserve"> </w:t>
            </w:r>
            <w:r w:rsidRPr="00B23A6D">
              <w:rPr>
                <w:b/>
                <w:sz w:val="24"/>
                <w:lang w:val="ru-RU"/>
              </w:rPr>
              <w:t>при</w:t>
            </w:r>
            <w:r w:rsidRPr="00B23A6D">
              <w:rPr>
                <w:b/>
                <w:spacing w:val="-3"/>
                <w:sz w:val="24"/>
                <w:lang w:val="ru-RU"/>
              </w:rPr>
              <w:t xml:space="preserve"> </w:t>
            </w:r>
            <w:r w:rsidRPr="00B23A6D">
              <w:rPr>
                <w:b/>
                <w:sz w:val="24"/>
                <w:lang w:val="ru-RU"/>
              </w:rPr>
              <w:t>проведении: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-письменного/устного опро-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са;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-тестирования;</w:t>
            </w:r>
          </w:p>
          <w:p w:rsidR="00B23A6D" w:rsidRPr="00B23A6D" w:rsidRDefault="00B23A6D" w:rsidP="00B23A6D">
            <w:pPr>
              <w:pStyle w:val="TableParagraph"/>
              <w:rPr>
                <w:b/>
                <w:sz w:val="23"/>
                <w:lang w:val="ru-RU"/>
              </w:rPr>
            </w:pP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-оценки результатов само-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стоятельной работы (докла-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дов, рефератов, теоретиче-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ской части проектов, учеб-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ных</w:t>
            </w:r>
            <w:r w:rsidRPr="00B23A6D">
              <w:rPr>
                <w:spacing w:val="-3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исследований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т.д.)</w:t>
            </w:r>
          </w:p>
          <w:p w:rsidR="00B23A6D" w:rsidRPr="00B23A6D" w:rsidRDefault="00B23A6D" w:rsidP="00B23A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B23A6D" w:rsidRPr="00B23A6D" w:rsidRDefault="00B23A6D" w:rsidP="00B23A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B23A6D" w:rsidRPr="00B23A6D" w:rsidRDefault="00B23A6D" w:rsidP="00B23A6D">
            <w:pPr>
              <w:pStyle w:val="TableParagraph"/>
              <w:rPr>
                <w:b/>
                <w:sz w:val="26"/>
                <w:lang w:val="ru-RU"/>
              </w:rPr>
            </w:pPr>
          </w:p>
          <w:p w:rsidR="00B23A6D" w:rsidRPr="00B23A6D" w:rsidRDefault="00B23A6D" w:rsidP="00B23A6D">
            <w:pPr>
              <w:pStyle w:val="TableParagraph"/>
              <w:rPr>
                <w:b/>
                <w:sz w:val="24"/>
                <w:lang w:val="ru-RU"/>
              </w:rPr>
            </w:pPr>
            <w:r w:rsidRPr="00B23A6D">
              <w:rPr>
                <w:b/>
                <w:sz w:val="24"/>
                <w:lang w:val="ru-RU"/>
              </w:rPr>
              <w:t>Промежуточная аттеста-</w:t>
            </w:r>
            <w:r w:rsidRPr="00B23A6D">
              <w:rPr>
                <w:b/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b/>
                <w:sz w:val="24"/>
                <w:lang w:val="ru-RU"/>
              </w:rPr>
              <w:t>ция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в форме дифференцирован-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ного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зачета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виде: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-письменных/ устных отве-</w:t>
            </w:r>
            <w:r w:rsidRPr="00B23A6D">
              <w:rPr>
                <w:spacing w:val="-5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тов,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-тестирования</w:t>
            </w:r>
          </w:p>
        </w:tc>
      </w:tr>
      <w:tr w:rsidR="00B23A6D" w:rsidTr="00B23A6D">
        <w:trPr>
          <w:trHeight w:val="4416"/>
        </w:trPr>
        <w:tc>
          <w:tcPr>
            <w:tcW w:w="3493" w:type="dxa"/>
          </w:tcPr>
          <w:p w:rsidR="00B23A6D" w:rsidRPr="00B23A6D" w:rsidRDefault="00B23A6D" w:rsidP="00B23A6D">
            <w:pPr>
              <w:pStyle w:val="TableParagraph"/>
              <w:rPr>
                <w:b/>
                <w:sz w:val="24"/>
                <w:lang w:val="ru-RU"/>
              </w:rPr>
            </w:pPr>
            <w:r w:rsidRPr="00B23A6D">
              <w:rPr>
                <w:b/>
                <w:sz w:val="24"/>
                <w:lang w:val="ru-RU"/>
              </w:rPr>
              <w:t>Умения:</w:t>
            </w:r>
          </w:p>
          <w:p w:rsidR="00B23A6D" w:rsidRPr="00B23A6D" w:rsidRDefault="00B23A6D" w:rsidP="00B23A6D">
            <w:pPr>
              <w:pStyle w:val="TableParagraph"/>
              <w:rPr>
                <w:b/>
                <w:sz w:val="24"/>
                <w:lang w:val="ru-RU"/>
              </w:rPr>
            </w:pP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-выявлять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опасные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вредные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производственные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факторы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6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соответствующие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риски,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связанные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шлыми,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настоящими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или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пла-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нируемыми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видами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профес-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сиональной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деятельности;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-использовать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средства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коллективной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индивидуаль-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защиты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соответствии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характером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выполняемой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про-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фессиональной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деятельности;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-участвовать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аттеста-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ции</w:t>
            </w:r>
            <w:r w:rsidRPr="00B23A6D">
              <w:rPr>
                <w:spacing w:val="26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рабочих</w:t>
            </w:r>
            <w:r w:rsidRPr="00B23A6D">
              <w:rPr>
                <w:spacing w:val="29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мест</w:t>
            </w:r>
            <w:r w:rsidRPr="00B23A6D">
              <w:rPr>
                <w:spacing w:val="2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</w:t>
            </w:r>
            <w:r w:rsidRPr="00B23A6D">
              <w:rPr>
                <w:spacing w:val="3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условиям</w:t>
            </w:r>
          </w:p>
        </w:tc>
        <w:tc>
          <w:tcPr>
            <w:tcW w:w="2857" w:type="dxa"/>
          </w:tcPr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Правильность, полнота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выполнения заданий,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точность формулировок,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точность расчетов, соот-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ветствие требованиям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Адекватность, оптималь-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ность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выбора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способов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действий, методов, тех-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ник, последовательно-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стей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действий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т.д.</w:t>
            </w:r>
          </w:p>
          <w:p w:rsidR="00B23A6D" w:rsidRPr="00B23A6D" w:rsidRDefault="00B23A6D" w:rsidP="00B23A6D">
            <w:pPr>
              <w:pStyle w:val="TableParagrap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Точность оценки, само-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оценки выполнения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Соответствие требовани-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ям инструкций, регла-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ментов</w:t>
            </w:r>
          </w:p>
          <w:p w:rsidR="00B23A6D" w:rsidRDefault="00B23A6D" w:rsidP="00B23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Рациональность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дейст-</w:t>
            </w:r>
          </w:p>
        </w:tc>
        <w:tc>
          <w:tcPr>
            <w:tcW w:w="3224" w:type="dxa"/>
          </w:tcPr>
          <w:p w:rsidR="00B23A6D" w:rsidRDefault="00B23A6D" w:rsidP="00B23A6D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контроль:</w:t>
            </w:r>
          </w:p>
          <w:p w:rsidR="00B23A6D" w:rsidRPr="00B23A6D" w:rsidRDefault="00B23A6D" w:rsidP="00B23A6D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ind w:left="0" w:firstLine="0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экспертная оценка демон-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стрируемых умений, выпол-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няемых действий, защите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отчетов по практическим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занятиям;</w:t>
            </w:r>
          </w:p>
          <w:p w:rsidR="00B23A6D" w:rsidRPr="00B23A6D" w:rsidRDefault="00B23A6D" w:rsidP="00B23A6D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ind w:left="0" w:firstLine="0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оценка заданий для само-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стоятельной</w:t>
            </w:r>
            <w:r w:rsidRPr="00B23A6D">
              <w:rPr>
                <w:spacing w:val="59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работы,</w:t>
            </w:r>
          </w:p>
          <w:p w:rsidR="00B23A6D" w:rsidRDefault="00B23A6D" w:rsidP="00B23A6D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Промежуточная аттеста-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ция</w:t>
            </w:r>
            <w:r>
              <w:rPr>
                <w:sz w:val="24"/>
              </w:rPr>
              <w:t>:</w:t>
            </w:r>
          </w:p>
          <w:p w:rsidR="00B23A6D" w:rsidRPr="00B23A6D" w:rsidRDefault="00B23A6D" w:rsidP="00B23A6D">
            <w:pPr>
              <w:pStyle w:val="TableParagraph"/>
              <w:numPr>
                <w:ilvl w:val="0"/>
                <w:numId w:val="13"/>
              </w:numPr>
              <w:tabs>
                <w:tab w:val="left" w:pos="246"/>
              </w:tabs>
              <w:ind w:left="0" w:firstLine="0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экспертная оценка выпол-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нения практических заданий</w:t>
            </w:r>
            <w:r w:rsidRPr="00B23A6D">
              <w:rPr>
                <w:spacing w:val="-58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</w:t>
            </w:r>
            <w:r w:rsidRPr="00B23A6D">
              <w:rPr>
                <w:spacing w:val="-2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зачете</w:t>
            </w:r>
          </w:p>
        </w:tc>
      </w:tr>
      <w:tr w:rsidR="00B23A6D" w:rsidTr="00B23A6D">
        <w:trPr>
          <w:trHeight w:val="6350"/>
        </w:trPr>
        <w:tc>
          <w:tcPr>
            <w:tcW w:w="3493" w:type="dxa"/>
          </w:tcPr>
          <w:p w:rsidR="00B23A6D" w:rsidRPr="00B23A6D" w:rsidRDefault="00B23A6D" w:rsidP="00B23A6D">
            <w:pPr>
              <w:pStyle w:val="TableParagraph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lastRenderedPageBreak/>
              <w:t>труда, в т. ч. оценивать условия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уровень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травмобезо-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пасности;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-проводить вводный ин-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структаж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подчиненных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ников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(персонала),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инструкти-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ровать их по вопросам техники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безопасности на рабочем месте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учетом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специфики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выпол-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няемых работ;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-разъяснять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подчинен-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ным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работникам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(персоналу)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содержание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установленных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требований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охраны</w:t>
            </w:r>
            <w:r w:rsidRPr="00B23A6D">
              <w:rPr>
                <w:spacing w:val="-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труда;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-вырабатывать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кон-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тролировать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навыки,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необхо-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димые для достижения требуе-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мого уровня безопасности тру-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да;</w:t>
            </w:r>
          </w:p>
          <w:p w:rsidR="00B23A6D" w:rsidRPr="00B23A6D" w:rsidRDefault="00B23A6D" w:rsidP="00B23A6D">
            <w:pPr>
              <w:pStyle w:val="TableParagraph"/>
              <w:ind w:firstLine="707"/>
              <w:jc w:val="both"/>
              <w:rPr>
                <w:sz w:val="24"/>
                <w:lang w:val="ru-RU"/>
              </w:rPr>
            </w:pPr>
            <w:r w:rsidRPr="00B23A6D">
              <w:rPr>
                <w:sz w:val="24"/>
                <w:lang w:val="ru-RU"/>
              </w:rPr>
              <w:t>-вести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документацию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установленного образца по ох-</w:t>
            </w:r>
            <w:r w:rsidRPr="00B23A6D">
              <w:rPr>
                <w:spacing w:val="1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ране труда, соблюдать сроки ее</w:t>
            </w:r>
            <w:r w:rsidRPr="00B23A6D">
              <w:rPr>
                <w:spacing w:val="-57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заполнения</w:t>
            </w:r>
            <w:r w:rsidRPr="00B23A6D">
              <w:rPr>
                <w:spacing w:val="-4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и условия</w:t>
            </w:r>
            <w:r w:rsidRPr="00B23A6D">
              <w:rPr>
                <w:spacing w:val="-3"/>
                <w:sz w:val="24"/>
                <w:lang w:val="ru-RU"/>
              </w:rPr>
              <w:t xml:space="preserve"> </w:t>
            </w:r>
            <w:r w:rsidRPr="00B23A6D">
              <w:rPr>
                <w:sz w:val="24"/>
                <w:lang w:val="ru-RU"/>
              </w:rPr>
              <w:t>хранения</w:t>
            </w:r>
          </w:p>
        </w:tc>
        <w:tc>
          <w:tcPr>
            <w:tcW w:w="2857" w:type="dxa"/>
          </w:tcPr>
          <w:p w:rsidR="00B23A6D" w:rsidRDefault="00B23A6D" w:rsidP="00B23A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вий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</w:t>
            </w:r>
          </w:p>
        </w:tc>
        <w:tc>
          <w:tcPr>
            <w:tcW w:w="3224" w:type="dxa"/>
          </w:tcPr>
          <w:p w:rsidR="00B23A6D" w:rsidRDefault="00B23A6D" w:rsidP="00B23A6D">
            <w:pPr>
              <w:pStyle w:val="TableParagraph"/>
              <w:rPr>
                <w:sz w:val="24"/>
              </w:rPr>
            </w:pPr>
          </w:p>
        </w:tc>
      </w:tr>
    </w:tbl>
    <w:p w:rsidR="00B23A6D" w:rsidRDefault="00B23A6D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p w:rsidR="00B23A6D" w:rsidRPr="008C3E0F" w:rsidRDefault="00B23A6D" w:rsidP="007533FF">
      <w:pPr>
        <w:pStyle w:val="a3"/>
        <w:ind w:left="360"/>
        <w:jc w:val="both"/>
        <w:rPr>
          <w:rFonts w:ascii="Times New Roman" w:hAnsi="Times New Roman"/>
          <w:b/>
        </w:rPr>
      </w:pPr>
    </w:p>
    <w:p w:rsidR="00225936" w:rsidRDefault="00225936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p w:rsidR="00B67A22" w:rsidRPr="008C3E0F" w:rsidRDefault="00B67A22" w:rsidP="00225936">
      <w:pPr>
        <w:pStyle w:val="a3"/>
        <w:ind w:left="360"/>
        <w:jc w:val="both"/>
        <w:rPr>
          <w:rFonts w:ascii="Times New Roman" w:hAnsi="Times New Roman"/>
          <w:b/>
        </w:rPr>
      </w:pPr>
    </w:p>
    <w:sectPr w:rsidR="00B67A22" w:rsidRPr="008C3E0F" w:rsidSect="00991975">
      <w:type w:val="continuous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28E7" w:rsidRDefault="005E28E7" w:rsidP="00A210C6">
      <w:pPr>
        <w:spacing w:after="0" w:line="240" w:lineRule="auto"/>
      </w:pPr>
      <w:r>
        <w:separator/>
      </w:r>
    </w:p>
  </w:endnote>
  <w:endnote w:type="continuationSeparator" w:id="1">
    <w:p w:rsidR="005E28E7" w:rsidRDefault="005E28E7" w:rsidP="00A21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28E7" w:rsidRDefault="005E28E7" w:rsidP="00A210C6">
      <w:pPr>
        <w:spacing w:after="0" w:line="240" w:lineRule="auto"/>
      </w:pPr>
      <w:r>
        <w:separator/>
      </w:r>
    </w:p>
  </w:footnote>
  <w:footnote w:type="continuationSeparator" w:id="1">
    <w:p w:rsidR="005E28E7" w:rsidRDefault="005E28E7" w:rsidP="00A210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11FFD"/>
    <w:multiLevelType w:val="multilevel"/>
    <w:tmpl w:val="DAD6D48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en-US" w:eastAsia="en-US" w:bidi="en-US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B3B5FCC"/>
    <w:multiLevelType w:val="multilevel"/>
    <w:tmpl w:val="A8FC3B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500875"/>
    <w:multiLevelType w:val="multilevel"/>
    <w:tmpl w:val="32822B8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7D24A8D"/>
    <w:multiLevelType w:val="multilevel"/>
    <w:tmpl w:val="814EF1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2B39731F"/>
    <w:multiLevelType w:val="multilevel"/>
    <w:tmpl w:val="721038B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7">
    <w:nsid w:val="4A030974"/>
    <w:multiLevelType w:val="hybridMultilevel"/>
    <w:tmpl w:val="D58ABF04"/>
    <w:lvl w:ilvl="0" w:tplc="87A07F12">
      <w:numFmt w:val="bullet"/>
      <w:lvlText w:val="-"/>
      <w:lvlJc w:val="left"/>
      <w:pPr>
        <w:ind w:left="10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9822966">
      <w:numFmt w:val="bullet"/>
      <w:lvlText w:val="•"/>
      <w:lvlJc w:val="left"/>
      <w:pPr>
        <w:ind w:left="411" w:hanging="140"/>
      </w:pPr>
      <w:rPr>
        <w:rFonts w:hint="default"/>
        <w:lang w:val="ru-RU" w:eastAsia="en-US" w:bidi="ar-SA"/>
      </w:rPr>
    </w:lvl>
    <w:lvl w:ilvl="2" w:tplc="BD2CC20C">
      <w:numFmt w:val="bullet"/>
      <w:lvlText w:val="•"/>
      <w:lvlJc w:val="left"/>
      <w:pPr>
        <w:ind w:left="722" w:hanging="140"/>
      </w:pPr>
      <w:rPr>
        <w:rFonts w:hint="default"/>
        <w:lang w:val="ru-RU" w:eastAsia="en-US" w:bidi="ar-SA"/>
      </w:rPr>
    </w:lvl>
    <w:lvl w:ilvl="3" w:tplc="C4408398">
      <w:numFmt w:val="bullet"/>
      <w:lvlText w:val="•"/>
      <w:lvlJc w:val="left"/>
      <w:pPr>
        <w:ind w:left="1034" w:hanging="140"/>
      </w:pPr>
      <w:rPr>
        <w:rFonts w:hint="default"/>
        <w:lang w:val="ru-RU" w:eastAsia="en-US" w:bidi="ar-SA"/>
      </w:rPr>
    </w:lvl>
    <w:lvl w:ilvl="4" w:tplc="F5208860">
      <w:numFmt w:val="bullet"/>
      <w:lvlText w:val="•"/>
      <w:lvlJc w:val="left"/>
      <w:pPr>
        <w:ind w:left="1345" w:hanging="140"/>
      </w:pPr>
      <w:rPr>
        <w:rFonts w:hint="default"/>
        <w:lang w:val="ru-RU" w:eastAsia="en-US" w:bidi="ar-SA"/>
      </w:rPr>
    </w:lvl>
    <w:lvl w:ilvl="5" w:tplc="6494FC98">
      <w:numFmt w:val="bullet"/>
      <w:lvlText w:val="•"/>
      <w:lvlJc w:val="left"/>
      <w:pPr>
        <w:ind w:left="1657" w:hanging="140"/>
      </w:pPr>
      <w:rPr>
        <w:rFonts w:hint="default"/>
        <w:lang w:val="ru-RU" w:eastAsia="en-US" w:bidi="ar-SA"/>
      </w:rPr>
    </w:lvl>
    <w:lvl w:ilvl="6" w:tplc="F112DB24">
      <w:numFmt w:val="bullet"/>
      <w:lvlText w:val="•"/>
      <w:lvlJc w:val="left"/>
      <w:pPr>
        <w:ind w:left="1968" w:hanging="140"/>
      </w:pPr>
      <w:rPr>
        <w:rFonts w:hint="default"/>
        <w:lang w:val="ru-RU" w:eastAsia="en-US" w:bidi="ar-SA"/>
      </w:rPr>
    </w:lvl>
    <w:lvl w:ilvl="7" w:tplc="6C4E81E6">
      <w:numFmt w:val="bullet"/>
      <w:lvlText w:val="•"/>
      <w:lvlJc w:val="left"/>
      <w:pPr>
        <w:ind w:left="2279" w:hanging="140"/>
      </w:pPr>
      <w:rPr>
        <w:rFonts w:hint="default"/>
        <w:lang w:val="ru-RU" w:eastAsia="en-US" w:bidi="ar-SA"/>
      </w:rPr>
    </w:lvl>
    <w:lvl w:ilvl="8" w:tplc="F5625BB4">
      <w:numFmt w:val="bullet"/>
      <w:lvlText w:val="•"/>
      <w:lvlJc w:val="left"/>
      <w:pPr>
        <w:ind w:left="2591" w:hanging="140"/>
      </w:pPr>
      <w:rPr>
        <w:rFonts w:hint="default"/>
        <w:lang w:val="ru-RU" w:eastAsia="en-US" w:bidi="ar-SA"/>
      </w:rPr>
    </w:lvl>
  </w:abstractNum>
  <w:abstractNum w:abstractNumId="8">
    <w:nsid w:val="4F0F2864"/>
    <w:multiLevelType w:val="multilevel"/>
    <w:tmpl w:val="95E643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51AD21B6"/>
    <w:multiLevelType w:val="multilevel"/>
    <w:tmpl w:val="081C967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0">
    <w:nsid w:val="529D2048"/>
    <w:multiLevelType w:val="multilevel"/>
    <w:tmpl w:val="42BA4D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8C22CB2"/>
    <w:multiLevelType w:val="multilevel"/>
    <w:tmpl w:val="CC4CFF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1"/>
  </w:num>
  <w:num w:numId="8">
    <w:abstractNumId w:val="3"/>
  </w:num>
  <w:num w:numId="9">
    <w:abstractNumId w:val="1"/>
  </w:num>
  <w:num w:numId="10">
    <w:abstractNumId w:val="10"/>
  </w:num>
  <w:num w:numId="1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65CBD"/>
    <w:rsid w:val="00001015"/>
    <w:rsid w:val="000033D1"/>
    <w:rsid w:val="00017D0C"/>
    <w:rsid w:val="000371BF"/>
    <w:rsid w:val="000416BD"/>
    <w:rsid w:val="0005482C"/>
    <w:rsid w:val="00055D9C"/>
    <w:rsid w:val="0007453D"/>
    <w:rsid w:val="000746A1"/>
    <w:rsid w:val="00084328"/>
    <w:rsid w:val="000862C0"/>
    <w:rsid w:val="00095800"/>
    <w:rsid w:val="000A4862"/>
    <w:rsid w:val="000A574A"/>
    <w:rsid w:val="000D2A73"/>
    <w:rsid w:val="000E367E"/>
    <w:rsid w:val="000F3A6D"/>
    <w:rsid w:val="000F40C2"/>
    <w:rsid w:val="00101983"/>
    <w:rsid w:val="00114DCF"/>
    <w:rsid w:val="00126E0B"/>
    <w:rsid w:val="00141070"/>
    <w:rsid w:val="00152D1F"/>
    <w:rsid w:val="00162717"/>
    <w:rsid w:val="00170655"/>
    <w:rsid w:val="0017411A"/>
    <w:rsid w:val="00182ADE"/>
    <w:rsid w:val="001A2438"/>
    <w:rsid w:val="001E02FC"/>
    <w:rsid w:val="001F0E9D"/>
    <w:rsid w:val="00202BB1"/>
    <w:rsid w:val="002030F3"/>
    <w:rsid w:val="002043B4"/>
    <w:rsid w:val="00205752"/>
    <w:rsid w:val="00210575"/>
    <w:rsid w:val="00214366"/>
    <w:rsid w:val="00221903"/>
    <w:rsid w:val="00225936"/>
    <w:rsid w:val="002320C3"/>
    <w:rsid w:val="00235458"/>
    <w:rsid w:val="00243291"/>
    <w:rsid w:val="002456D1"/>
    <w:rsid w:val="00247A5B"/>
    <w:rsid w:val="00253A48"/>
    <w:rsid w:val="002624CA"/>
    <w:rsid w:val="00274B4C"/>
    <w:rsid w:val="00290EB0"/>
    <w:rsid w:val="0029567C"/>
    <w:rsid w:val="002B4334"/>
    <w:rsid w:val="002C58EE"/>
    <w:rsid w:val="002C5E54"/>
    <w:rsid w:val="002D11BC"/>
    <w:rsid w:val="002E038B"/>
    <w:rsid w:val="002E266B"/>
    <w:rsid w:val="002E73CE"/>
    <w:rsid w:val="00300817"/>
    <w:rsid w:val="00321210"/>
    <w:rsid w:val="00323F87"/>
    <w:rsid w:val="003350D3"/>
    <w:rsid w:val="00346D49"/>
    <w:rsid w:val="003475A8"/>
    <w:rsid w:val="003606F5"/>
    <w:rsid w:val="00361217"/>
    <w:rsid w:val="0036417B"/>
    <w:rsid w:val="00373F82"/>
    <w:rsid w:val="0037652F"/>
    <w:rsid w:val="00377EE0"/>
    <w:rsid w:val="0038736A"/>
    <w:rsid w:val="003918B4"/>
    <w:rsid w:val="0039270B"/>
    <w:rsid w:val="0039575D"/>
    <w:rsid w:val="003B201B"/>
    <w:rsid w:val="003B3181"/>
    <w:rsid w:val="003B3F17"/>
    <w:rsid w:val="003C17C5"/>
    <w:rsid w:val="003C31E6"/>
    <w:rsid w:val="003C5E25"/>
    <w:rsid w:val="003D2E0C"/>
    <w:rsid w:val="003E54A3"/>
    <w:rsid w:val="003E75FA"/>
    <w:rsid w:val="00405508"/>
    <w:rsid w:val="004126AB"/>
    <w:rsid w:val="00412DA6"/>
    <w:rsid w:val="0041795B"/>
    <w:rsid w:val="0042351C"/>
    <w:rsid w:val="00425740"/>
    <w:rsid w:val="00425A79"/>
    <w:rsid w:val="00426BB0"/>
    <w:rsid w:val="00427DD7"/>
    <w:rsid w:val="00431BB3"/>
    <w:rsid w:val="0043529E"/>
    <w:rsid w:val="0045331A"/>
    <w:rsid w:val="004555A0"/>
    <w:rsid w:val="00455A18"/>
    <w:rsid w:val="00466A00"/>
    <w:rsid w:val="004728D6"/>
    <w:rsid w:val="00497F1B"/>
    <w:rsid w:val="004A5482"/>
    <w:rsid w:val="004B6944"/>
    <w:rsid w:val="004C2B9E"/>
    <w:rsid w:val="004C3EA6"/>
    <w:rsid w:val="004C6035"/>
    <w:rsid w:val="004D422E"/>
    <w:rsid w:val="004E181B"/>
    <w:rsid w:val="004F5DCE"/>
    <w:rsid w:val="004F70F9"/>
    <w:rsid w:val="00504FD8"/>
    <w:rsid w:val="00521109"/>
    <w:rsid w:val="00534B9D"/>
    <w:rsid w:val="005409ED"/>
    <w:rsid w:val="00540A90"/>
    <w:rsid w:val="00541404"/>
    <w:rsid w:val="00552B7F"/>
    <w:rsid w:val="00554D7F"/>
    <w:rsid w:val="00555634"/>
    <w:rsid w:val="0056305B"/>
    <w:rsid w:val="00563969"/>
    <w:rsid w:val="00570935"/>
    <w:rsid w:val="0058610B"/>
    <w:rsid w:val="00587FA6"/>
    <w:rsid w:val="0059593D"/>
    <w:rsid w:val="005A0B00"/>
    <w:rsid w:val="005C3ECE"/>
    <w:rsid w:val="005C4CC7"/>
    <w:rsid w:val="005C7F85"/>
    <w:rsid w:val="005D6430"/>
    <w:rsid w:val="005D6995"/>
    <w:rsid w:val="005E28E7"/>
    <w:rsid w:val="0060585F"/>
    <w:rsid w:val="00614189"/>
    <w:rsid w:val="00621077"/>
    <w:rsid w:val="00624510"/>
    <w:rsid w:val="00626B3B"/>
    <w:rsid w:val="00630D8C"/>
    <w:rsid w:val="00634BEA"/>
    <w:rsid w:val="00642E7E"/>
    <w:rsid w:val="00644ABE"/>
    <w:rsid w:val="00656E4B"/>
    <w:rsid w:val="00663BFA"/>
    <w:rsid w:val="00675348"/>
    <w:rsid w:val="006904CC"/>
    <w:rsid w:val="006951C2"/>
    <w:rsid w:val="006A37B0"/>
    <w:rsid w:val="006A6E7A"/>
    <w:rsid w:val="006B1AD6"/>
    <w:rsid w:val="006C27CB"/>
    <w:rsid w:val="006C3F40"/>
    <w:rsid w:val="006D28D5"/>
    <w:rsid w:val="006E04A9"/>
    <w:rsid w:val="006E25EE"/>
    <w:rsid w:val="006E3F35"/>
    <w:rsid w:val="006F154A"/>
    <w:rsid w:val="006F1711"/>
    <w:rsid w:val="006F1E5C"/>
    <w:rsid w:val="006F4C52"/>
    <w:rsid w:val="006F579F"/>
    <w:rsid w:val="007110F0"/>
    <w:rsid w:val="00711462"/>
    <w:rsid w:val="007175AE"/>
    <w:rsid w:val="00722780"/>
    <w:rsid w:val="00733725"/>
    <w:rsid w:val="007500D2"/>
    <w:rsid w:val="007504ED"/>
    <w:rsid w:val="007533FF"/>
    <w:rsid w:val="00781B2B"/>
    <w:rsid w:val="00787B80"/>
    <w:rsid w:val="00791A99"/>
    <w:rsid w:val="007A0367"/>
    <w:rsid w:val="007B2572"/>
    <w:rsid w:val="007B31FA"/>
    <w:rsid w:val="007B766F"/>
    <w:rsid w:val="007C1A40"/>
    <w:rsid w:val="007C4C92"/>
    <w:rsid w:val="007D2957"/>
    <w:rsid w:val="007F6044"/>
    <w:rsid w:val="007F7275"/>
    <w:rsid w:val="008053D5"/>
    <w:rsid w:val="00806608"/>
    <w:rsid w:val="00810A23"/>
    <w:rsid w:val="0081705A"/>
    <w:rsid w:val="008213BA"/>
    <w:rsid w:val="0082164A"/>
    <w:rsid w:val="008329B9"/>
    <w:rsid w:val="00832F22"/>
    <w:rsid w:val="00833309"/>
    <w:rsid w:val="00837BEB"/>
    <w:rsid w:val="0084787E"/>
    <w:rsid w:val="00862EE5"/>
    <w:rsid w:val="00871805"/>
    <w:rsid w:val="00881F13"/>
    <w:rsid w:val="00884B99"/>
    <w:rsid w:val="008851E8"/>
    <w:rsid w:val="008A1CA3"/>
    <w:rsid w:val="008B3BBD"/>
    <w:rsid w:val="008C3E0F"/>
    <w:rsid w:val="008C444E"/>
    <w:rsid w:val="008C658C"/>
    <w:rsid w:val="008D04BD"/>
    <w:rsid w:val="008E272A"/>
    <w:rsid w:val="008E3554"/>
    <w:rsid w:val="008E3759"/>
    <w:rsid w:val="00914DE5"/>
    <w:rsid w:val="0092211E"/>
    <w:rsid w:val="00935F04"/>
    <w:rsid w:val="00941D07"/>
    <w:rsid w:val="0094556F"/>
    <w:rsid w:val="0094791F"/>
    <w:rsid w:val="009567E4"/>
    <w:rsid w:val="00982A1F"/>
    <w:rsid w:val="00987230"/>
    <w:rsid w:val="00991975"/>
    <w:rsid w:val="009A144E"/>
    <w:rsid w:val="009A5F8A"/>
    <w:rsid w:val="009B1BBD"/>
    <w:rsid w:val="009B439D"/>
    <w:rsid w:val="009B5516"/>
    <w:rsid w:val="009C1E66"/>
    <w:rsid w:val="009D4E5E"/>
    <w:rsid w:val="009E0763"/>
    <w:rsid w:val="009E0CBF"/>
    <w:rsid w:val="00A07C4B"/>
    <w:rsid w:val="00A210C6"/>
    <w:rsid w:val="00A314BE"/>
    <w:rsid w:val="00A31E77"/>
    <w:rsid w:val="00A45BF7"/>
    <w:rsid w:val="00A51FCC"/>
    <w:rsid w:val="00A853CA"/>
    <w:rsid w:val="00A87FCF"/>
    <w:rsid w:val="00A95B15"/>
    <w:rsid w:val="00AA643A"/>
    <w:rsid w:val="00AC19F9"/>
    <w:rsid w:val="00AC35E1"/>
    <w:rsid w:val="00AC472A"/>
    <w:rsid w:val="00AC7B4E"/>
    <w:rsid w:val="00AD214E"/>
    <w:rsid w:val="00AD2580"/>
    <w:rsid w:val="00AE2763"/>
    <w:rsid w:val="00AF6E62"/>
    <w:rsid w:val="00B01F86"/>
    <w:rsid w:val="00B02A16"/>
    <w:rsid w:val="00B07DBF"/>
    <w:rsid w:val="00B23A6D"/>
    <w:rsid w:val="00B30FC8"/>
    <w:rsid w:val="00B371EA"/>
    <w:rsid w:val="00B44E4E"/>
    <w:rsid w:val="00B51765"/>
    <w:rsid w:val="00B51E64"/>
    <w:rsid w:val="00B61FCC"/>
    <w:rsid w:val="00B67A22"/>
    <w:rsid w:val="00B755DC"/>
    <w:rsid w:val="00B77789"/>
    <w:rsid w:val="00B8701F"/>
    <w:rsid w:val="00B90A43"/>
    <w:rsid w:val="00B952A9"/>
    <w:rsid w:val="00BC46D8"/>
    <w:rsid w:val="00BC6AC4"/>
    <w:rsid w:val="00BE0854"/>
    <w:rsid w:val="00BE332E"/>
    <w:rsid w:val="00BE6045"/>
    <w:rsid w:val="00BF2D40"/>
    <w:rsid w:val="00BF74F4"/>
    <w:rsid w:val="00C247B2"/>
    <w:rsid w:val="00C27021"/>
    <w:rsid w:val="00C33FB1"/>
    <w:rsid w:val="00C35CB3"/>
    <w:rsid w:val="00C439F8"/>
    <w:rsid w:val="00C556EB"/>
    <w:rsid w:val="00C56A93"/>
    <w:rsid w:val="00C671FF"/>
    <w:rsid w:val="00C77403"/>
    <w:rsid w:val="00C77731"/>
    <w:rsid w:val="00C8110F"/>
    <w:rsid w:val="00C825C8"/>
    <w:rsid w:val="00C844AF"/>
    <w:rsid w:val="00C84A8F"/>
    <w:rsid w:val="00CA21D7"/>
    <w:rsid w:val="00CC0AD4"/>
    <w:rsid w:val="00CC738B"/>
    <w:rsid w:val="00CD273A"/>
    <w:rsid w:val="00CD3E17"/>
    <w:rsid w:val="00CD60C5"/>
    <w:rsid w:val="00CE41D8"/>
    <w:rsid w:val="00CE5772"/>
    <w:rsid w:val="00CF623E"/>
    <w:rsid w:val="00D0079F"/>
    <w:rsid w:val="00D12156"/>
    <w:rsid w:val="00D1344E"/>
    <w:rsid w:val="00D14E55"/>
    <w:rsid w:val="00D213AA"/>
    <w:rsid w:val="00D52A81"/>
    <w:rsid w:val="00D557DB"/>
    <w:rsid w:val="00D600FD"/>
    <w:rsid w:val="00D6774B"/>
    <w:rsid w:val="00D71C9B"/>
    <w:rsid w:val="00D906D2"/>
    <w:rsid w:val="00DA0E47"/>
    <w:rsid w:val="00DE2BB8"/>
    <w:rsid w:val="00DE4904"/>
    <w:rsid w:val="00DE542F"/>
    <w:rsid w:val="00DE5F7A"/>
    <w:rsid w:val="00DE7ECF"/>
    <w:rsid w:val="00DF0BC0"/>
    <w:rsid w:val="00E12703"/>
    <w:rsid w:val="00E14099"/>
    <w:rsid w:val="00E14329"/>
    <w:rsid w:val="00E1558C"/>
    <w:rsid w:val="00E16006"/>
    <w:rsid w:val="00E2101A"/>
    <w:rsid w:val="00E217CD"/>
    <w:rsid w:val="00E21923"/>
    <w:rsid w:val="00E41597"/>
    <w:rsid w:val="00E415A6"/>
    <w:rsid w:val="00E41B48"/>
    <w:rsid w:val="00E524EF"/>
    <w:rsid w:val="00E65CBD"/>
    <w:rsid w:val="00E65DC9"/>
    <w:rsid w:val="00E73363"/>
    <w:rsid w:val="00E75687"/>
    <w:rsid w:val="00E760C2"/>
    <w:rsid w:val="00E86442"/>
    <w:rsid w:val="00E939C4"/>
    <w:rsid w:val="00E94750"/>
    <w:rsid w:val="00EA597E"/>
    <w:rsid w:val="00EA6D87"/>
    <w:rsid w:val="00EB5FAA"/>
    <w:rsid w:val="00EC699F"/>
    <w:rsid w:val="00EF0A34"/>
    <w:rsid w:val="00EF5C59"/>
    <w:rsid w:val="00F11B86"/>
    <w:rsid w:val="00F25EB5"/>
    <w:rsid w:val="00F41C76"/>
    <w:rsid w:val="00F44BA6"/>
    <w:rsid w:val="00F65FDE"/>
    <w:rsid w:val="00F675D5"/>
    <w:rsid w:val="00F67A1E"/>
    <w:rsid w:val="00F80308"/>
    <w:rsid w:val="00F9635E"/>
    <w:rsid w:val="00F96A58"/>
    <w:rsid w:val="00FA63BC"/>
    <w:rsid w:val="00FC6D1B"/>
    <w:rsid w:val="00FD12D2"/>
    <w:rsid w:val="00FD13B9"/>
    <w:rsid w:val="00FD563E"/>
    <w:rsid w:val="00FD69BE"/>
    <w:rsid w:val="00FE53BB"/>
    <w:rsid w:val="00FF5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4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E65CB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65CB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paragraph" w:styleId="a3">
    <w:name w:val="List Paragraph"/>
    <w:basedOn w:val="a"/>
    <w:uiPriority w:val="34"/>
    <w:qFormat/>
    <w:rsid w:val="008B3BB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4">
    <w:name w:val="Гипертекстовая ссылка"/>
    <w:basedOn w:val="a0"/>
    <w:uiPriority w:val="99"/>
    <w:rsid w:val="00E2101A"/>
    <w:rPr>
      <w:rFonts w:cs="Times New Roman"/>
      <w:color w:val="106BBE"/>
    </w:rPr>
  </w:style>
  <w:style w:type="character" w:customStyle="1" w:styleId="a5">
    <w:name w:val="Колонтитул_"/>
    <w:basedOn w:val="a0"/>
    <w:link w:val="a6"/>
    <w:rsid w:val="00791A99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Колонтитул"/>
    <w:basedOn w:val="a"/>
    <w:link w:val="a5"/>
    <w:rsid w:val="00791A99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styleId="a7">
    <w:name w:val="header"/>
    <w:basedOn w:val="a"/>
    <w:link w:val="a8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210C6"/>
  </w:style>
  <w:style w:type="paragraph" w:styleId="a9">
    <w:name w:val="footer"/>
    <w:basedOn w:val="a"/>
    <w:link w:val="aa"/>
    <w:uiPriority w:val="99"/>
    <w:semiHidden/>
    <w:unhideWhenUsed/>
    <w:rsid w:val="00A21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210C6"/>
  </w:style>
  <w:style w:type="table" w:styleId="ab">
    <w:name w:val="Table Grid"/>
    <w:basedOn w:val="a1"/>
    <w:uiPriority w:val="59"/>
    <w:rsid w:val="00B517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aliases w:val="Полужирный,Основной текст (4) + Franklin Gothic Medium,12 pt"/>
    <w:basedOn w:val="a0"/>
    <w:rsid w:val="00E41B4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paragraph" w:customStyle="1" w:styleId="Style33">
    <w:name w:val="Style33"/>
    <w:basedOn w:val="a"/>
    <w:rsid w:val="00E41B48"/>
    <w:pPr>
      <w:widowControl w:val="0"/>
      <w:autoSpaceDE w:val="0"/>
      <w:autoSpaceDN w:val="0"/>
      <w:adjustRightInd w:val="0"/>
      <w:spacing w:after="0" w:line="23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6">
    <w:name w:val="Font Style66"/>
    <w:rsid w:val="00E41B48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211pt0">
    <w:name w:val="Основной текст (2) + 11 pt;Полужирный"/>
    <w:basedOn w:val="a0"/>
    <w:rsid w:val="004E181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a0"/>
    <w:rsid w:val="008213B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locked/>
    <w:rsid w:val="009B55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B5516"/>
    <w:pPr>
      <w:widowControl w:val="0"/>
      <w:shd w:val="clear" w:color="auto" w:fill="FFFFFF"/>
      <w:spacing w:after="0" w:line="317" w:lineRule="exact"/>
      <w:ind w:hanging="128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nhideWhenUsed/>
    <w:rsid w:val="009B5516"/>
    <w:rPr>
      <w:color w:val="0066CC"/>
      <w:u w:val="single"/>
    </w:rPr>
  </w:style>
  <w:style w:type="character" w:customStyle="1" w:styleId="1">
    <w:name w:val="Заголовок №1_"/>
    <w:basedOn w:val="a0"/>
    <w:link w:val="10"/>
    <w:locked/>
    <w:rsid w:val="009B551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0">
    <w:name w:val="Заголовок №1"/>
    <w:basedOn w:val="a"/>
    <w:link w:val="1"/>
    <w:rsid w:val="009B5516"/>
    <w:pPr>
      <w:widowControl w:val="0"/>
      <w:shd w:val="clear" w:color="auto" w:fill="FFFFFF"/>
      <w:spacing w:after="0" w:line="374" w:lineRule="exac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">
    <w:name w:val="Основной текст (4)_"/>
    <w:basedOn w:val="a0"/>
    <w:link w:val="40"/>
    <w:rsid w:val="006B1AD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6B1AD6"/>
    <w:pPr>
      <w:widowControl w:val="0"/>
      <w:shd w:val="clear" w:color="auto" w:fill="FFFFFF"/>
      <w:spacing w:after="0" w:line="264" w:lineRule="exact"/>
    </w:pPr>
    <w:rPr>
      <w:rFonts w:ascii="Times New Roman" w:eastAsia="Times New Roman" w:hAnsi="Times New Roman" w:cs="Times New Roman"/>
    </w:rPr>
  </w:style>
  <w:style w:type="character" w:customStyle="1" w:styleId="7">
    <w:name w:val="Основной текст (7)_"/>
    <w:basedOn w:val="a0"/>
    <w:link w:val="70"/>
    <w:rsid w:val="0029567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29567C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9567C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character" w:customStyle="1" w:styleId="ad">
    <w:name w:val="Подпись к таблице_"/>
    <w:basedOn w:val="a0"/>
    <w:link w:val="ae"/>
    <w:locked/>
    <w:rsid w:val="00BE085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BE0854"/>
    <w:pPr>
      <w:widowControl w:val="0"/>
      <w:shd w:val="clear" w:color="auto" w:fill="FFFFFF"/>
      <w:spacing w:before="60" w:after="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9">
    <w:name w:val="Основной текст (2) + 9"/>
    <w:aliases w:val="5 pt"/>
    <w:basedOn w:val="a0"/>
    <w:rsid w:val="00BE0854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 w:eastAsia="ru-RU" w:bidi="ru-RU"/>
    </w:rPr>
  </w:style>
  <w:style w:type="table" w:customStyle="1" w:styleId="TableNormal">
    <w:name w:val="Table Normal"/>
    <w:uiPriority w:val="2"/>
    <w:semiHidden/>
    <w:unhideWhenUsed/>
    <w:qFormat/>
    <w:rsid w:val="00B23A6D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23A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982A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82A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7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8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ohranatrud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fspo.ru/books/11628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ase.garant.ru/1010800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po.ru/books/94724" TargetMode="External"/><Relationship Id="rId10" Type="http://schemas.openxmlformats.org/officeDocument/2006/relationships/hyperlink" Target="http://ivo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se.garant.ru/10164072/" TargetMode="External"/><Relationship Id="rId14" Type="http://schemas.openxmlformats.org/officeDocument/2006/relationships/hyperlink" Target="https://profspo.ru/books/105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70589-008F-47D2-A4CD-F70F8E767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17</Pages>
  <Words>4382</Words>
  <Characters>24983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287</cp:revision>
  <cp:lastPrinted>2026-04-21T11:40:00Z</cp:lastPrinted>
  <dcterms:created xsi:type="dcterms:W3CDTF">2022-01-08T08:12:00Z</dcterms:created>
  <dcterms:modified xsi:type="dcterms:W3CDTF">2026-05-29T06:22:00Z</dcterms:modified>
</cp:coreProperties>
</file>