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1B35" w:rsidRDefault="00E21B35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823013" cy="836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588" cy="836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B35" w:rsidRDefault="00E21B35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1B35" w:rsidRDefault="00E21B35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1B35" w:rsidRDefault="00E21B35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1B35" w:rsidRDefault="00E21B35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B32FC" w:rsidRDefault="009857F7" w:rsidP="00E76C6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F502A">
        <w:rPr>
          <w:rFonts w:ascii="Times New Roman" w:hAnsi="Times New Roman"/>
          <w:sz w:val="24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- СПО) </w:t>
      </w:r>
      <w:r w:rsidR="007B32FC" w:rsidRPr="00B36A3D">
        <w:rPr>
          <w:rFonts w:ascii="Times New Roman" w:hAnsi="Times New Roman"/>
          <w:sz w:val="24"/>
          <w:szCs w:val="24"/>
        </w:rPr>
        <w:t xml:space="preserve">35.02.16 </w:t>
      </w:r>
      <w:r w:rsidR="007B32FC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ED61B7">
        <w:rPr>
          <w:rFonts w:ascii="Times New Roman" w:hAnsi="Times New Roman"/>
          <w:sz w:val="24"/>
          <w:szCs w:val="24"/>
        </w:rPr>
        <w:t>.</w:t>
      </w:r>
    </w:p>
    <w:p w:rsidR="00ED61B7" w:rsidRPr="00D41944" w:rsidRDefault="00ED61B7" w:rsidP="00E76C63">
      <w:pPr>
        <w:spacing w:after="0"/>
        <w:ind w:firstLine="708"/>
        <w:jc w:val="both"/>
        <w:rPr>
          <w:sz w:val="24"/>
          <w:szCs w:val="24"/>
        </w:rPr>
      </w:pPr>
    </w:p>
    <w:p w:rsidR="009857F7" w:rsidRDefault="009857F7" w:rsidP="00E76C6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9857F7" w:rsidRPr="00EF502A" w:rsidRDefault="009857F7" w:rsidP="00E76C6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7E15" w:rsidRPr="00497E15" w:rsidRDefault="009857F7" w:rsidP="00E76C6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97E15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="00497E15" w:rsidRPr="00497E15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497E15" w:rsidRPr="00497E15" w:rsidRDefault="00497E15" w:rsidP="00E76C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9857F7" w:rsidRPr="00EF502A" w:rsidRDefault="009857F7" w:rsidP="00E76C63">
      <w:pPr>
        <w:jc w:val="both"/>
        <w:rPr>
          <w:rFonts w:ascii="Times New Roman" w:hAnsi="Times New Roman"/>
          <w:sz w:val="24"/>
          <w:szCs w:val="24"/>
        </w:rPr>
      </w:pPr>
      <w:r w:rsidRPr="00EF502A">
        <w:rPr>
          <w:rFonts w:ascii="Times New Roman" w:hAnsi="Times New Roman"/>
          <w:sz w:val="24"/>
          <w:szCs w:val="24"/>
        </w:rPr>
        <w:t>Разработчик</w:t>
      </w:r>
      <w:r w:rsidR="00A43DF3">
        <w:rPr>
          <w:rFonts w:ascii="Times New Roman" w:hAnsi="Times New Roman"/>
          <w:sz w:val="24"/>
          <w:szCs w:val="24"/>
        </w:rPr>
        <w:t>:</w:t>
      </w:r>
      <w:r w:rsidRPr="00EF502A">
        <w:rPr>
          <w:rFonts w:ascii="Times New Roman" w:hAnsi="Times New Roman"/>
          <w:sz w:val="24"/>
          <w:szCs w:val="24"/>
        </w:rPr>
        <w:t xml:space="preserve"> </w:t>
      </w:r>
      <w:r w:rsidR="00ED61B7">
        <w:rPr>
          <w:rFonts w:ascii="Times New Roman" w:hAnsi="Times New Roman"/>
          <w:sz w:val="24"/>
          <w:szCs w:val="24"/>
        </w:rPr>
        <w:t>Пашкина Нина Ивановна</w:t>
      </w:r>
      <w:r w:rsidRPr="00EF502A">
        <w:rPr>
          <w:rFonts w:ascii="Times New Roman" w:hAnsi="Times New Roman"/>
          <w:sz w:val="24"/>
          <w:szCs w:val="24"/>
        </w:rPr>
        <w:t>, преподаватель КОГ</w:t>
      </w:r>
      <w:r w:rsidR="00497E15">
        <w:rPr>
          <w:rFonts w:ascii="Times New Roman" w:hAnsi="Times New Roman"/>
          <w:sz w:val="24"/>
          <w:szCs w:val="24"/>
        </w:rPr>
        <w:t>П</w:t>
      </w:r>
      <w:r w:rsidRPr="00EF502A">
        <w:rPr>
          <w:rFonts w:ascii="Times New Roman" w:hAnsi="Times New Roman"/>
          <w:sz w:val="24"/>
          <w:szCs w:val="24"/>
        </w:rPr>
        <w:t xml:space="preserve">ОАУ </w:t>
      </w:r>
      <w:r w:rsidR="00497E15">
        <w:rPr>
          <w:rFonts w:ascii="Times New Roman" w:hAnsi="Times New Roman"/>
          <w:sz w:val="24"/>
          <w:szCs w:val="24"/>
        </w:rPr>
        <w:t>НПТ</w:t>
      </w:r>
    </w:p>
    <w:p w:rsidR="009857F7" w:rsidRPr="00EF502A" w:rsidRDefault="009857F7" w:rsidP="009857F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9857F7" w:rsidRDefault="009857F7" w:rsidP="009857F7">
      <w:pPr>
        <w:pStyle w:val="22"/>
        <w:shd w:val="clear" w:color="auto" w:fill="auto"/>
        <w:spacing w:after="284" w:line="270" w:lineRule="exact"/>
        <w:ind w:left="4400"/>
        <w:rPr>
          <w:sz w:val="28"/>
          <w:szCs w:val="28"/>
        </w:rPr>
      </w:pPr>
    </w:p>
    <w:p w:rsidR="00F66851" w:rsidRPr="00F04229" w:rsidRDefault="00F66851" w:rsidP="00F66851">
      <w:pPr>
        <w:pStyle w:val="13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F66851" w:rsidRPr="00AA1F78" w:rsidRDefault="00F66851" w:rsidP="00F6685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>СОДЕРЖАНИЕ</w:t>
      </w:r>
    </w:p>
    <w:p w:rsidR="00F66851" w:rsidRPr="00AA1F78" w:rsidRDefault="00F66851" w:rsidP="00F66851">
      <w:pPr>
        <w:rPr>
          <w:rFonts w:ascii="Times New Roman" w:hAnsi="Times New Roman"/>
          <w:b/>
          <w:i/>
          <w:sz w:val="24"/>
          <w:szCs w:val="24"/>
        </w:rPr>
      </w:pPr>
      <w:r w:rsidRPr="00AA1F7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tbl>
      <w:tblPr>
        <w:tblW w:w="10800" w:type="dxa"/>
        <w:tblLook w:val="01E0" w:firstRow="1" w:lastRow="1" w:firstColumn="1" w:lastColumn="1" w:noHBand="0" w:noVBand="0"/>
      </w:tblPr>
      <w:tblGrid>
        <w:gridCol w:w="8897"/>
        <w:gridCol w:w="1903"/>
      </w:tblGrid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ED61B7" w:rsidRDefault="00F66851" w:rsidP="00274DAD">
            <w:pPr>
              <w:numPr>
                <w:ilvl w:val="0"/>
                <w:numId w:val="6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ПРОГРАММЫ УЧЕБНОЙ ДИСЦИПЛИНЫ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AA1F78" w:rsidRDefault="00F66851" w:rsidP="00ED61B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УЧЕБНОЙ ДИСЦИПЛИНЫ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rPr>
          <w:trHeight w:val="670"/>
        </w:trPr>
        <w:tc>
          <w:tcPr>
            <w:tcW w:w="8897" w:type="dxa"/>
            <w:shd w:val="clear" w:color="auto" w:fill="auto"/>
          </w:tcPr>
          <w:p w:rsidR="00F66851" w:rsidRPr="00AA1F78" w:rsidRDefault="00F66851" w:rsidP="00ED61B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ПРОГРАММЫ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Pr="00AA1F78" w:rsidRDefault="00F66851" w:rsidP="00ED61B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A1F78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УЧЕБНОЙ ДИСЦИПЛИНЫ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274DA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66851" w:rsidRPr="00AA1F78" w:rsidTr="00274DAD">
        <w:tc>
          <w:tcPr>
            <w:tcW w:w="8897" w:type="dxa"/>
            <w:shd w:val="clear" w:color="auto" w:fill="auto"/>
          </w:tcPr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3296" w:rsidRDefault="00AB3296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3296" w:rsidRDefault="00AB3296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6851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1B7" w:rsidRDefault="00ED61B7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1B7" w:rsidRDefault="00ED61B7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1B7" w:rsidRDefault="00ED61B7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1B7" w:rsidRDefault="00ED61B7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1B7" w:rsidRPr="00AA1F78" w:rsidRDefault="00ED61B7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F66851" w:rsidRPr="00AA1F78" w:rsidRDefault="00F66851" w:rsidP="00ED61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857F7" w:rsidRPr="0015738E" w:rsidRDefault="00BF4048" w:rsidP="00ED61B7">
      <w:pPr>
        <w:pStyle w:val="a6"/>
        <w:widowControl w:val="0"/>
        <w:numPr>
          <w:ilvl w:val="0"/>
          <w:numId w:val="2"/>
        </w:numPr>
        <w:spacing w:after="0" w:line="27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ОБЩАЯ ХАРАКТЕРИСТИКА </w:t>
      </w:r>
      <w:r w:rsidR="009857F7" w:rsidRPr="0015738E">
        <w:rPr>
          <w:rFonts w:ascii="Times New Roman" w:hAnsi="Times New Roman" w:cs="Times New Roman"/>
          <w:b/>
          <w:sz w:val="28"/>
          <w:szCs w:val="28"/>
        </w:rPr>
        <w:t>ПРОГРАММЫ УЧЕБНОЙ ДИСЦИПЛИНЫ</w:t>
      </w:r>
    </w:p>
    <w:p w:rsidR="009857F7" w:rsidRPr="0015738E" w:rsidRDefault="009857F7" w:rsidP="00ED61B7">
      <w:pPr>
        <w:pStyle w:val="a6"/>
        <w:widowControl w:val="0"/>
        <w:spacing w:after="0" w:line="270" w:lineRule="exact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9857F7" w:rsidRPr="0015738E" w:rsidRDefault="00A43DF3" w:rsidP="00ED61B7">
      <w:pPr>
        <w:widowControl w:val="0"/>
        <w:spacing w:after="342" w:line="27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ОП.1</w:t>
      </w:r>
      <w:r w:rsidR="00ED61B7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857F7" w:rsidRPr="0015738E">
        <w:rPr>
          <w:rFonts w:ascii="Times New Roman" w:hAnsi="Times New Roman"/>
          <w:b/>
          <w:sz w:val="28"/>
          <w:szCs w:val="28"/>
        </w:rPr>
        <w:t>Правовые основы профессиональной деятельности</w:t>
      </w:r>
      <w:r w:rsidR="00ED61B7">
        <w:rPr>
          <w:rFonts w:ascii="Times New Roman" w:hAnsi="Times New Roman"/>
          <w:b/>
          <w:sz w:val="28"/>
          <w:szCs w:val="28"/>
        </w:rPr>
        <w:t xml:space="preserve"> и охрана труда</w:t>
      </w:r>
    </w:p>
    <w:p w:rsidR="00F66851" w:rsidRDefault="007B32FC" w:rsidP="00ED61B7">
      <w:pPr>
        <w:widowControl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Область применения программы </w:t>
      </w:r>
    </w:p>
    <w:p w:rsidR="007B32FC" w:rsidRPr="00D41944" w:rsidRDefault="00F66851" w:rsidP="00ED61B7">
      <w:pPr>
        <w:widowControl w:val="0"/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9857F7" w:rsidRPr="00EF502A">
        <w:rPr>
          <w:rFonts w:ascii="Times New Roman" w:hAnsi="Times New Roman"/>
          <w:sz w:val="24"/>
          <w:szCs w:val="24"/>
        </w:rPr>
        <w:t xml:space="preserve">рограмма учебной дисциплины является частью основной образовательной программы в соответствии с ФГОС по специальности </w:t>
      </w:r>
      <w:r w:rsidR="007B32FC" w:rsidRPr="00B36A3D">
        <w:rPr>
          <w:rFonts w:ascii="Times New Roman" w:hAnsi="Times New Roman"/>
          <w:sz w:val="24"/>
          <w:szCs w:val="24"/>
        </w:rPr>
        <w:t xml:space="preserve">35.02.16 </w:t>
      </w:r>
      <w:r w:rsidR="007B32FC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ED61B7">
        <w:rPr>
          <w:rFonts w:ascii="Times New Roman" w:hAnsi="Times New Roman"/>
          <w:sz w:val="24"/>
          <w:szCs w:val="24"/>
        </w:rPr>
        <w:t>.</w:t>
      </w:r>
    </w:p>
    <w:p w:rsidR="009857F7" w:rsidRDefault="007B32FC" w:rsidP="00ED61B7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Style w:val="31"/>
          <w:rFonts w:eastAsiaTheme="minorEastAsia"/>
          <w:b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9857F7" w:rsidRPr="00EF502A">
        <w:rPr>
          <w:rFonts w:ascii="Times New Roman" w:hAnsi="Times New Roman"/>
          <w:b/>
          <w:sz w:val="24"/>
          <w:szCs w:val="24"/>
        </w:rPr>
        <w:t>Место учебной дисциплины в структуре основной профессиональной образовательной программы:</w:t>
      </w:r>
      <w:r w:rsidR="009857F7" w:rsidRPr="00EF502A">
        <w:rPr>
          <w:rStyle w:val="31"/>
          <w:rFonts w:eastAsiaTheme="minorEastAsia"/>
          <w:sz w:val="24"/>
          <w:szCs w:val="24"/>
        </w:rPr>
        <w:t xml:space="preserve"> </w:t>
      </w:r>
      <w:r w:rsidR="009857F7" w:rsidRPr="00E775AF">
        <w:rPr>
          <w:rStyle w:val="31"/>
          <w:rFonts w:eastAsiaTheme="minorEastAsia"/>
          <w:b w:val="0"/>
          <w:sz w:val="24"/>
          <w:szCs w:val="24"/>
        </w:rPr>
        <w:t>дисциплина входит в общепрофессиональный цикл</w:t>
      </w:r>
      <w:r w:rsidR="00ED61B7">
        <w:rPr>
          <w:rStyle w:val="31"/>
          <w:rFonts w:eastAsiaTheme="minorEastAsia"/>
          <w:b w:val="0"/>
          <w:sz w:val="24"/>
          <w:szCs w:val="24"/>
        </w:rPr>
        <w:t>.</w:t>
      </w:r>
    </w:p>
    <w:p w:rsidR="00ED61B7" w:rsidRPr="00315F34" w:rsidRDefault="00ED61B7" w:rsidP="00ED61B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>
        <w:rPr>
          <w:rFonts w:ascii="Times New Roman" w:hAnsi="Times New Roman"/>
          <w:sz w:val="24"/>
          <w:szCs w:val="24"/>
        </w:rPr>
        <w:t xml:space="preserve">ОК 01, ОК 02, ОК 03, </w:t>
      </w:r>
      <w:r w:rsidRPr="00315F34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04, </w:t>
      </w:r>
      <w:r w:rsidRPr="00315F34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06, </w:t>
      </w:r>
      <w:r w:rsidRPr="00ED19CB">
        <w:rPr>
          <w:rFonts w:ascii="Times New Roman" w:hAnsi="Times New Roman"/>
          <w:sz w:val="24"/>
          <w:szCs w:val="24"/>
        </w:rPr>
        <w:t xml:space="preserve"> </w:t>
      </w:r>
      <w:r w:rsidRPr="00315F34">
        <w:rPr>
          <w:rFonts w:ascii="Times New Roman" w:hAnsi="Times New Roman"/>
          <w:sz w:val="24"/>
          <w:szCs w:val="24"/>
        </w:rPr>
        <w:t>ОК</w:t>
      </w:r>
      <w:r>
        <w:rPr>
          <w:rFonts w:ascii="Times New Roman" w:hAnsi="Times New Roman"/>
          <w:sz w:val="24"/>
          <w:szCs w:val="24"/>
        </w:rPr>
        <w:t xml:space="preserve"> 07, ОК 09.</w:t>
      </w:r>
    </w:p>
    <w:p w:rsidR="00ED61B7" w:rsidRPr="00E775AF" w:rsidRDefault="00ED61B7" w:rsidP="00ED61B7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</w:p>
    <w:p w:rsidR="009857F7" w:rsidRPr="00EF502A" w:rsidRDefault="007B32FC" w:rsidP="00ED61B7">
      <w:pPr>
        <w:widowControl w:val="0"/>
        <w:tabs>
          <w:tab w:val="left" w:pos="577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1.3. </w:t>
      </w:r>
      <w:r w:rsidR="009857F7" w:rsidRPr="00EF502A">
        <w:rPr>
          <w:rFonts w:ascii="Times New Roman" w:hAnsi="Times New Roman"/>
          <w:b/>
          <w:sz w:val="24"/>
          <w:szCs w:val="24"/>
        </w:rPr>
        <w:t>Цел</w:t>
      </w:r>
      <w:r w:rsidR="00BF4048">
        <w:rPr>
          <w:rFonts w:ascii="Times New Roman" w:hAnsi="Times New Roman"/>
          <w:b/>
          <w:sz w:val="24"/>
          <w:szCs w:val="24"/>
        </w:rPr>
        <w:t>ь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и </w:t>
      </w:r>
      <w:r w:rsidR="00BF4048"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результат</w:t>
      </w:r>
      <w:r w:rsidR="00BF4048">
        <w:rPr>
          <w:rFonts w:ascii="Times New Roman" w:hAnsi="Times New Roman"/>
          <w:b/>
          <w:sz w:val="24"/>
          <w:szCs w:val="24"/>
        </w:rPr>
        <w:t>ы</w:t>
      </w:r>
      <w:r w:rsidR="009857F7" w:rsidRPr="00EF502A">
        <w:rPr>
          <w:rFonts w:ascii="Times New Roman" w:hAnsi="Times New Roman"/>
          <w:b/>
          <w:sz w:val="24"/>
          <w:szCs w:val="24"/>
        </w:rPr>
        <w:t xml:space="preserve"> освоения учебной дисциплины:</w:t>
      </w:r>
    </w:p>
    <w:p w:rsidR="00AB3688" w:rsidRDefault="00ED61B7" w:rsidP="00ED61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5F34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784682">
        <w:rPr>
          <w:rFonts w:ascii="Times New Roman" w:hAnsi="Times New Roman"/>
          <w:sz w:val="24"/>
          <w:szCs w:val="24"/>
        </w:rPr>
        <w:t>.</w:t>
      </w:r>
    </w:p>
    <w:p w:rsidR="00784682" w:rsidRDefault="00784682" w:rsidP="0078468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784682" w:rsidRPr="00ED61B7" w:rsidRDefault="00784682" w:rsidP="00ED61B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4536"/>
      </w:tblGrid>
      <w:tr w:rsidR="00AB3296" w:rsidRPr="00613CD7" w:rsidTr="00AB3296">
        <w:trPr>
          <w:trHeight w:val="649"/>
        </w:trPr>
        <w:tc>
          <w:tcPr>
            <w:tcW w:w="1668" w:type="dxa"/>
            <w:hideMark/>
          </w:tcPr>
          <w:p w:rsidR="00AB3296" w:rsidRPr="00613CD7" w:rsidRDefault="00AB3296" w:rsidP="00ED61B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AB3296" w:rsidRPr="00613CD7" w:rsidRDefault="00AB3296" w:rsidP="00ED61B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AB3296" w:rsidRPr="00613CD7" w:rsidRDefault="00AB3296" w:rsidP="00ED61B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vAlign w:val="center"/>
            <w:hideMark/>
          </w:tcPr>
          <w:p w:rsidR="00AB3296" w:rsidRPr="00613CD7" w:rsidRDefault="00AB3296" w:rsidP="00ED61B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ED61B7" w:rsidRPr="00613CD7" w:rsidTr="00AB3296">
        <w:trPr>
          <w:trHeight w:val="212"/>
        </w:trPr>
        <w:tc>
          <w:tcPr>
            <w:tcW w:w="1668" w:type="dxa"/>
          </w:tcPr>
          <w:p w:rsidR="00ED61B7" w:rsidRDefault="00ED61B7" w:rsidP="00ED61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ED61B7" w:rsidRDefault="00ED61B7" w:rsidP="00ED61B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D61B7" w:rsidRPr="008A6F20" w:rsidRDefault="00ED61B7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ED61B7" w:rsidRPr="00613CD7" w:rsidRDefault="00ED61B7" w:rsidP="00ED6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Использовать нормативные правовые документы, регламентирующие профессиональную деятельность.</w:t>
            </w:r>
          </w:p>
          <w:p w:rsidR="00ED61B7" w:rsidRDefault="00ED61B7" w:rsidP="00ED61B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Защищать свои права в соответствии с действующим законодательством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 xml:space="preserve">Применять методы и средства защиты от опасностей технических систем и технологических процессов 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Обеспечивать безопасные условия труда в профессиональной деятельности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Анализировать в профессиональной деятельности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Оформлять документы по охране труда на предприятии АПК.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обследование рабочего места и составлять ведомость соответствия рабочего места требованиям техники безопасности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Пользоваться средствами пожаротушения</w:t>
            </w:r>
          </w:p>
          <w:p w:rsidR="00ED61B7" w:rsidRPr="00315F34" w:rsidRDefault="00ED61B7" w:rsidP="00ED61B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Проводить контроль выхлопных газов на СО, СН и сравнивать с предельно допустимыми значениями</w:t>
            </w:r>
          </w:p>
        </w:tc>
        <w:tc>
          <w:tcPr>
            <w:tcW w:w="4536" w:type="dxa"/>
          </w:tcPr>
          <w:p w:rsidR="00ED61B7" w:rsidRPr="00613CD7" w:rsidRDefault="00ED61B7" w:rsidP="00ED6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 xml:space="preserve">Основные положения </w:t>
            </w:r>
            <w:hyperlink r:id="rId9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613CD7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613CD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Федерации.</w:t>
            </w:r>
          </w:p>
          <w:p w:rsidR="00ED61B7" w:rsidRPr="00613CD7" w:rsidRDefault="00ED61B7" w:rsidP="00ED6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Права и свободы человека и гражданина, механизмы их реализации.</w:t>
            </w:r>
          </w:p>
          <w:p w:rsidR="00ED61B7" w:rsidRPr="00613CD7" w:rsidRDefault="00ED61B7" w:rsidP="00ED6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Понятие правового регулирования в сфере профессиональной деятельности.</w:t>
            </w:r>
          </w:p>
          <w:p w:rsidR="00ED61B7" w:rsidRPr="00613CD7" w:rsidRDefault="00ED61B7" w:rsidP="00ED61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:rsidR="00ED61B7" w:rsidRDefault="00ED61B7" w:rsidP="00ED61B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деятельности.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Воздействия негативных факторов на человека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 xml:space="preserve">Правовых, нормативных и организационных основ охраны труда в организации 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Правил оформления документов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Организационных и инженерно-технических мероприятий по защите от опасностей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Средств индивидуальной защиты</w:t>
            </w:r>
          </w:p>
          <w:p w:rsidR="00ED61B7" w:rsidRPr="00FF2D2C" w:rsidRDefault="00ED61B7" w:rsidP="00ED61B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Причины возникновения пожаров, пределов распространения огня и огнестойкости, средств пожаротушения</w:t>
            </w:r>
          </w:p>
          <w:p w:rsidR="00ED61B7" w:rsidRPr="00FF2D2C" w:rsidRDefault="00ED61B7" w:rsidP="00ED61B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Технические способы и средства защиты от поражения электротоком</w:t>
            </w:r>
          </w:p>
          <w:p w:rsidR="00ED61B7" w:rsidRPr="00FF2D2C" w:rsidRDefault="00ED61B7" w:rsidP="00ED61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t>Правил технической эксплуатации электроустановок, электроинструмента, переносных светильников</w:t>
            </w:r>
          </w:p>
          <w:p w:rsidR="00ED61B7" w:rsidRPr="00315F34" w:rsidRDefault="00ED61B7" w:rsidP="00ED61B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FF2D2C">
              <w:rPr>
                <w:rFonts w:ascii="Times New Roman" w:hAnsi="Times New Roman"/>
                <w:sz w:val="24"/>
                <w:szCs w:val="24"/>
              </w:rPr>
              <w:lastRenderedPageBreak/>
              <w:t>Правил охраны окружающей среды, бережливого производства</w:t>
            </w:r>
          </w:p>
        </w:tc>
      </w:tr>
    </w:tbl>
    <w:p w:rsidR="00AB3296" w:rsidRDefault="00AB3296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D61B7" w:rsidRDefault="00ED61B7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D61B7" w:rsidRDefault="00ED61B7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784682" w:rsidRDefault="00784682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ED61B7" w:rsidRDefault="00ED61B7" w:rsidP="00AB329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AB3296" w:rsidRPr="00613CD7" w:rsidRDefault="00AB3296" w:rsidP="00AB3296">
      <w:pPr>
        <w:suppressAutoHyphens/>
        <w:rPr>
          <w:rFonts w:ascii="Times New Roman" w:hAnsi="Times New Roman"/>
          <w:b/>
          <w:sz w:val="24"/>
          <w:szCs w:val="24"/>
        </w:rPr>
      </w:pPr>
      <w:r w:rsidRPr="00613CD7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AB3296" w:rsidRPr="00613CD7" w:rsidRDefault="00AB3296" w:rsidP="00AB3296">
      <w:pPr>
        <w:suppressAutoHyphens/>
        <w:rPr>
          <w:rFonts w:ascii="Times New Roman" w:hAnsi="Times New Roman"/>
          <w:b/>
          <w:sz w:val="24"/>
          <w:szCs w:val="24"/>
        </w:rPr>
      </w:pPr>
      <w:r w:rsidRPr="00613CD7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70"/>
        <w:gridCol w:w="2066"/>
      </w:tblGrid>
      <w:tr w:rsidR="00AB3296" w:rsidRPr="00613CD7" w:rsidTr="00ED61B7">
        <w:trPr>
          <w:trHeight w:val="490"/>
        </w:trPr>
        <w:tc>
          <w:tcPr>
            <w:tcW w:w="3981" w:type="pct"/>
            <w:vAlign w:val="center"/>
          </w:tcPr>
          <w:p w:rsidR="00AB3296" w:rsidRPr="00613CD7" w:rsidRDefault="00AB3296" w:rsidP="00ED61B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AB3296" w:rsidRPr="00613CD7" w:rsidRDefault="00AB3296" w:rsidP="00ED61B7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817B1" w:rsidRPr="00613CD7" w:rsidTr="00ED61B7">
        <w:trPr>
          <w:trHeight w:val="490"/>
        </w:trPr>
        <w:tc>
          <w:tcPr>
            <w:tcW w:w="3981" w:type="pct"/>
            <w:vAlign w:val="center"/>
          </w:tcPr>
          <w:p w:rsidR="008817B1" w:rsidRPr="00D3185B" w:rsidRDefault="008817B1" w:rsidP="008A6F20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817B1" w:rsidRPr="00E76C63" w:rsidRDefault="008817B1" w:rsidP="00ED61B7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78</w:t>
            </w:r>
          </w:p>
        </w:tc>
      </w:tr>
      <w:tr w:rsidR="008817B1" w:rsidRPr="00613CD7" w:rsidTr="00ED61B7">
        <w:trPr>
          <w:trHeight w:val="490"/>
        </w:trPr>
        <w:tc>
          <w:tcPr>
            <w:tcW w:w="3981" w:type="pct"/>
            <w:vAlign w:val="center"/>
          </w:tcPr>
          <w:p w:rsidR="008817B1" w:rsidRPr="00D3185B" w:rsidRDefault="008817B1" w:rsidP="008A6F20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3185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817B1" w:rsidRPr="00613CD7" w:rsidRDefault="00C675E7" w:rsidP="00ED61B7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8817B1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8817B1" w:rsidRPr="00613CD7" w:rsidTr="008817B1">
        <w:trPr>
          <w:trHeight w:val="490"/>
        </w:trPr>
        <w:tc>
          <w:tcPr>
            <w:tcW w:w="5000" w:type="pct"/>
            <w:gridSpan w:val="2"/>
            <w:vAlign w:val="center"/>
          </w:tcPr>
          <w:p w:rsidR="008817B1" w:rsidRPr="00D3185B" w:rsidRDefault="008817B1" w:rsidP="008A6F20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3185B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8817B1" w:rsidRPr="00613CD7" w:rsidTr="00ED61B7">
        <w:trPr>
          <w:trHeight w:val="1403"/>
        </w:trPr>
        <w:tc>
          <w:tcPr>
            <w:tcW w:w="3981" w:type="pct"/>
            <w:vAlign w:val="center"/>
          </w:tcPr>
          <w:p w:rsidR="008817B1" w:rsidRPr="00613CD7" w:rsidRDefault="008817B1" w:rsidP="00ED61B7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817B1" w:rsidRPr="00613CD7" w:rsidRDefault="008817B1" w:rsidP="00ED61B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13CD7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817B1" w:rsidRPr="00613CD7" w:rsidRDefault="008817B1" w:rsidP="00ED61B7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8817B1" w:rsidRPr="00613CD7" w:rsidTr="00ED61B7">
        <w:trPr>
          <w:trHeight w:val="490"/>
        </w:trPr>
        <w:tc>
          <w:tcPr>
            <w:tcW w:w="3981" w:type="pct"/>
            <w:vAlign w:val="center"/>
          </w:tcPr>
          <w:p w:rsidR="008817B1" w:rsidRPr="00613CD7" w:rsidRDefault="008817B1" w:rsidP="00ED61B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817B1" w:rsidRPr="004941FF" w:rsidRDefault="007A01B8" w:rsidP="008152C8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="008152C8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8817B1" w:rsidRPr="00613CD7" w:rsidTr="00ED61B7">
        <w:trPr>
          <w:trHeight w:val="490"/>
        </w:trPr>
        <w:tc>
          <w:tcPr>
            <w:tcW w:w="3981" w:type="pct"/>
            <w:vAlign w:val="center"/>
          </w:tcPr>
          <w:p w:rsidR="008817B1" w:rsidRPr="00613CD7" w:rsidRDefault="008817B1" w:rsidP="00ED61B7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613CD7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817B1" w:rsidRPr="004941FF" w:rsidRDefault="004941FF" w:rsidP="00ED61B7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941FF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817B1" w:rsidRPr="00613CD7" w:rsidTr="00ED61B7">
        <w:trPr>
          <w:trHeight w:val="490"/>
        </w:trPr>
        <w:tc>
          <w:tcPr>
            <w:tcW w:w="3981" w:type="pct"/>
            <w:vAlign w:val="center"/>
          </w:tcPr>
          <w:p w:rsidR="008817B1" w:rsidRPr="00613CD7" w:rsidRDefault="008817B1" w:rsidP="007A01B8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613CD7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7A01B8">
              <w:rPr>
                <w:rFonts w:ascii="Times New Roman" w:hAnsi="Times New Roman"/>
                <w:b/>
                <w:iCs/>
                <w:sz w:val="24"/>
                <w:szCs w:val="24"/>
              </w:rPr>
              <w:t>экзамена</w:t>
            </w:r>
          </w:p>
        </w:tc>
        <w:tc>
          <w:tcPr>
            <w:tcW w:w="1019" w:type="pct"/>
            <w:vAlign w:val="center"/>
          </w:tcPr>
          <w:p w:rsidR="008817B1" w:rsidRPr="004941FF" w:rsidRDefault="007A01B8" w:rsidP="007A01B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:rsidR="00AB3296" w:rsidRPr="00613CD7" w:rsidRDefault="00AB3296" w:rsidP="00AB3296">
      <w:pPr>
        <w:suppressAutoHyphens/>
        <w:rPr>
          <w:rFonts w:ascii="Times New Roman" w:hAnsi="Times New Roman"/>
          <w:b/>
          <w:i/>
          <w:sz w:val="24"/>
          <w:szCs w:val="24"/>
        </w:rPr>
      </w:pPr>
    </w:p>
    <w:p w:rsidR="009857F7" w:rsidRDefault="009857F7" w:rsidP="009857F7">
      <w:pPr>
        <w:ind w:left="-1418" w:firstLine="1418"/>
        <w:rPr>
          <w:sz w:val="2"/>
          <w:szCs w:val="2"/>
        </w:rPr>
        <w:sectPr w:rsidR="009857F7" w:rsidSect="00393C5F">
          <w:footerReference w:type="default" r:id="rId10"/>
          <w:pgSz w:w="11905" w:h="16837"/>
          <w:pgMar w:top="1134" w:right="567" w:bottom="709" w:left="1418" w:header="0" w:footer="6" w:gutter="0"/>
          <w:cols w:space="720"/>
          <w:noEndnote/>
          <w:docGrid w:linePitch="360"/>
        </w:sectPr>
      </w:pPr>
    </w:p>
    <w:p w:rsidR="008873FD" w:rsidRDefault="009857F7" w:rsidP="008817B1">
      <w:pPr>
        <w:spacing w:after="476" w:line="322" w:lineRule="exact"/>
        <w:ind w:left="79" w:right="261"/>
        <w:rPr>
          <w:rStyle w:val="31"/>
          <w:rFonts w:eastAsiaTheme="minorEastAsia"/>
          <w:sz w:val="24"/>
          <w:szCs w:val="24"/>
        </w:rPr>
      </w:pPr>
      <w:r w:rsidRPr="008817B1">
        <w:rPr>
          <w:rFonts w:ascii="Times New Roman" w:eastAsiaTheme="minorEastAsia" w:hAnsi="Times New Roman"/>
          <w:b/>
          <w:sz w:val="24"/>
          <w:szCs w:val="24"/>
        </w:rPr>
        <w:lastRenderedPageBreak/>
        <w:t>2.2.</w:t>
      </w:r>
      <w:r w:rsidRPr="008817B1">
        <w:rPr>
          <w:rFonts w:ascii="Times New Roman" w:hAnsi="Times New Roman"/>
          <w:b/>
          <w:sz w:val="24"/>
          <w:szCs w:val="24"/>
        </w:rPr>
        <w:t xml:space="preserve"> Тематический план и содержание учебной дисциплины</w:t>
      </w:r>
      <w:r w:rsidR="00A43DF3" w:rsidRPr="008817B1">
        <w:rPr>
          <w:rStyle w:val="31"/>
          <w:rFonts w:eastAsiaTheme="minorEastAsia"/>
          <w:sz w:val="24"/>
          <w:szCs w:val="24"/>
        </w:rPr>
        <w:t xml:space="preserve"> ОП.1</w:t>
      </w:r>
      <w:r w:rsidR="008817B1">
        <w:rPr>
          <w:rStyle w:val="31"/>
          <w:rFonts w:eastAsiaTheme="minorEastAsia"/>
          <w:sz w:val="24"/>
          <w:szCs w:val="24"/>
        </w:rPr>
        <w:t>3</w:t>
      </w:r>
      <w:r w:rsidRPr="008817B1">
        <w:rPr>
          <w:rStyle w:val="31"/>
          <w:rFonts w:eastAsiaTheme="minorEastAsia"/>
          <w:sz w:val="24"/>
          <w:szCs w:val="24"/>
        </w:rPr>
        <w:t xml:space="preserve">Правовые основы профессиональной </w:t>
      </w:r>
      <w:r w:rsidR="00A43DF3" w:rsidRPr="008817B1">
        <w:rPr>
          <w:rStyle w:val="31"/>
          <w:rFonts w:eastAsiaTheme="minorEastAsia"/>
          <w:sz w:val="24"/>
          <w:szCs w:val="24"/>
        </w:rPr>
        <w:t>д</w:t>
      </w:r>
      <w:r w:rsidRPr="008817B1">
        <w:rPr>
          <w:rStyle w:val="31"/>
          <w:rFonts w:eastAsiaTheme="minorEastAsia"/>
          <w:sz w:val="24"/>
          <w:szCs w:val="24"/>
        </w:rPr>
        <w:t>еятельности</w:t>
      </w:r>
      <w:r w:rsidR="008817B1">
        <w:rPr>
          <w:rStyle w:val="31"/>
          <w:rFonts w:eastAsiaTheme="minorEastAsia"/>
          <w:sz w:val="24"/>
          <w:szCs w:val="24"/>
        </w:rPr>
        <w:t xml:space="preserve"> и охрана труда</w:t>
      </w:r>
    </w:p>
    <w:tbl>
      <w:tblPr>
        <w:tblStyle w:val="a5"/>
        <w:tblW w:w="15479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3005"/>
        <w:gridCol w:w="8505"/>
        <w:gridCol w:w="1134"/>
        <w:gridCol w:w="1276"/>
        <w:gridCol w:w="1559"/>
      </w:tblGrid>
      <w:tr w:rsidR="0025096B" w:rsidRPr="00E40218" w:rsidTr="00BA1308">
        <w:trPr>
          <w:trHeight w:val="1806"/>
        </w:trPr>
        <w:tc>
          <w:tcPr>
            <w:tcW w:w="3005" w:type="dxa"/>
            <w:vAlign w:val="center"/>
          </w:tcPr>
          <w:p w:rsidR="0025096B" w:rsidRPr="00E40218" w:rsidRDefault="0025096B" w:rsidP="00AD43E8">
            <w:pPr>
              <w:pStyle w:val="Default"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639" w:type="dxa"/>
            <w:gridSpan w:val="2"/>
            <w:vAlign w:val="center"/>
          </w:tcPr>
          <w:p w:rsidR="0025096B" w:rsidRPr="00E40218" w:rsidRDefault="0025096B" w:rsidP="00AD43E8">
            <w:pPr>
              <w:pStyle w:val="Default"/>
              <w:jc w:val="center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001D4F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0218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559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Коды компетенций, формированию которых способствует элемент программы</w:t>
            </w:r>
          </w:p>
        </w:tc>
      </w:tr>
      <w:tr w:rsidR="0025096B" w:rsidRPr="00E40218" w:rsidTr="0025096B">
        <w:trPr>
          <w:trHeight w:val="389"/>
        </w:trPr>
        <w:tc>
          <w:tcPr>
            <w:tcW w:w="3005" w:type="dxa"/>
            <w:vAlign w:val="center"/>
          </w:tcPr>
          <w:p w:rsidR="0025096B" w:rsidRPr="00E40218" w:rsidRDefault="0025096B" w:rsidP="0025096B">
            <w:pPr>
              <w:pStyle w:val="Default"/>
              <w:jc w:val="center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rPr>
                <w:b/>
              </w:rPr>
              <w:t>1</w:t>
            </w:r>
          </w:p>
        </w:tc>
        <w:tc>
          <w:tcPr>
            <w:tcW w:w="9639" w:type="dxa"/>
            <w:gridSpan w:val="2"/>
            <w:vAlign w:val="center"/>
          </w:tcPr>
          <w:p w:rsidR="0025096B" w:rsidRPr="00E40218" w:rsidRDefault="0025096B" w:rsidP="0025096B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25096B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25096B" w:rsidRPr="00E40218" w:rsidRDefault="0025096B" w:rsidP="0025096B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4</w:t>
            </w:r>
          </w:p>
        </w:tc>
      </w:tr>
      <w:tr w:rsidR="0025096B" w:rsidRPr="00E40218" w:rsidTr="0025096B">
        <w:trPr>
          <w:trHeight w:val="281"/>
        </w:trPr>
        <w:tc>
          <w:tcPr>
            <w:tcW w:w="12644" w:type="dxa"/>
            <w:gridSpan w:val="3"/>
            <w:vAlign w:val="center"/>
          </w:tcPr>
          <w:p w:rsidR="0025096B" w:rsidRPr="00E40218" w:rsidRDefault="0025096B" w:rsidP="0025096B">
            <w:pPr>
              <w:pStyle w:val="Default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b/>
              </w:rPr>
              <w:t>«Правовые основы профессиональной деятельности»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78/4</w:t>
            </w:r>
          </w:p>
        </w:tc>
        <w:tc>
          <w:tcPr>
            <w:tcW w:w="1559" w:type="dxa"/>
          </w:tcPr>
          <w:p w:rsidR="0025096B" w:rsidRPr="00E40218" w:rsidRDefault="0025096B" w:rsidP="00AD43E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96B" w:rsidRPr="00E40218" w:rsidTr="0025096B">
        <w:trPr>
          <w:trHeight w:val="271"/>
        </w:trPr>
        <w:tc>
          <w:tcPr>
            <w:tcW w:w="12644" w:type="dxa"/>
            <w:gridSpan w:val="3"/>
          </w:tcPr>
          <w:p w:rsidR="0025096B" w:rsidRPr="00E40218" w:rsidRDefault="0025096B" w:rsidP="0025096B">
            <w:pPr>
              <w:pStyle w:val="Default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b/>
              </w:rPr>
              <w:t>1. Правовые основы профессиональной деятельности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25096B" w:rsidRPr="00E40218" w:rsidRDefault="0025096B" w:rsidP="00AD43E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96B" w:rsidRPr="00E40218" w:rsidTr="0025096B">
        <w:trPr>
          <w:trHeight w:val="578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Введение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Предмет, содержание и задачи дисциплины. Круг проблем, охватываемых курсом и его связь с другими дисциплинами учебного плана. Роль курса в подготовке специалистов среднего уровня управления. Краткий обзор литературы и источников изучения дисциплины, организации форм и методов теоретических и практических занятий.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E76C63" w:rsidRPr="00E40218" w:rsidTr="00AD43E8">
        <w:tc>
          <w:tcPr>
            <w:tcW w:w="3005" w:type="dxa"/>
          </w:tcPr>
          <w:p w:rsidR="00E76C63" w:rsidRPr="00E40218" w:rsidRDefault="00E76C63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rPr>
                <w:b/>
                <w:bCs/>
              </w:rPr>
              <w:t xml:space="preserve">Раздел 1. Право и экономика. </w:t>
            </w:r>
          </w:p>
        </w:tc>
        <w:tc>
          <w:tcPr>
            <w:tcW w:w="9639" w:type="dxa"/>
            <w:gridSpan w:val="2"/>
            <w:vAlign w:val="center"/>
          </w:tcPr>
          <w:p w:rsidR="00E76C63" w:rsidRPr="00E40218" w:rsidRDefault="00E76C63" w:rsidP="0025096B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76C63" w:rsidRPr="00E40218" w:rsidRDefault="00E76C63" w:rsidP="00AD43E8">
            <w:pPr>
              <w:keepNext/>
              <w:keepLines/>
              <w:tabs>
                <w:tab w:val="left" w:pos="459"/>
              </w:tabs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E76C63" w:rsidRPr="00E40218" w:rsidRDefault="00E76C63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41347E"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 xml:space="preserve">Тема 1.1. Правовое регулирование экономических отношений 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Fonts w:ascii="Times New Roman" w:hAnsi="Times New Roman"/>
              </w:rPr>
              <w:t xml:space="preserve">Рыночная экономика как объект воздействия права. Понятие предпринимательской деятельности, ее признаки. Отрасли права,  регулирующие хозяйственные отношения в РФ, их источники. 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D07B88">
        <w:trPr>
          <w:trHeight w:val="1020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Тема 1.2. Правовое положение субъектов предпринимательской деятельности.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25096B" w:rsidRPr="00E40218" w:rsidRDefault="0025096B" w:rsidP="0025096B">
            <w:pPr>
              <w:pStyle w:val="Default"/>
            </w:pPr>
            <w:r w:rsidRPr="00E40218">
              <w:lastRenderedPageBreak/>
              <w:t xml:space="preserve">Понятие и признаки субъектов предпринимательской деятельности. Виды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субъектов предпринимательского права.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Право собственности. Правомочия собственника. Право хозяйственного ведения и право оперативного управления. Формы собственности по российскому законодательству.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lastRenderedPageBreak/>
              <w:t xml:space="preserve">Понятие юридического лица, его признаки. Организационно-правовые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формы юридических лиц. Создание, реорганизация, ликвидация юридических лиц.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Индивидуальные предприниматели (граждане), их права и обязанности.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Несостоятельность (банкротство) субъектов предпринимательской деятельности: понятие, признаки, порядок. </w:t>
            </w:r>
          </w:p>
          <w:p w:rsidR="0025096B" w:rsidRPr="00E40218" w:rsidRDefault="0025096B" w:rsidP="0025096B">
            <w:pPr>
              <w:pStyle w:val="Default"/>
            </w:pPr>
          </w:p>
          <w:p w:rsidR="0025096B" w:rsidRPr="00E40218" w:rsidRDefault="0025096B" w:rsidP="0025096B">
            <w:pPr>
              <w:keepNext/>
              <w:keepLines/>
              <w:rPr>
                <w:rFonts w:ascii="Times New Roman" w:hAnsi="Times New Roman"/>
                <w:b/>
                <w:sz w:val="24"/>
                <w:szCs w:val="24"/>
              </w:rPr>
            </w:pPr>
            <w:r w:rsidRPr="00E40218">
              <w:rPr>
                <w:rFonts w:ascii="Times New Roman" w:hAnsi="Times New Roman"/>
                <w:b/>
                <w:sz w:val="24"/>
                <w:szCs w:val="24"/>
              </w:rPr>
              <w:t>Практические  занятия  № 1</w:t>
            </w:r>
          </w:p>
          <w:p w:rsidR="0025096B" w:rsidRPr="00E40218" w:rsidRDefault="0025096B" w:rsidP="0025096B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rPr>
                <w:b/>
              </w:rPr>
              <w:t xml:space="preserve"> </w:t>
            </w:r>
            <w:r w:rsidRPr="00E40218">
              <w:t>Изучение законодательства о формах собственности.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lastRenderedPageBreak/>
              <w:t>1</w:t>
            </w:r>
          </w:p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lastRenderedPageBreak/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E22C6C">
        <w:trPr>
          <w:trHeight w:val="480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lastRenderedPageBreak/>
              <w:t xml:space="preserve">Тема 1.3. Договорное право. </w:t>
            </w: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25096B" w:rsidRPr="00E40218" w:rsidRDefault="0025096B" w:rsidP="0025096B">
            <w:pPr>
              <w:pStyle w:val="Default"/>
            </w:pPr>
            <w:r w:rsidRPr="00E40218">
              <w:t>Общее положение о договоре. Отдельные виды договоров.</w:t>
            </w:r>
          </w:p>
          <w:p w:rsidR="0025096B" w:rsidRPr="00E40218" w:rsidRDefault="0025096B" w:rsidP="0025096B">
            <w:pPr>
              <w:pStyle w:val="Default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3A0784">
        <w:trPr>
          <w:trHeight w:val="480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 xml:space="preserve">Тема 1.4. Практическая  работа. Составление договора  купли - продажи. </w:t>
            </w: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78"/>
              <w:gridCol w:w="4479"/>
            </w:tblGrid>
            <w:tr w:rsidR="0025096B" w:rsidRPr="00E40218" w:rsidTr="00ED61B7">
              <w:trPr>
                <w:trHeight w:val="109"/>
              </w:trPr>
              <w:tc>
                <w:tcPr>
                  <w:tcW w:w="4478" w:type="dxa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  <w:t xml:space="preserve">Практические   занятия  № 2 </w:t>
                  </w:r>
                </w:p>
              </w:tc>
              <w:tc>
                <w:tcPr>
                  <w:tcW w:w="4478" w:type="dxa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25096B" w:rsidRPr="00E40218" w:rsidTr="00ED61B7">
              <w:trPr>
                <w:trHeight w:val="100"/>
              </w:trPr>
              <w:tc>
                <w:tcPr>
                  <w:tcW w:w="8957" w:type="dxa"/>
                  <w:gridSpan w:val="2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  <w:t xml:space="preserve">Составление договора купли-продажи. </w:t>
                  </w:r>
                </w:p>
              </w:tc>
            </w:tr>
          </w:tbl>
          <w:p w:rsidR="0025096B" w:rsidRPr="00E40218" w:rsidRDefault="0025096B" w:rsidP="0025096B">
            <w:pPr>
              <w:pStyle w:val="Default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</w:tcPr>
          <w:p w:rsidR="0025096B" w:rsidRPr="00E40218" w:rsidRDefault="0025096B" w:rsidP="00AD43E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096B" w:rsidRPr="00E40218" w:rsidTr="007D1231">
        <w:trPr>
          <w:trHeight w:val="1000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Тема 1.5. Экономические споры.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:rsidR="0025096B" w:rsidRPr="00E40218" w:rsidRDefault="0025096B" w:rsidP="0025096B">
            <w:pPr>
              <w:pStyle w:val="Default"/>
            </w:pPr>
            <w:r w:rsidRPr="00E40218">
              <w:t xml:space="preserve">Понятие экономических споров.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Досудебный (претензионный) порядок рассмотрения споров, его значение. </w:t>
            </w:r>
          </w:p>
          <w:p w:rsidR="0025096B" w:rsidRPr="00E40218" w:rsidRDefault="0025096B" w:rsidP="0025096B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Подведомственность и подсудность экономических споров. Сроки исковой  давности.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AD43E8" w:rsidRPr="00E40218" w:rsidTr="00AD43E8">
        <w:trPr>
          <w:trHeight w:val="1016"/>
        </w:trPr>
        <w:tc>
          <w:tcPr>
            <w:tcW w:w="3005" w:type="dxa"/>
          </w:tcPr>
          <w:p w:rsidR="00AD43E8" w:rsidRPr="00E40218" w:rsidRDefault="00AD43E8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Тема 1.6. Практическая  работа.  Составление претензии. Составление  искового  заявления.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vAlign w:val="center"/>
          </w:tcPr>
          <w:p w:rsidR="00AD43E8" w:rsidRPr="00E40218" w:rsidRDefault="00AD43E8" w:rsidP="0025096B">
            <w:pPr>
              <w:keepNext/>
              <w:keepLines/>
              <w:rPr>
                <w:rFonts w:ascii="Times New Roman" w:hAnsi="Times New Roman"/>
                <w:b/>
                <w:sz w:val="24"/>
                <w:szCs w:val="24"/>
              </w:rPr>
            </w:pPr>
            <w:r w:rsidRPr="00E40218">
              <w:rPr>
                <w:rFonts w:ascii="Times New Roman" w:hAnsi="Times New Roman"/>
                <w:b/>
                <w:sz w:val="24"/>
                <w:szCs w:val="24"/>
              </w:rPr>
              <w:t>Практические  занятия  № 3</w:t>
            </w:r>
          </w:p>
          <w:tbl>
            <w:tblPr>
              <w:tblW w:w="895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78"/>
              <w:gridCol w:w="4478"/>
            </w:tblGrid>
            <w:tr w:rsidR="00AD43E8" w:rsidRPr="00E40218" w:rsidTr="00ED61B7">
              <w:trPr>
                <w:trHeight w:val="111"/>
              </w:trPr>
              <w:tc>
                <w:tcPr>
                  <w:tcW w:w="4478" w:type="dxa"/>
                </w:tcPr>
                <w:p w:rsidR="00AD43E8" w:rsidRPr="00E40218" w:rsidRDefault="00AD43E8" w:rsidP="0025096B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>Составление претензии.</w:t>
                  </w:r>
                </w:p>
              </w:tc>
              <w:tc>
                <w:tcPr>
                  <w:tcW w:w="4478" w:type="dxa"/>
                </w:tcPr>
                <w:p w:rsidR="00AD43E8" w:rsidRPr="00E40218" w:rsidRDefault="00AD43E8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AD43E8" w:rsidRPr="00E40218" w:rsidTr="00ED61B7">
              <w:trPr>
                <w:trHeight w:val="100"/>
              </w:trPr>
              <w:tc>
                <w:tcPr>
                  <w:tcW w:w="4478" w:type="dxa"/>
                </w:tcPr>
                <w:p w:rsidR="00AD43E8" w:rsidRPr="00E40218" w:rsidRDefault="00AD43E8" w:rsidP="0025096B">
                  <w:pPr>
                    <w:pStyle w:val="a6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>Составление искового заявления</w:t>
                  </w:r>
                </w:p>
                <w:tbl>
                  <w:tblPr>
                    <w:tblW w:w="9008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504"/>
                    <w:gridCol w:w="4504"/>
                  </w:tblGrid>
                  <w:tr w:rsidR="00AD43E8" w:rsidRPr="00E40218" w:rsidTr="00ED61B7">
                    <w:trPr>
                      <w:trHeight w:val="227"/>
                    </w:trPr>
                    <w:tc>
                      <w:tcPr>
                        <w:tcW w:w="4504" w:type="dxa"/>
                      </w:tcPr>
                      <w:p w:rsidR="00AD43E8" w:rsidRPr="00E40218" w:rsidRDefault="00AD43E8" w:rsidP="002509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Theme="minorHAnsi" w:hAnsi="Times New Roman"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4504" w:type="dxa"/>
                      </w:tcPr>
                      <w:p w:rsidR="00AD43E8" w:rsidRPr="00E40218" w:rsidRDefault="00AD43E8" w:rsidP="0025096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Theme="minorHAnsi" w:hAnsi="Times New Roman"/>
                            <w:color w:val="000000"/>
                            <w:sz w:val="24"/>
                            <w:szCs w:val="24"/>
                            <w:lang w:eastAsia="en-US"/>
                          </w:rPr>
                        </w:pPr>
                        <w:r w:rsidRPr="00E40218">
                          <w:rPr>
                            <w:rFonts w:ascii="Times New Roman" w:eastAsiaTheme="minorHAnsi" w:hAnsi="Times New Roman"/>
                            <w:color w:val="000000"/>
                            <w:sz w:val="24"/>
                            <w:szCs w:val="24"/>
                            <w:lang w:eastAsia="en-US"/>
                          </w:rPr>
                          <w:t>1</w:t>
                        </w:r>
                      </w:p>
                    </w:tc>
                  </w:tr>
                </w:tbl>
                <w:p w:rsidR="00AD43E8" w:rsidRPr="00E40218" w:rsidRDefault="00AD43E8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478" w:type="dxa"/>
                </w:tcPr>
                <w:p w:rsidR="00AD43E8" w:rsidRPr="00E40218" w:rsidRDefault="00AD43E8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AD43E8" w:rsidRPr="00E40218" w:rsidRDefault="00AD43E8" w:rsidP="0025096B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135C62" w:rsidRPr="00E40218" w:rsidTr="00AD43E8">
        <w:tc>
          <w:tcPr>
            <w:tcW w:w="3005" w:type="dxa"/>
          </w:tcPr>
          <w:p w:rsidR="00135C62" w:rsidRPr="00E40218" w:rsidRDefault="00135C62" w:rsidP="00AD43E8">
            <w:pPr>
              <w:pStyle w:val="Default"/>
            </w:pPr>
            <w:r w:rsidRPr="00E40218">
              <w:rPr>
                <w:b/>
                <w:bCs/>
              </w:rPr>
              <w:t xml:space="preserve">Раздел 2. Трудовое право </w:t>
            </w:r>
          </w:p>
          <w:p w:rsidR="00135C62" w:rsidRPr="00E40218" w:rsidRDefault="00135C62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Align w:val="center"/>
          </w:tcPr>
          <w:p w:rsidR="00135C62" w:rsidRPr="00E40218" w:rsidRDefault="00135C62" w:rsidP="0025096B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35C62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35C62" w:rsidRPr="00E40218" w:rsidRDefault="00135C62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214047"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Тема 2.1. Трудовое право как отрасль права.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Понятие трудового права. Источники трудового права. Трудовой Кодекс РФ. Основания возникновения, изменения и прекращения трудового правоотношения. Структура  трудового  правоотношения. Субъекты  трудового  правоотношения.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CB3BED">
        <w:tc>
          <w:tcPr>
            <w:tcW w:w="3005" w:type="dxa"/>
          </w:tcPr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Тема 2.2. Практическая  работа. Правовое  регулирование  занятости  и  трудоустройства.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rPr>
                <w:b/>
                <w:bCs/>
              </w:rPr>
              <w:t>Практические  занятия  № 4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1.Изучение законодательства РФ о трудоустройстве и занятости населения.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2. Изучение законодательства РФ о безработице. </w:t>
            </w:r>
          </w:p>
          <w:p w:rsidR="0025096B" w:rsidRPr="00E40218" w:rsidRDefault="0025096B" w:rsidP="0025096B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Общая характеристика законодательства РФ о трудоустройстве и занятости населения. Понятие и формы занятости. Порядок и условия признания гражданина безработным. Правовой статус безработного. Пособия по безработице. Иные меры социальной поддержки безработных.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205F09"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 xml:space="preserve">Тема 2.3. Трудовой договор. 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t xml:space="preserve">Понятие трудового договора, его значение. Стороны трудового договора.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Содержание трудового договора. Виды трудовых договоров. </w:t>
            </w:r>
          </w:p>
          <w:p w:rsidR="0025096B" w:rsidRPr="00E40218" w:rsidRDefault="0025096B" w:rsidP="0025096B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lastRenderedPageBreak/>
              <w:t>Порядок заключения трудового договора. Документы, предоставляемые при поступлении на работу. Оформление на работу. Испытание при приеме на работу.</w:t>
            </w:r>
            <w:r w:rsidRPr="00E4021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 xml:space="preserve"> Понятие и виды переводов по трудовому праву. Отличие переводов от перемещения. Совместительство. Основания прекращения трудового договора. Оформление увольнения работника. Правовые последствия незаконного увольнения.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 xml:space="preserve">ОК01,-ОК 04, ОК 06, </w:t>
            </w:r>
            <w:r w:rsidRPr="00E40218">
              <w:rPr>
                <w:rFonts w:ascii="Times New Roman" w:hAnsi="Times New Roman"/>
                <w:sz w:val="24"/>
                <w:szCs w:val="24"/>
              </w:rPr>
              <w:lastRenderedPageBreak/>
              <w:t>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AD43E8" w:rsidRPr="00E40218" w:rsidTr="00AD43E8">
        <w:tc>
          <w:tcPr>
            <w:tcW w:w="3005" w:type="dxa"/>
            <w:tcBorders>
              <w:top w:val="nil"/>
            </w:tcBorders>
          </w:tcPr>
          <w:p w:rsidR="00AD43E8" w:rsidRPr="00E40218" w:rsidRDefault="00AD43E8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lastRenderedPageBreak/>
              <w:t>Тема 2.4. Практическая  работа.  Составление трудовой договор. Оформление  заявления  при  приёме  на  работу.</w:t>
            </w:r>
          </w:p>
        </w:tc>
        <w:tc>
          <w:tcPr>
            <w:tcW w:w="9639" w:type="dxa"/>
            <w:gridSpan w:val="2"/>
            <w:vAlign w:val="center"/>
          </w:tcPr>
          <w:p w:rsidR="00AD43E8" w:rsidRPr="00E40218" w:rsidRDefault="00AD43E8" w:rsidP="0025096B">
            <w:pPr>
              <w:pStyle w:val="Default"/>
            </w:pPr>
            <w:r w:rsidRPr="00E40218">
              <w:rPr>
                <w:b/>
                <w:bCs/>
              </w:rPr>
              <w:t>Практические  занятия № 5</w:t>
            </w:r>
          </w:p>
          <w:p w:rsidR="00AD43E8" w:rsidRPr="00E40218" w:rsidRDefault="00AD43E8" w:rsidP="0025096B">
            <w:pPr>
              <w:pStyle w:val="Default"/>
              <w:numPr>
                <w:ilvl w:val="0"/>
                <w:numId w:val="5"/>
              </w:numPr>
              <w:ind w:left="0"/>
            </w:pPr>
            <w:r w:rsidRPr="00E40218">
              <w:t>Составление трудового договора.</w:t>
            </w:r>
          </w:p>
          <w:p w:rsidR="00AD43E8" w:rsidRPr="00E40218" w:rsidRDefault="00AD43E8" w:rsidP="0025096B">
            <w:pPr>
              <w:pStyle w:val="Default"/>
              <w:numPr>
                <w:ilvl w:val="0"/>
                <w:numId w:val="5"/>
              </w:numPr>
              <w:ind w:left="0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Оформление заявления при приеме на работу</w:t>
            </w:r>
          </w:p>
        </w:tc>
        <w:tc>
          <w:tcPr>
            <w:tcW w:w="1276" w:type="dxa"/>
            <w:vAlign w:val="center"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7C053E">
        <w:tc>
          <w:tcPr>
            <w:tcW w:w="3005" w:type="dxa"/>
            <w:vMerge w:val="restart"/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Тема 2.5. Рабочее время и время отдыха.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t>Понятие рабочего времени, его виды. Режим рабочего времени и порядок</w:t>
            </w:r>
          </w:p>
          <w:p w:rsidR="0025096B" w:rsidRPr="00E40218" w:rsidRDefault="0025096B" w:rsidP="0025096B">
            <w:pPr>
              <w:pStyle w:val="Default"/>
              <w:rPr>
                <w:rFonts w:eastAsiaTheme="minorHAnsi"/>
              </w:rPr>
            </w:pPr>
            <w:r w:rsidRPr="00E40218">
              <w:t xml:space="preserve"> его </w:t>
            </w:r>
            <w:r w:rsidRPr="00E40218">
              <w:rPr>
                <w:rFonts w:eastAsiaTheme="minorHAnsi"/>
              </w:rPr>
              <w:t>установления. Учет рабочего  времени. Понятие и виды времени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rPr>
                <w:rFonts w:eastAsiaTheme="minorHAnsi"/>
              </w:rPr>
              <w:t xml:space="preserve"> отдыха.</w:t>
            </w:r>
          </w:p>
          <w:p w:rsidR="0025096B" w:rsidRPr="00E40218" w:rsidRDefault="0025096B" w:rsidP="0025096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E4021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Отпуска: понятие, виды, порядок предоставления. Порядок установления</w:t>
            </w:r>
          </w:p>
          <w:tbl>
            <w:tblPr>
              <w:tblW w:w="1391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16"/>
            </w:tblGrid>
            <w:tr w:rsidR="0025096B" w:rsidRPr="00E40218" w:rsidTr="00ED61B7">
              <w:trPr>
                <w:trHeight w:val="100"/>
              </w:trPr>
              <w:tc>
                <w:tcPr>
                  <w:tcW w:w="13916" w:type="dxa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  <w:t xml:space="preserve">рабочего времени и времени отдыха для лиц, совмещающих работу с </w:t>
                  </w:r>
                </w:p>
              </w:tc>
            </w:tr>
          </w:tbl>
          <w:p w:rsidR="0025096B" w:rsidRPr="00E40218" w:rsidRDefault="0025096B" w:rsidP="0025096B">
            <w:pPr>
              <w:keepNext/>
              <w:keepLines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bCs/>
              </w:rPr>
              <w:t>обучением.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Merge w:val="restart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AD43E8" w:rsidRPr="00E40218" w:rsidTr="00AD43E8">
        <w:tc>
          <w:tcPr>
            <w:tcW w:w="3005" w:type="dxa"/>
            <w:vMerge/>
          </w:tcPr>
          <w:p w:rsidR="00AD43E8" w:rsidRPr="00E40218" w:rsidRDefault="00AD43E8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Align w:val="center"/>
          </w:tcPr>
          <w:p w:rsidR="00AD43E8" w:rsidRPr="00E40218" w:rsidRDefault="00AD43E8" w:rsidP="0025096B">
            <w:pPr>
              <w:pStyle w:val="Default"/>
            </w:pPr>
            <w:r w:rsidRPr="00E40218">
              <w:rPr>
                <w:b/>
                <w:bCs/>
              </w:rPr>
              <w:t>Практические  занятия  № 6</w:t>
            </w:r>
          </w:p>
          <w:p w:rsidR="00AD43E8" w:rsidRPr="00E40218" w:rsidRDefault="00AD43E8" w:rsidP="0025096B">
            <w:pPr>
              <w:pStyle w:val="Default"/>
            </w:pPr>
            <w:r w:rsidRPr="00E40218">
              <w:t>Оформление документов на отпуск</w:t>
            </w:r>
          </w:p>
          <w:p w:rsidR="00AD43E8" w:rsidRPr="00E40218" w:rsidRDefault="00AD43E8" w:rsidP="0025096B">
            <w:pPr>
              <w:pStyle w:val="Default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Merge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DA3B20"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Тема 2.6. Заработная плата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t xml:space="preserve">Понятие и системы заработной платы. Правовое регулирование заработной платы. Тарифная система, надбавки и доплаты. Порядок выплаты заработной платы. 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AD43E8" w:rsidRPr="00E40218" w:rsidTr="00AD43E8">
        <w:tc>
          <w:tcPr>
            <w:tcW w:w="3005" w:type="dxa"/>
          </w:tcPr>
          <w:p w:rsidR="00AD43E8" w:rsidRPr="00E40218" w:rsidRDefault="00AD43E8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Тема 2.7. Практическая  работа. Изучение  ТК  РФ. Регулирование  заработной  платы.</w:t>
            </w:r>
          </w:p>
        </w:tc>
        <w:tc>
          <w:tcPr>
            <w:tcW w:w="9639" w:type="dxa"/>
            <w:gridSpan w:val="2"/>
            <w:vAlign w:val="center"/>
          </w:tcPr>
          <w:p w:rsidR="00AD43E8" w:rsidRPr="00E40218" w:rsidRDefault="00AD43E8" w:rsidP="0025096B">
            <w:pPr>
              <w:pStyle w:val="Default"/>
            </w:pPr>
            <w:r w:rsidRPr="00E40218">
              <w:rPr>
                <w:b/>
                <w:bCs/>
              </w:rPr>
              <w:t>Практические   занятия  № 7</w:t>
            </w:r>
          </w:p>
          <w:p w:rsidR="00AD43E8" w:rsidRPr="00E40218" w:rsidRDefault="00AD43E8" w:rsidP="0025096B">
            <w:pPr>
              <w:pStyle w:val="Default"/>
            </w:pPr>
            <w:r w:rsidRPr="00E40218">
              <w:t>Изучение  ТК  РФ. Регулирование  заработной  платы.</w:t>
            </w:r>
          </w:p>
        </w:tc>
        <w:tc>
          <w:tcPr>
            <w:tcW w:w="1276" w:type="dxa"/>
            <w:vAlign w:val="center"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Merge/>
          </w:tcPr>
          <w:p w:rsidR="00AD43E8" w:rsidRPr="00E40218" w:rsidRDefault="00AD43E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114B12">
        <w:trPr>
          <w:trHeight w:val="1307"/>
        </w:trPr>
        <w:tc>
          <w:tcPr>
            <w:tcW w:w="3005" w:type="dxa"/>
          </w:tcPr>
          <w:p w:rsidR="0025096B" w:rsidRPr="00E40218" w:rsidRDefault="0025096B" w:rsidP="00AD43E8">
            <w:pPr>
              <w:pStyle w:val="Default"/>
              <w:rPr>
                <w:rStyle w:val="31"/>
                <w:rFonts w:eastAsia="Calibri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E40218">
              <w:t>Тема 2.8. Практическая  работа. Порядок  рассмотрения  дисциплинарных  взысканий.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rPr>
                <w:b/>
                <w:bCs/>
              </w:rPr>
              <w:t xml:space="preserve">Практические   занятия  № 8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>Порядок  рассмотрения дисциплинарных взысканий.</w:t>
            </w:r>
          </w:p>
          <w:p w:rsidR="0025096B" w:rsidRPr="00E40218" w:rsidRDefault="0025096B" w:rsidP="0025096B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E40218"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  <w:t>Понятие трудовой дисциплины, методы ее обеспечения Понятие дисциплинарной ответственности. Виды дисциплинарных взысканий.</w:t>
            </w:r>
          </w:p>
          <w:p w:rsidR="0025096B" w:rsidRPr="00E40218" w:rsidRDefault="0025096B" w:rsidP="0025096B">
            <w:pPr>
              <w:pStyle w:val="Default"/>
              <w:rPr>
                <w:b/>
                <w:bCs/>
              </w:rPr>
            </w:pPr>
            <w:r w:rsidRPr="00E40218">
              <w:rPr>
                <w:rFonts w:eastAsiaTheme="minorHAnsi"/>
              </w:rPr>
              <w:t>Порядок привлечения работника к дисциплинарной ответственности. Порядок обжалования и снятия дисциплинарных взысканий.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8C68DD"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t>Тема 2.9.</w:t>
            </w:r>
          </w:p>
          <w:p w:rsidR="0025096B" w:rsidRPr="00E40218" w:rsidRDefault="0025096B" w:rsidP="00AD43E8">
            <w:pPr>
              <w:pStyle w:val="Default"/>
            </w:pPr>
            <w:r w:rsidRPr="00E40218">
              <w:t xml:space="preserve">Материальная </w:t>
            </w:r>
            <w:r w:rsidRPr="00E40218">
              <w:lastRenderedPageBreak/>
              <w:t xml:space="preserve">ответственность сторон трудового договора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lastRenderedPageBreak/>
              <w:t xml:space="preserve">Понятие материальной ответственности. Основания условия привлечения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работника к материальной ответственности. Полная и ограниченная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lastRenderedPageBreak/>
              <w:t xml:space="preserve">материальная ответственность. Индивидуальная и коллективная </w:t>
            </w:r>
          </w:p>
          <w:p w:rsidR="0025096B" w:rsidRPr="00E40218" w:rsidRDefault="0025096B" w:rsidP="0025096B">
            <w:pPr>
              <w:pStyle w:val="Default"/>
              <w:rPr>
                <w:b/>
                <w:bCs/>
              </w:rPr>
            </w:pPr>
            <w:r w:rsidRPr="00E40218">
              <w:t xml:space="preserve">материальная ответственность. </w:t>
            </w:r>
          </w:p>
          <w:tbl>
            <w:tblPr>
              <w:tblW w:w="99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03"/>
            </w:tblGrid>
            <w:tr w:rsidR="0025096B" w:rsidRPr="00E40218" w:rsidTr="00ED61B7">
              <w:trPr>
                <w:trHeight w:val="100"/>
              </w:trPr>
              <w:tc>
                <w:tcPr>
                  <w:tcW w:w="9903" w:type="dxa"/>
                  <w:tcBorders>
                    <w:right w:val="single" w:sz="4" w:space="0" w:color="auto"/>
                  </w:tcBorders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  <w:t xml:space="preserve">Порядок определения размера материального ущерба, причиненного </w:t>
                  </w:r>
                </w:p>
              </w:tc>
            </w:tr>
            <w:tr w:rsidR="0025096B" w:rsidRPr="00E40218" w:rsidTr="00ED61B7">
              <w:trPr>
                <w:trHeight w:val="100"/>
              </w:trPr>
              <w:tc>
                <w:tcPr>
                  <w:tcW w:w="9903" w:type="dxa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  <w:t xml:space="preserve">работником работодателю. Порядок возмещения материального ущерба, </w:t>
                  </w:r>
                </w:p>
              </w:tc>
            </w:tr>
            <w:tr w:rsidR="0025096B" w:rsidRPr="00E40218" w:rsidTr="00ED61B7">
              <w:trPr>
                <w:trHeight w:val="100"/>
              </w:trPr>
              <w:tc>
                <w:tcPr>
                  <w:tcW w:w="9903" w:type="dxa"/>
                </w:tcPr>
                <w:p w:rsidR="0025096B" w:rsidRPr="00E40218" w:rsidRDefault="0025096B" w:rsidP="0025096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 w:rsidRPr="00E40218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  <w:lang w:eastAsia="en-US"/>
                    </w:rPr>
                    <w:t xml:space="preserve">причиненного работником работодателю. </w:t>
                  </w:r>
                </w:p>
                <w:p w:rsidR="0025096B" w:rsidRPr="00E40218" w:rsidRDefault="0025096B" w:rsidP="0025096B">
                  <w:pPr>
                    <w:pStyle w:val="Default"/>
                  </w:pPr>
                  <w:r w:rsidRPr="00E40218">
                    <w:t xml:space="preserve">Материальная ответственность работодателя за ущерб, причиненный работнику. Виды ущерба, возмещаемого работнику и порядок возмещения ущерба. </w:t>
                  </w:r>
                </w:p>
              </w:tc>
            </w:tr>
          </w:tbl>
          <w:p w:rsidR="0025096B" w:rsidRPr="00E40218" w:rsidRDefault="0025096B" w:rsidP="0025096B">
            <w:pPr>
              <w:pStyle w:val="Default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 xml:space="preserve">ОК01,-ОК 04, ОК 06, </w:t>
            </w:r>
            <w:r w:rsidRPr="00E40218">
              <w:rPr>
                <w:rFonts w:ascii="Times New Roman" w:hAnsi="Times New Roman"/>
                <w:sz w:val="24"/>
                <w:szCs w:val="24"/>
              </w:rPr>
              <w:lastRenderedPageBreak/>
              <w:t>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3E5E74">
        <w:tc>
          <w:tcPr>
            <w:tcW w:w="3005" w:type="dxa"/>
          </w:tcPr>
          <w:p w:rsidR="0025096B" w:rsidRPr="00E40218" w:rsidRDefault="0025096B" w:rsidP="00AD43E8">
            <w:pPr>
              <w:pStyle w:val="Default"/>
            </w:pPr>
            <w:r w:rsidRPr="00E40218">
              <w:lastRenderedPageBreak/>
              <w:t xml:space="preserve">Тема 2.10. Трудовые споры </w:t>
            </w:r>
          </w:p>
          <w:p w:rsidR="0025096B" w:rsidRPr="00E40218" w:rsidRDefault="0025096B" w:rsidP="00AD43E8">
            <w:pPr>
              <w:keepNext/>
              <w:keepLines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Default"/>
            </w:pPr>
            <w:r w:rsidRPr="00E40218">
              <w:t xml:space="preserve">Понятие трудовых споров, причины их возникновения. Классификация трудовых споров.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Понятие и механизмы возникновения коллективных трудовых споров: примирительная комиссия, посредник, трудовой арбитраж. 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>Понятие индивидуальных трудовых споров. Органы по рассмотрению индивидуальных трудовых споров: комиссия по трудовым спорам, суд.</w:t>
            </w:r>
          </w:p>
          <w:p w:rsidR="0025096B" w:rsidRPr="00E40218" w:rsidRDefault="0025096B" w:rsidP="0025096B">
            <w:pPr>
              <w:pStyle w:val="Default"/>
            </w:pPr>
            <w:r w:rsidRPr="00E40218">
              <w:t xml:space="preserve">Сроки подачи заявлений и сроки разрешения дел в органах по рассмотрению трудовых споров. Исполнение решения по трудовым спорам. 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AD43E8" w:rsidRPr="00E40218" w:rsidTr="00AD43E8">
        <w:trPr>
          <w:trHeight w:val="1329"/>
        </w:trPr>
        <w:tc>
          <w:tcPr>
            <w:tcW w:w="3005" w:type="dxa"/>
            <w:tcBorders>
              <w:bottom w:val="single" w:sz="4" w:space="0" w:color="auto"/>
            </w:tcBorders>
          </w:tcPr>
          <w:p w:rsidR="00AD43E8" w:rsidRPr="00E40218" w:rsidRDefault="00AD43E8" w:rsidP="00AD43E8">
            <w:pPr>
              <w:pStyle w:val="Default"/>
              <w:rPr>
                <w:b/>
              </w:rPr>
            </w:pPr>
            <w:r w:rsidRPr="00E40218">
              <w:rPr>
                <w:b/>
              </w:rPr>
              <w:t>Раздел 3. Административные правонарушения и административная ответственность.</w:t>
            </w:r>
          </w:p>
        </w:tc>
        <w:tc>
          <w:tcPr>
            <w:tcW w:w="9639" w:type="dxa"/>
            <w:gridSpan w:val="2"/>
            <w:vAlign w:val="center"/>
          </w:tcPr>
          <w:p w:rsidR="00AD43E8" w:rsidRPr="00E40218" w:rsidRDefault="00AD43E8" w:rsidP="0025096B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D43E8" w:rsidRPr="00E40218" w:rsidRDefault="00E40218" w:rsidP="00AD43E8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>
              <w:rPr>
                <w:rStyle w:val="31"/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D43E8" w:rsidRPr="00E40218" w:rsidRDefault="00AD43E8" w:rsidP="00AD43E8">
            <w:pPr>
              <w:suppressAutoHyphen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</w:p>
        </w:tc>
      </w:tr>
      <w:tr w:rsidR="0025096B" w:rsidRPr="00E40218" w:rsidTr="006A12FD">
        <w:trPr>
          <w:trHeight w:val="1935"/>
        </w:trPr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25096B" w:rsidRPr="00E40218" w:rsidRDefault="0025096B" w:rsidP="00AD43E8">
            <w:pPr>
              <w:pStyle w:val="Default"/>
            </w:pPr>
            <w:r w:rsidRPr="00E40218">
              <w:t xml:space="preserve">Тема 3.1 </w:t>
            </w:r>
          </w:p>
          <w:p w:rsidR="0025096B" w:rsidRPr="00E40218" w:rsidRDefault="0025096B" w:rsidP="00AD43E8">
            <w:pPr>
              <w:pStyle w:val="Default"/>
            </w:pPr>
            <w:r w:rsidRPr="00E40218">
              <w:t>Понятие  административного  права.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E40218">
              <w:rPr>
                <w:sz w:val="24"/>
                <w:szCs w:val="24"/>
              </w:rPr>
              <w:t>Административное право: предмет и метод. Понятие административного правонарушения. Органы, рассматривающие дела об административных правонарушениях. Административная ответственность. Административный проступок. Административное наказание, его виды и цели: предупреждение, штраф, возмездное изъятие орудия совершения административных правонарушений, конфискация, лишение специального права, административный арест, дисквалификация.</w:t>
            </w:r>
          </w:p>
        </w:tc>
        <w:tc>
          <w:tcPr>
            <w:tcW w:w="1276" w:type="dxa"/>
            <w:vAlign w:val="center"/>
          </w:tcPr>
          <w:p w:rsidR="0025096B" w:rsidRPr="00E40218" w:rsidRDefault="0025096B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25096B" w:rsidRPr="00E40218" w:rsidTr="00DD27E0">
        <w:trPr>
          <w:trHeight w:val="1385"/>
        </w:trPr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25096B" w:rsidRPr="00E40218" w:rsidRDefault="0025096B" w:rsidP="00AD43E8">
            <w:pPr>
              <w:pStyle w:val="Default"/>
              <w:rPr>
                <w:b/>
              </w:rPr>
            </w:pPr>
            <w:r w:rsidRPr="00E40218">
              <w:t>Тема 3.2 Административная  ответственность.</w:t>
            </w:r>
          </w:p>
        </w:tc>
        <w:tc>
          <w:tcPr>
            <w:tcW w:w="9639" w:type="dxa"/>
            <w:gridSpan w:val="2"/>
          </w:tcPr>
          <w:p w:rsidR="0025096B" w:rsidRPr="00E40218" w:rsidRDefault="0025096B" w:rsidP="0025096B">
            <w:pPr>
              <w:pStyle w:val="11"/>
              <w:shd w:val="clear" w:color="auto" w:fill="auto"/>
              <w:spacing w:line="240" w:lineRule="auto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 w:rsidRPr="00E40218">
              <w:rPr>
                <w:sz w:val="24"/>
                <w:szCs w:val="24"/>
              </w:rPr>
              <w:t>Административная ответственность. Административный проступок. Административное наказание, его виды и цели: предупреждение, штраф, возмездное изъятие орудия совершения административных правонарушений, конфискация, лишение специального права, административный арест, дисквалификация.</w:t>
            </w:r>
          </w:p>
        </w:tc>
        <w:tc>
          <w:tcPr>
            <w:tcW w:w="1276" w:type="dxa"/>
            <w:vAlign w:val="center"/>
          </w:tcPr>
          <w:p w:rsidR="0025096B" w:rsidRPr="00E40218" w:rsidRDefault="00E40218" w:rsidP="00AD43E8">
            <w:pPr>
              <w:keepNext/>
              <w:keepLines/>
              <w:jc w:val="center"/>
              <w:rPr>
                <w:rStyle w:val="31"/>
                <w:rFonts w:eastAsiaTheme="minorEastAsia"/>
                <w:b w:val="0"/>
                <w:sz w:val="24"/>
                <w:szCs w:val="24"/>
              </w:rPr>
            </w:pPr>
            <w:r>
              <w:rPr>
                <w:rStyle w:val="31"/>
                <w:rFonts w:eastAsiaTheme="minorEastAsia"/>
                <w:b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ОК01,-ОК 04, ОК 06, ОК 07, ОК 09</w:t>
            </w:r>
            <w:r w:rsidRPr="00E4021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1.1 -ПК1.10,</w:t>
            </w:r>
          </w:p>
          <w:p w:rsidR="0025096B" w:rsidRPr="00E40218" w:rsidRDefault="0025096B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E40218">
              <w:rPr>
                <w:rFonts w:ascii="Times New Roman" w:hAnsi="Times New Roman"/>
                <w:sz w:val="24"/>
                <w:szCs w:val="24"/>
              </w:rPr>
              <w:t>ПК 2.1, ПК2.10</w:t>
            </w:r>
          </w:p>
        </w:tc>
      </w:tr>
      <w:tr w:rsidR="006E0752" w:rsidRPr="00E40218" w:rsidTr="006E0752">
        <w:trPr>
          <w:trHeight w:val="327"/>
        </w:trPr>
        <w:tc>
          <w:tcPr>
            <w:tcW w:w="115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0752" w:rsidRPr="00E40218" w:rsidRDefault="006E0752" w:rsidP="006E0752">
            <w:pPr>
              <w:pStyle w:val="1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E40218">
              <w:rPr>
                <w:b/>
                <w:sz w:val="24"/>
                <w:szCs w:val="24"/>
              </w:rPr>
              <w:t>2. Охрана труда</w:t>
            </w:r>
          </w:p>
        </w:tc>
        <w:tc>
          <w:tcPr>
            <w:tcW w:w="1134" w:type="dxa"/>
            <w:vAlign w:val="center"/>
          </w:tcPr>
          <w:p w:rsidR="006E0752" w:rsidRPr="00E40218" w:rsidRDefault="006E0752" w:rsidP="00AD43E8">
            <w:pPr>
              <w:pStyle w:val="11"/>
              <w:shd w:val="clear" w:color="auto" w:fill="auto"/>
              <w:spacing w:line="240" w:lineRule="auto"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E0752" w:rsidRPr="00E40218" w:rsidRDefault="006E0752" w:rsidP="00AD43E8">
            <w:pPr>
              <w:keepNext/>
              <w:keepLines/>
              <w:jc w:val="center"/>
              <w:rPr>
                <w:rStyle w:val="31"/>
                <w:rFonts w:eastAsiaTheme="minorEastAsia"/>
                <w:sz w:val="24"/>
                <w:szCs w:val="24"/>
              </w:rPr>
            </w:pPr>
            <w:r w:rsidRPr="00E40218">
              <w:rPr>
                <w:rStyle w:val="31"/>
                <w:rFonts w:eastAsiaTheme="minorEastAsia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E0752" w:rsidRPr="00E40218" w:rsidRDefault="006E0752" w:rsidP="008A6F2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tbl>
      <w:tblPr>
        <w:tblW w:w="498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9641"/>
        <w:gridCol w:w="1273"/>
        <w:gridCol w:w="1561"/>
      </w:tblGrid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Введение:</w:t>
            </w: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371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color w:val="000000"/>
                <w:sz w:val="24"/>
                <w:szCs w:val="24"/>
              </w:rPr>
              <w:t>Предмет, цели и задачи дисциплины. Основные понятия и термины. Структура дисциплины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305"/>
        </w:trPr>
        <w:tc>
          <w:tcPr>
            <w:tcW w:w="4083" w:type="pct"/>
            <w:gridSpan w:val="2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Раздел 1. Правовые, нормативные и организационные основы охраны труда на предприятии</w:t>
            </w:r>
          </w:p>
        </w:tc>
        <w:tc>
          <w:tcPr>
            <w:tcW w:w="412" w:type="pct"/>
            <w:vAlign w:val="center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Тема 1.1.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Основные положения законодательства об охране труда на автотранспортном предприятии.</w:t>
            </w: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40218" w:rsidRPr="006E0752" w:rsidTr="0025096B">
        <w:trPr>
          <w:trHeight w:val="20"/>
        </w:trPr>
        <w:tc>
          <w:tcPr>
            <w:tcW w:w="963" w:type="pct"/>
            <w:vMerge/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E40218" w:rsidRPr="006E0752" w:rsidRDefault="00E40218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1.Оздоровление и улучшение условий труда, повышение его безопасности - важнейшая задача  хозяйственных и профессиональных органов</w:t>
            </w:r>
          </w:p>
        </w:tc>
        <w:tc>
          <w:tcPr>
            <w:tcW w:w="412" w:type="pct"/>
            <w:vMerge w:val="restart"/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/>
          </w:tcPr>
          <w:p w:rsidR="00E40218" w:rsidRPr="006E0752" w:rsidRDefault="00E40218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40218" w:rsidRPr="006E0752" w:rsidTr="001A7D33">
        <w:trPr>
          <w:trHeight w:val="552"/>
        </w:trPr>
        <w:tc>
          <w:tcPr>
            <w:tcW w:w="963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  <w:tcBorders>
              <w:bottom w:val="single" w:sz="4" w:space="0" w:color="auto"/>
            </w:tcBorders>
          </w:tcPr>
          <w:p w:rsidR="00E40218" w:rsidRPr="006E0752" w:rsidRDefault="00E40218" w:rsidP="0025096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2.Вопросы охраны труда  в Конституции РФ.</w:t>
            </w:r>
          </w:p>
          <w:p w:rsidR="00E40218" w:rsidRPr="006E0752" w:rsidRDefault="00E40218" w:rsidP="0025096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Основы законодательства о труде. Вопросы охраны труда в Трудовом кодексе.</w:t>
            </w:r>
          </w:p>
        </w:tc>
        <w:tc>
          <w:tcPr>
            <w:tcW w:w="412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E40218" w:rsidRPr="006E0752" w:rsidTr="001A7D33">
        <w:trPr>
          <w:trHeight w:val="828"/>
        </w:trPr>
        <w:tc>
          <w:tcPr>
            <w:tcW w:w="963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  <w:tcBorders>
              <w:bottom w:val="single" w:sz="4" w:space="0" w:color="auto"/>
            </w:tcBorders>
          </w:tcPr>
          <w:p w:rsidR="00E40218" w:rsidRPr="006E0752" w:rsidRDefault="00E40218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3.Типовые правила внутреннего трудового распорядка для рабочих и  служащих</w:t>
            </w:r>
          </w:p>
          <w:p w:rsidR="00E40218" w:rsidRPr="006E0752" w:rsidRDefault="00E40218" w:rsidP="0025096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Система стандартов безопасности труда. Значение и место ССБТ в улучшении </w:t>
            </w:r>
          </w:p>
          <w:p w:rsidR="00E40218" w:rsidRPr="006E0752" w:rsidRDefault="00E40218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Условий труда</w:t>
            </w:r>
          </w:p>
        </w:tc>
        <w:tc>
          <w:tcPr>
            <w:tcW w:w="412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  <w:tcBorders>
              <w:bottom w:val="single" w:sz="4" w:space="0" w:color="auto"/>
            </w:tcBorders>
          </w:tcPr>
          <w:p w:rsidR="00E40218" w:rsidRPr="006E0752" w:rsidRDefault="00E40218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41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 xml:space="preserve">Тема 1.2. </w:t>
            </w:r>
          </w:p>
          <w:p w:rsidR="0025096B" w:rsidRPr="006E0752" w:rsidRDefault="0025096B" w:rsidP="006E07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Организация работы по охране труда на предприятии      АПК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562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1.Система управления охраной труда на предприятиях АПК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Объект и орган управления. Функции и задачи управления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 Планирование мероприятий по охране труда Правила и обязанности должностных лиц по охране труда, должностные инструкции  работников технической службы предприятия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828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3.Ведомственный, государственный и общественный надзор и контроль охраны труда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на  предприятии</w:t>
            </w:r>
            <w:r w:rsidRPr="006E075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.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Ответственность за нарушение охраны труда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E0752" w:rsidRPr="006E0752" w:rsidTr="006E0752">
        <w:trPr>
          <w:trHeight w:val="20"/>
        </w:trPr>
        <w:tc>
          <w:tcPr>
            <w:tcW w:w="4083" w:type="pct"/>
            <w:gridSpan w:val="2"/>
          </w:tcPr>
          <w:p w:rsidR="006E0752" w:rsidRPr="006E0752" w:rsidRDefault="006E0752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Раздел 2. Опасные и вредные производственные факторы</w:t>
            </w:r>
          </w:p>
        </w:tc>
        <w:tc>
          <w:tcPr>
            <w:tcW w:w="412" w:type="pct"/>
            <w:vAlign w:val="center"/>
          </w:tcPr>
          <w:p w:rsidR="006E0752" w:rsidRPr="006E0752" w:rsidRDefault="006E0752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</w:tcPr>
          <w:p w:rsidR="006E0752" w:rsidRPr="006E0752" w:rsidRDefault="006E0752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  <w:r w:rsidRPr="006E0752">
              <w:rPr>
                <w:rFonts w:ascii="Times New Roman" w:hAnsi="Times New Roman"/>
                <w:sz w:val="24"/>
                <w:szCs w:val="24"/>
              </w:rPr>
              <w:t xml:space="preserve"> Воздействие негативных факторов </w:t>
            </w:r>
          </w:p>
          <w:p w:rsidR="0025096B" w:rsidRPr="006E0752" w:rsidRDefault="0025096B" w:rsidP="006E07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на человека.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104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1.Физические, химические, биологические, психологические опасные и вредные производственные факторы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Воздействие опасных вредных производственных факторов в автотранспортных предприятиях на организм человека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2.Предельно допустимая концентрация вредных веществ в воздухе производственных помещений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579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3.Контролирование санитарно-гигиенических условий труда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Меры безопасности при работе с вредными веществами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 xml:space="preserve">Тема 2.2. 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Методы и средства защиты от опасностей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562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1.Механизация производственных процессов, дистанционное управление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Защита от источников тепловых излучений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125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2.Средства личной гигиены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Устройство эффективной вентиляции и отопления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Средства индивидуальной защиты, порядок обеспечения СИЗ работников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предприятия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E0752" w:rsidRPr="006E0752" w:rsidTr="006E0752">
        <w:trPr>
          <w:trHeight w:val="383"/>
        </w:trPr>
        <w:tc>
          <w:tcPr>
            <w:tcW w:w="4083" w:type="pct"/>
            <w:gridSpan w:val="2"/>
          </w:tcPr>
          <w:p w:rsidR="006E0752" w:rsidRPr="006E0752" w:rsidRDefault="006E0752" w:rsidP="006E07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 3. Обеспечение безопасных условий труда в сфере профессиональной деятельности</w:t>
            </w:r>
          </w:p>
        </w:tc>
        <w:tc>
          <w:tcPr>
            <w:tcW w:w="412" w:type="pct"/>
          </w:tcPr>
          <w:p w:rsidR="006E0752" w:rsidRPr="006E0752" w:rsidRDefault="006E0752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7D61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05" w:type="pct"/>
          </w:tcPr>
          <w:p w:rsidR="006E0752" w:rsidRPr="006E0752" w:rsidRDefault="006E0752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Безопасные условия труда. Особенности обеспечения безопасных условий труда на предприятии АПК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828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1.Требования к территориям, местам хранения сельскохозяйственной техники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Требования к производственным, административным, вспомогательным и санитарно-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    бытовым помещениям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656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Метеорологические условия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Вентиляция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Отопление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Производственное освещение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Приборы для замера величин опасных и вредных производственных факторов. Правила замеров.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6E0752" w:rsidRPr="006E0752" w:rsidTr="006E0752">
        <w:trPr>
          <w:trHeight w:val="20"/>
        </w:trPr>
        <w:tc>
          <w:tcPr>
            <w:tcW w:w="963" w:type="pct"/>
            <w:vMerge w:val="restart"/>
          </w:tcPr>
          <w:p w:rsidR="006E0752" w:rsidRPr="006E0752" w:rsidRDefault="006E0752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 xml:space="preserve">Тема 3.2. </w:t>
            </w:r>
          </w:p>
          <w:p w:rsidR="006E0752" w:rsidRPr="006E0752" w:rsidRDefault="006E0752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Предупреждение производственного травматизма и профессиональных заболеваний работников на предприятиях  АПК</w:t>
            </w:r>
          </w:p>
        </w:tc>
        <w:tc>
          <w:tcPr>
            <w:tcW w:w="3120" w:type="pct"/>
          </w:tcPr>
          <w:p w:rsidR="006E0752" w:rsidRPr="006E0752" w:rsidRDefault="006E0752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6E0752" w:rsidRPr="006E0752" w:rsidRDefault="00E4021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 w:val="restart"/>
          </w:tcPr>
          <w:p w:rsidR="006E0752" w:rsidRDefault="006E0752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6E0752" w:rsidRDefault="006E0752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E0752" w:rsidRPr="008A6F20" w:rsidRDefault="006E0752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577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1.Основные причины производственного травматизма и профессиональных заболеваний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Типичные несчастные случаи на предприятии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562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2.Методы анализа производственного травматизма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Схемы причинно-следственных связей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562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3.Обучение работников предприятия  безопасности труда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Схемы проверки знаний правил, норм и инструкций по охране труда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562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4.Задачи и формы пропаганды охраны труда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Обеспечение оптимальных режимов труда и отдыха работающих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607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5.Работы с вредными условиями труда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Организация лечебно-профилактических обследований работающих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tabs>
                <w:tab w:val="left" w:pos="195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Требования техники безопасности к техническому состоянию и оборудованию сельскохозяйствен-ной техники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 w:val="restart"/>
          </w:tcPr>
          <w:p w:rsidR="0025096B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1.Общие требования к техническому состоянию и оборудованию автомобилей и  тракторов самоходных машин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828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2.Рабочее место водителя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Дополнительные требования к техническому состоянию и оборудованию крупногабаритных  самоходных машин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104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3. Дополнительные требования к техническому состоянию и оборудованию прицепов и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полуприцепов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Дополнительные требования к техническому состоянию и оборудованию грузовых автомобилей предназначенных для перевозки людей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 xml:space="preserve">Тема 3.4. 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 техники безопасности при техническом обслуживании и ремонте сельскохозяйствен-ной техники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5" w:type="pct"/>
            <w:vMerge w:val="restart"/>
          </w:tcPr>
          <w:p w:rsidR="0025096B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001D4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1656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1.Общие требования к безопасности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Требования безопасности при техническом обслуживании и ремонте сельскохозяйственной техники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Требования безопасности при  уборке и мойке сельскохозяйственной техники, агрегатов и деталей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Требования безопасности при работе на сельхозмашинах в поле</w:t>
            </w:r>
          </w:p>
        </w:tc>
        <w:tc>
          <w:tcPr>
            <w:tcW w:w="412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656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2.Правила безопасности при диагностировании, выполнении слесарных, сборочных, аккумуляторных, кузнечных, рессорных, медницко-жестяницких, шиноремонтных, окрасочных, антикоррозийных работ  и работ по обработке металла и дерева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Государственные и отраслевые стандарты безопасности труда по видам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технологических процессов технического обслуживания и ремонта сельскохозяйственной техники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001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3. Разработка инструкций по охране труда работающих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при проведении работ по ремонту электрооборудования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и электронных систем сельскохозяйственной техники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 w:val="restar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Тема 3.5.</w:t>
            </w:r>
          </w:p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Электробезопасность предприятий АПК</w:t>
            </w: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412" w:type="pct"/>
          </w:tcPr>
          <w:p w:rsidR="0025096B" w:rsidRPr="006E0752" w:rsidRDefault="008152C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 w:val="restart"/>
          </w:tcPr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ОК01,-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04,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06,</w:t>
            </w:r>
            <w:r w:rsidRPr="00ED19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F34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07, ОК 09</w:t>
            </w:r>
            <w:r w:rsidRPr="00315F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5096B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1.1 -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ПК1.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096B" w:rsidRPr="008A6F20" w:rsidRDefault="0025096B" w:rsidP="006E0752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7021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.1, ПК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E702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5096B" w:rsidRPr="006E0752" w:rsidTr="0025096B">
        <w:trPr>
          <w:trHeight w:val="1124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1.Действие электротока на организм человека. ГОСТ 12.1.019-84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Классификация электроустановок и производственных помещений по степени электробезопасности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Технические способы и средства защиты от поражения электротоком </w:t>
            </w:r>
          </w:p>
        </w:tc>
        <w:tc>
          <w:tcPr>
            <w:tcW w:w="412" w:type="pct"/>
            <w:vMerge w:val="restart"/>
          </w:tcPr>
          <w:p w:rsidR="0025096B" w:rsidRPr="006E0752" w:rsidRDefault="008152C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1104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2.Организационные и технические мероприятия по обеспечению электробезопасности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Правила эксплуатации электроустановок, электроинструмента и переносимых светильников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Защита от опасного воздействия статического  электричества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517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  <w:vMerge w:val="restart"/>
          </w:tcPr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3.Устройства заземления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 xml:space="preserve">Определение, к какой степени опасности поражения электрическим током относится помещения аккумуляторного, окрасочного и кузнечного участков. </w:t>
            </w:r>
          </w:p>
          <w:p w:rsidR="0025096B" w:rsidRPr="006E0752" w:rsidRDefault="0025096B" w:rsidP="0025096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0752">
              <w:rPr>
                <w:rFonts w:ascii="Times New Roman" w:hAnsi="Times New Roman"/>
                <w:sz w:val="24"/>
                <w:szCs w:val="24"/>
              </w:rPr>
              <w:t>Техника безопасности при проведении работ по ремонту электрооборудования  и электронных систем автомобилей</w:t>
            </w: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vMerge/>
            <w:tcBorders>
              <w:bottom w:val="nil"/>
            </w:tcBorders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bottom w:val="nil"/>
            </w:tcBorders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963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20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nil"/>
              <w:bottom w:val="nil"/>
            </w:tcBorders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0"/>
        </w:trPr>
        <w:tc>
          <w:tcPr>
            <w:tcW w:w="4083" w:type="pct"/>
            <w:gridSpan w:val="2"/>
          </w:tcPr>
          <w:p w:rsidR="0025096B" w:rsidRPr="006E0752" w:rsidRDefault="0025096B" w:rsidP="008152C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i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– </w:t>
            </w:r>
            <w:r w:rsidR="008152C8">
              <w:rPr>
                <w:rFonts w:ascii="Times New Roman" w:hAnsi="Times New Roman"/>
                <w:b/>
                <w:i/>
                <w:sz w:val="24"/>
                <w:szCs w:val="24"/>
              </w:rPr>
              <w:t>экзамен</w:t>
            </w:r>
          </w:p>
        </w:tc>
        <w:tc>
          <w:tcPr>
            <w:tcW w:w="412" w:type="pct"/>
          </w:tcPr>
          <w:p w:rsidR="0025096B" w:rsidRPr="006E0752" w:rsidRDefault="008152C8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05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25096B" w:rsidRPr="006E0752" w:rsidTr="0025096B">
        <w:trPr>
          <w:trHeight w:val="278"/>
        </w:trPr>
        <w:tc>
          <w:tcPr>
            <w:tcW w:w="4083" w:type="pct"/>
            <w:gridSpan w:val="2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E075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412" w:type="pct"/>
            <w:vAlign w:val="center"/>
          </w:tcPr>
          <w:p w:rsidR="0025096B" w:rsidRPr="006E0752" w:rsidRDefault="0025096B" w:rsidP="006E075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505" w:type="pct"/>
          </w:tcPr>
          <w:p w:rsidR="0025096B" w:rsidRPr="006E0752" w:rsidRDefault="0025096B" w:rsidP="006E075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</w:tbl>
    <w:p w:rsidR="006E0752" w:rsidRDefault="006E0752" w:rsidP="006E0752">
      <w:pPr>
        <w:widowControl w:val="0"/>
        <w:spacing w:after="476" w:line="322" w:lineRule="exact"/>
        <w:ind w:right="799"/>
        <w:rPr>
          <w:rStyle w:val="31"/>
          <w:rFonts w:eastAsiaTheme="minorEastAsia"/>
          <w:sz w:val="28"/>
          <w:szCs w:val="28"/>
        </w:rPr>
      </w:pPr>
    </w:p>
    <w:p w:rsidR="006E0752" w:rsidRDefault="006E0752" w:rsidP="006E0752">
      <w:pPr>
        <w:widowControl w:val="0"/>
        <w:spacing w:after="476" w:line="322" w:lineRule="exact"/>
        <w:ind w:right="799"/>
        <w:rPr>
          <w:rStyle w:val="31"/>
          <w:rFonts w:eastAsiaTheme="minorEastAsia"/>
          <w:sz w:val="28"/>
          <w:szCs w:val="28"/>
        </w:rPr>
      </w:pPr>
    </w:p>
    <w:p w:rsidR="006E0752" w:rsidRPr="003244F1" w:rsidRDefault="006E0752" w:rsidP="003244F1">
      <w:pPr>
        <w:keepNext/>
        <w:keepLines/>
        <w:spacing w:after="476" w:line="322" w:lineRule="exact"/>
        <w:ind w:right="800"/>
        <w:rPr>
          <w:rStyle w:val="31"/>
          <w:rFonts w:eastAsiaTheme="minorEastAsia"/>
          <w:sz w:val="28"/>
          <w:szCs w:val="28"/>
        </w:rPr>
        <w:sectPr w:rsidR="006E0752" w:rsidRPr="003244F1">
          <w:type w:val="continuous"/>
          <w:pgSz w:w="16837" w:h="11905" w:orient="landscape"/>
          <w:pgMar w:top="286" w:right="736" w:bottom="929" w:left="813" w:header="0" w:footer="3" w:gutter="0"/>
          <w:cols w:space="720"/>
          <w:noEndnote/>
          <w:docGrid w:linePitch="360"/>
        </w:sectPr>
      </w:pPr>
    </w:p>
    <w:p w:rsidR="009857F7" w:rsidRPr="006C2B5B" w:rsidRDefault="009857F7" w:rsidP="00354711">
      <w:pPr>
        <w:widowControl w:val="0"/>
        <w:spacing w:after="0" w:line="322" w:lineRule="exact"/>
        <w:ind w:left="20" w:firstLine="920"/>
        <w:jc w:val="both"/>
        <w:rPr>
          <w:rFonts w:ascii="Times New Roman" w:hAnsi="Times New Roman"/>
          <w:b/>
          <w:sz w:val="24"/>
          <w:szCs w:val="24"/>
        </w:rPr>
      </w:pPr>
      <w:r w:rsidRPr="006C2B5B">
        <w:rPr>
          <w:rFonts w:ascii="Times New Roman" w:eastAsiaTheme="minorEastAsia" w:hAnsi="Times New Roman"/>
          <w:b/>
          <w:sz w:val="24"/>
          <w:szCs w:val="24"/>
        </w:rPr>
        <w:lastRenderedPageBreak/>
        <w:t>3</w:t>
      </w:r>
      <w:r w:rsidRPr="006C2B5B">
        <w:rPr>
          <w:rFonts w:ascii="Times New Roman" w:eastAsiaTheme="minorEastAsia" w:hAnsi="Times New Roman"/>
          <w:sz w:val="24"/>
          <w:szCs w:val="24"/>
        </w:rPr>
        <w:t>.</w:t>
      </w:r>
      <w:r w:rsidRPr="006C2B5B">
        <w:rPr>
          <w:rFonts w:ascii="Times New Roman" w:hAnsi="Times New Roman"/>
          <w:b/>
          <w:sz w:val="24"/>
          <w:szCs w:val="24"/>
        </w:rPr>
        <w:t xml:space="preserve"> УСЛОВИЯ РЕАЛИЗАЦИИ УЧЕБНОЙ ДИСЦИПЛИНЫ</w:t>
      </w:r>
    </w:p>
    <w:p w:rsidR="009857F7" w:rsidRPr="00AB2BCD" w:rsidRDefault="009857F7" w:rsidP="00354711">
      <w:pPr>
        <w:widowControl w:val="0"/>
        <w:spacing w:after="0" w:line="322" w:lineRule="exact"/>
        <w:ind w:left="20" w:firstLine="920"/>
        <w:jc w:val="both"/>
        <w:rPr>
          <w:rFonts w:ascii="Times New Roman" w:hAnsi="Times New Roman"/>
          <w:b/>
          <w:sz w:val="28"/>
          <w:szCs w:val="28"/>
        </w:rPr>
      </w:pPr>
    </w:p>
    <w:p w:rsidR="009857F7" w:rsidRPr="00E02A69" w:rsidRDefault="009857F7" w:rsidP="00E02A69">
      <w:pPr>
        <w:pStyle w:val="a6"/>
        <w:widowControl w:val="0"/>
        <w:numPr>
          <w:ilvl w:val="1"/>
          <w:numId w:val="9"/>
        </w:numPr>
        <w:tabs>
          <w:tab w:val="left" w:pos="898"/>
        </w:tabs>
        <w:spacing w:after="0" w:line="240" w:lineRule="auto"/>
        <w:ind w:left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02A69">
        <w:rPr>
          <w:rFonts w:ascii="Times New Roman" w:hAnsi="Times New Roman" w:cs="Times New Roman"/>
          <w:sz w:val="24"/>
          <w:szCs w:val="24"/>
        </w:rPr>
        <w:t>Требования к минимальному материально-техническому обеспечению</w:t>
      </w:r>
    </w:p>
    <w:p w:rsidR="009857F7" w:rsidRPr="00E02A69" w:rsidRDefault="009857F7" w:rsidP="00E02A69">
      <w:pPr>
        <w:pStyle w:val="30"/>
        <w:widowControl w:val="0"/>
        <w:shd w:val="clear" w:color="auto" w:fill="auto"/>
        <w:spacing w:before="0" w:line="240" w:lineRule="auto"/>
        <w:ind w:firstLine="920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Реализация учебной дисциплины требует наличия: учебного кабинета</w:t>
      </w:r>
      <w:r w:rsidR="00354711" w:rsidRPr="00E02A69">
        <w:rPr>
          <w:sz w:val="24"/>
          <w:szCs w:val="24"/>
        </w:rPr>
        <w:t xml:space="preserve"> «Социально-экономический дисциплин»</w:t>
      </w:r>
      <w:r w:rsidRPr="00E02A69">
        <w:rPr>
          <w:sz w:val="24"/>
          <w:szCs w:val="24"/>
        </w:rPr>
        <w:t>.</w:t>
      </w:r>
    </w:p>
    <w:p w:rsidR="009857F7" w:rsidRPr="00E02A69" w:rsidRDefault="009857F7" w:rsidP="00E02A69">
      <w:pPr>
        <w:pStyle w:val="30"/>
        <w:widowControl w:val="0"/>
        <w:shd w:val="clear" w:color="auto" w:fill="auto"/>
        <w:spacing w:before="0" w:line="240" w:lineRule="auto"/>
        <w:ind w:firstLine="919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Оборудование учебного кабинета: посадочные места по количеству обучающихся, рабочее место преподавателя, учебно-планирующая документация, комплект учебно-наглядных пособий, рекомендуемые учебники, дидактический материал, раздаточный материала.</w:t>
      </w:r>
    </w:p>
    <w:p w:rsidR="009857F7" w:rsidRPr="00E02A69" w:rsidRDefault="009857F7" w:rsidP="00E02A69">
      <w:pPr>
        <w:pStyle w:val="30"/>
        <w:widowControl w:val="0"/>
        <w:shd w:val="clear" w:color="auto" w:fill="auto"/>
        <w:spacing w:before="0" w:line="240" w:lineRule="auto"/>
        <w:ind w:firstLine="919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Технические средства обучения: компьютер с лицензионным программным обеспечением</w:t>
      </w:r>
      <w:r w:rsidR="00F66851" w:rsidRPr="00E02A69">
        <w:rPr>
          <w:sz w:val="24"/>
          <w:szCs w:val="24"/>
        </w:rPr>
        <w:t xml:space="preserve">, </w:t>
      </w:r>
      <w:r w:rsidRPr="00E02A69">
        <w:rPr>
          <w:sz w:val="24"/>
          <w:szCs w:val="24"/>
        </w:rPr>
        <w:t>проектор,</w:t>
      </w:r>
      <w:r w:rsidR="00F66851" w:rsidRPr="00E02A69">
        <w:rPr>
          <w:sz w:val="24"/>
          <w:szCs w:val="24"/>
        </w:rPr>
        <w:t xml:space="preserve"> </w:t>
      </w:r>
      <w:r w:rsidRPr="00E02A69">
        <w:rPr>
          <w:sz w:val="24"/>
          <w:szCs w:val="24"/>
        </w:rPr>
        <w:t>экран.</w:t>
      </w:r>
    </w:p>
    <w:p w:rsidR="00F41422" w:rsidRPr="00E02A69" w:rsidRDefault="009857F7" w:rsidP="00E02A69">
      <w:pPr>
        <w:pStyle w:val="a6"/>
        <w:widowControl w:val="0"/>
        <w:numPr>
          <w:ilvl w:val="1"/>
          <w:numId w:val="9"/>
        </w:numPr>
        <w:tabs>
          <w:tab w:val="left" w:pos="510"/>
        </w:tabs>
        <w:spacing w:after="0" w:line="240" w:lineRule="auto"/>
        <w:ind w:left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E02A69">
        <w:rPr>
          <w:rFonts w:ascii="Times New Roman" w:hAnsi="Times New Roman" w:cs="Times New Roman"/>
          <w:sz w:val="24"/>
          <w:szCs w:val="24"/>
        </w:rPr>
        <w:t>Инфо</w:t>
      </w:r>
      <w:r w:rsidR="00F41422" w:rsidRPr="00E02A69">
        <w:rPr>
          <w:rFonts w:ascii="Times New Roman" w:hAnsi="Times New Roman" w:cs="Times New Roman"/>
          <w:sz w:val="24"/>
          <w:szCs w:val="24"/>
        </w:rPr>
        <w:t>рмационное обеспечение обучения</w:t>
      </w:r>
    </w:p>
    <w:p w:rsidR="009857F7" w:rsidRPr="00E02A69" w:rsidRDefault="009857F7" w:rsidP="00E02A69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 w:rsidRPr="00E02A69">
        <w:rPr>
          <w:rFonts w:ascii="Times New Roman" w:hAnsi="Times New Roman"/>
          <w:b/>
          <w:sz w:val="24"/>
          <w:szCs w:val="24"/>
        </w:rPr>
        <w:t>Основные источники:</w:t>
      </w:r>
    </w:p>
    <w:p w:rsidR="00F377C8" w:rsidRDefault="00F377C8" w:rsidP="00E02A69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Широков Ю.А. Охрана труда: учебник для СПО – 4-е изд., стер. – Санкт-Петербург: Лань, 2023 – 376 с.</w:t>
      </w:r>
    </w:p>
    <w:p w:rsidR="00344846" w:rsidRPr="00E02A69" w:rsidRDefault="00E02A69" w:rsidP="00E02A6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A6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 </w:t>
      </w:r>
      <w:r w:rsidR="00F41422" w:rsidRPr="00E02A6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F41422" w:rsidRPr="00E02A6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354711" w:rsidRPr="00E02A6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354711" w:rsidRPr="00E02A6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354711" w:rsidRPr="00E02A69" w:rsidRDefault="00354711" w:rsidP="00E02A6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8F9FA"/>
        </w:rPr>
      </w:pPr>
      <w:r w:rsidRPr="00E02A6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Юнусова, А. Н. Правовые основы профессиональной деятельности : учебное пособие для СПО / А. Н. Юнусова. — Саратов : Профобразование, 2022. — 95 c. — ISBN 978-5-4488-1361-0.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E02A69">
          <w:rPr>
            <w:rStyle w:val="af1"/>
            <w:rFonts w:ascii="Times New Roman" w:hAnsi="Times New Roman"/>
            <w:sz w:val="24"/>
            <w:szCs w:val="24"/>
            <w:shd w:val="clear" w:color="auto" w:fill="FFFFFF"/>
          </w:rPr>
          <w:t>https://profspo.ru/books/120566</w:t>
        </w:r>
      </w:hyperlink>
      <w:r w:rsidRPr="00E02A6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354711" w:rsidRPr="00E02A69" w:rsidRDefault="00E02A69" w:rsidP="00E02A6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8F9FA"/>
        </w:rPr>
      </w:pPr>
      <w:r w:rsidRPr="00E02A6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Кривова, М. А. Охрана труда : учебное наглядное пособие для СПО / М. А. Кривова, Д. А. Мельникова, Н. Г. Яговкин. — Саратов : Профобразование, 2022. — 156 c. — ISBN 978-5-4488-1397-9. — Текст : электронный // ЭБС PROFобразование : [сайт]. — URL: </w:t>
      </w:r>
      <w:hyperlink r:id="rId12" w:history="1">
        <w:r w:rsidRPr="00E02A69">
          <w:rPr>
            <w:rStyle w:val="af1"/>
            <w:rFonts w:ascii="Times New Roman" w:hAnsi="Times New Roman"/>
            <w:sz w:val="24"/>
            <w:szCs w:val="24"/>
            <w:shd w:val="clear" w:color="auto" w:fill="FFFFFF"/>
          </w:rPr>
          <w:t>https://profspo.ru/books/116280</w:t>
        </w:r>
      </w:hyperlink>
      <w:r w:rsidRPr="00E02A6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310FFA" w:rsidRPr="00E02A69" w:rsidRDefault="00310FFA" w:rsidP="00E02A69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E02A69">
        <w:rPr>
          <w:rStyle w:val="32"/>
          <w:sz w:val="24"/>
          <w:szCs w:val="24"/>
        </w:rPr>
        <w:t>Дополнительные источники:</w:t>
      </w:r>
    </w:p>
    <w:p w:rsidR="000822E5" w:rsidRPr="00E02A69" w:rsidRDefault="0039368B" w:rsidP="000822E5">
      <w:pPr>
        <w:widowControl w:val="0"/>
        <w:tabs>
          <w:tab w:val="left" w:pos="510"/>
        </w:tabs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1. </w:t>
      </w:r>
      <w:r w:rsidR="000822E5" w:rsidRPr="00E02A69">
        <w:rPr>
          <w:rFonts w:ascii="Times New Roman" w:hAnsi="Times New Roman"/>
          <w:sz w:val="24"/>
          <w:szCs w:val="24"/>
          <w:lang w:eastAsia="en-US"/>
        </w:rPr>
        <w:t>В. В. Румынина. Правовое обеспечение профессиональной деятельности. Учебник для СПО. – М.: Академия , 201</w:t>
      </w:r>
      <w:r w:rsidR="000822E5">
        <w:rPr>
          <w:rFonts w:ascii="Times New Roman" w:hAnsi="Times New Roman"/>
          <w:sz w:val="24"/>
          <w:szCs w:val="24"/>
          <w:lang w:eastAsia="en-US"/>
        </w:rPr>
        <w:t>8</w:t>
      </w:r>
      <w:r w:rsidR="000822E5" w:rsidRPr="00E02A69">
        <w:rPr>
          <w:rFonts w:ascii="Times New Roman" w:hAnsi="Times New Roman"/>
          <w:sz w:val="24"/>
          <w:szCs w:val="24"/>
          <w:lang w:eastAsia="en-US"/>
        </w:rPr>
        <w:t xml:space="preserve"> – 224 с.</w:t>
      </w:r>
    </w:p>
    <w:p w:rsidR="009857F7" w:rsidRPr="00E02A69" w:rsidRDefault="006C2B5B" w:rsidP="00E02A69">
      <w:pPr>
        <w:pStyle w:val="30"/>
        <w:widowControl w:val="0"/>
        <w:shd w:val="clear" w:color="auto" w:fill="auto"/>
        <w:tabs>
          <w:tab w:val="left" w:pos="351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2.</w:t>
      </w:r>
      <w:r w:rsidR="009857F7" w:rsidRPr="00E02A69">
        <w:rPr>
          <w:sz w:val="24"/>
          <w:szCs w:val="24"/>
        </w:rPr>
        <w:t>Гражданский процесс: Учебник. Под ред. В.И. Казанцева. - М., 2003</w:t>
      </w:r>
    </w:p>
    <w:p w:rsidR="009857F7" w:rsidRPr="00E02A69" w:rsidRDefault="006C2B5B" w:rsidP="00E02A69">
      <w:pPr>
        <w:pStyle w:val="30"/>
        <w:widowControl w:val="0"/>
        <w:shd w:val="clear" w:color="auto" w:fill="auto"/>
        <w:tabs>
          <w:tab w:val="left" w:pos="380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3.</w:t>
      </w:r>
      <w:r w:rsidR="009857F7" w:rsidRPr="00E02A69">
        <w:rPr>
          <w:sz w:val="24"/>
          <w:szCs w:val="24"/>
        </w:rPr>
        <w:t>Гражданское право: Учебник. Под ред. А.Л. Сергеева, Ю.К. Толстого: в 3-х т. - М., 2003</w:t>
      </w:r>
    </w:p>
    <w:p w:rsidR="009857F7" w:rsidRPr="00E02A69" w:rsidRDefault="006C2B5B" w:rsidP="00E02A69">
      <w:pPr>
        <w:pStyle w:val="30"/>
        <w:widowControl w:val="0"/>
        <w:shd w:val="clear" w:color="auto" w:fill="auto"/>
        <w:tabs>
          <w:tab w:val="left" w:pos="380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4.</w:t>
      </w:r>
      <w:r w:rsidR="009857F7" w:rsidRPr="00E02A69">
        <w:rPr>
          <w:sz w:val="24"/>
          <w:szCs w:val="24"/>
        </w:rPr>
        <w:t xml:space="preserve">Жилинский С.Э. Предпринимательское право: Учебник. — М., 2003 </w:t>
      </w:r>
    </w:p>
    <w:p w:rsidR="009857F7" w:rsidRPr="00E02A69" w:rsidRDefault="00742AE9" w:rsidP="00E02A69">
      <w:pPr>
        <w:pStyle w:val="30"/>
        <w:widowControl w:val="0"/>
        <w:shd w:val="clear" w:color="auto" w:fill="auto"/>
        <w:tabs>
          <w:tab w:val="left" w:pos="361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5.</w:t>
      </w:r>
      <w:r w:rsidR="009857F7" w:rsidRPr="00E02A69">
        <w:rPr>
          <w:sz w:val="24"/>
          <w:szCs w:val="24"/>
        </w:rPr>
        <w:t>Карабанова К.Е. Курс лекций по арбитражному процессу. - Волгоград, 2002</w:t>
      </w:r>
    </w:p>
    <w:p w:rsidR="009857F7" w:rsidRPr="00E02A69" w:rsidRDefault="00742AE9" w:rsidP="00E02A69">
      <w:pPr>
        <w:pStyle w:val="30"/>
        <w:widowControl w:val="0"/>
        <w:shd w:val="clear" w:color="auto" w:fill="auto"/>
        <w:tabs>
          <w:tab w:val="left" w:pos="361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6.</w:t>
      </w:r>
      <w:r w:rsidR="009857F7" w:rsidRPr="00E02A69">
        <w:rPr>
          <w:sz w:val="24"/>
          <w:szCs w:val="24"/>
        </w:rPr>
        <w:t>Комментарии к Трудовому кодексу Российской Федерации / Под ред. К.П. Гусова. - М., 2003</w:t>
      </w:r>
    </w:p>
    <w:p w:rsidR="009857F7" w:rsidRPr="00E02A69" w:rsidRDefault="00742AE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7.</w:t>
      </w:r>
      <w:r w:rsidR="009857F7" w:rsidRPr="00E02A69">
        <w:rPr>
          <w:sz w:val="24"/>
          <w:szCs w:val="24"/>
        </w:rPr>
        <w:t>Предпринимательское право / Под ред. О.М. Олейника. - М., 2003</w:t>
      </w:r>
    </w:p>
    <w:p w:rsidR="009857F7" w:rsidRPr="00E02A69" w:rsidRDefault="00742AE9" w:rsidP="00E02A69">
      <w:pPr>
        <w:pStyle w:val="30"/>
        <w:widowControl w:val="0"/>
        <w:shd w:val="clear" w:color="auto" w:fill="auto"/>
        <w:tabs>
          <w:tab w:val="left" w:pos="366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8.</w:t>
      </w:r>
      <w:r w:rsidR="009857F7" w:rsidRPr="00E02A69">
        <w:rPr>
          <w:sz w:val="24"/>
          <w:szCs w:val="24"/>
        </w:rPr>
        <w:t>Серебряков В.Ф. Правовое обеспечение профессиональной деятельности. - М.: Академия, 2004</w:t>
      </w:r>
    </w:p>
    <w:p w:rsidR="00384175" w:rsidRPr="00E02A69" w:rsidRDefault="00742AE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sz w:val="24"/>
          <w:szCs w:val="24"/>
        </w:rPr>
        <w:t>9.</w:t>
      </w:r>
      <w:r w:rsidR="009857F7" w:rsidRPr="00E02A69">
        <w:rPr>
          <w:sz w:val="24"/>
          <w:szCs w:val="24"/>
        </w:rPr>
        <w:t>Толкачев А.Н. Российское предпринимательское право. - М., 2003</w:t>
      </w:r>
    </w:p>
    <w:p w:rsidR="00742AE9" w:rsidRPr="00E02A69" w:rsidRDefault="00742AE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color w:val="000000" w:themeColor="text1"/>
          <w:sz w:val="24"/>
          <w:szCs w:val="24"/>
        </w:rPr>
        <w:t>10.А.Я. Капустина. Правовые основы профессиональной деятельности. Уч. пос. для СПО. М.: Юрайт, 2011</w:t>
      </w:r>
    </w:p>
    <w:p w:rsidR="00742AE9" w:rsidRPr="00E02A69" w:rsidRDefault="00742AE9" w:rsidP="00E02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02A69">
        <w:rPr>
          <w:rFonts w:ascii="Times New Roman" w:hAnsi="Times New Roman"/>
          <w:bCs/>
          <w:sz w:val="24"/>
          <w:szCs w:val="24"/>
        </w:rPr>
        <w:t>11.Правовое обеспечение профессиональной деятельности: учебник для студ.сред.проф.учеб.заведений/Румынина -М.:Издательский центр «Академия», 2012.-192 с.</w:t>
      </w:r>
    </w:p>
    <w:p w:rsidR="00E02A69" w:rsidRPr="00E02A69" w:rsidRDefault="00E02A69" w:rsidP="00E02A69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A6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 Книги ЭБС </w:t>
      </w:r>
      <w:r w:rsidRPr="00E02A6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E02A6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9857F7" w:rsidRPr="00E02A69" w:rsidRDefault="00E02A6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240" w:lineRule="auto"/>
        <w:jc w:val="both"/>
        <w:rPr>
          <w:sz w:val="24"/>
          <w:szCs w:val="24"/>
        </w:rPr>
      </w:pPr>
      <w:r w:rsidRPr="00E02A69">
        <w:rPr>
          <w:color w:val="212529"/>
          <w:sz w:val="24"/>
          <w:szCs w:val="24"/>
          <w:shd w:val="clear" w:color="auto" w:fill="FFFFFF"/>
        </w:rPr>
        <w:t xml:space="preserve">Кухаренко, Т. А. Правовое обеспечение профессиональной деятельности : учебник для СПО / Т. А. Кухаренко. — Саратов : Профобразование, 2021. — 199 c. — ISBN 978-5-4488-1017-6.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E02A69">
          <w:rPr>
            <w:rStyle w:val="af1"/>
            <w:sz w:val="24"/>
            <w:szCs w:val="24"/>
            <w:shd w:val="clear" w:color="auto" w:fill="FFFFFF"/>
          </w:rPr>
          <w:t>https://profspo.ru/books/102330</w:t>
        </w:r>
      </w:hyperlink>
      <w:r w:rsidRPr="00E02A69">
        <w:rPr>
          <w:color w:val="212529"/>
          <w:sz w:val="24"/>
          <w:szCs w:val="24"/>
          <w:shd w:val="clear" w:color="auto" w:fill="FFFFFF"/>
        </w:rPr>
        <w:t xml:space="preserve"> </w:t>
      </w:r>
    </w:p>
    <w:p w:rsidR="009857F7" w:rsidRPr="00E02A69" w:rsidRDefault="00E02A6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322" w:lineRule="exact"/>
        <w:ind w:left="20"/>
        <w:jc w:val="both"/>
        <w:rPr>
          <w:color w:val="212529"/>
          <w:sz w:val="24"/>
          <w:szCs w:val="24"/>
          <w:shd w:val="clear" w:color="auto" w:fill="FFFFFF"/>
        </w:rPr>
      </w:pPr>
      <w:r w:rsidRPr="00E02A69">
        <w:rPr>
          <w:color w:val="212529"/>
          <w:sz w:val="24"/>
          <w:szCs w:val="24"/>
          <w:shd w:val="clear" w:color="auto" w:fill="FFFFFF"/>
        </w:rPr>
        <w:t xml:space="preserve">Коробко, В. И. Охрана труда : учебное пособие / В. И. Коробко. — Москва, Вологда : Инфра-Инженерия, 2022. — 176 c. — ISBN 978-5-9729-0834-9. — Текст : электронный // Электронный ресурс цифровой образовательной среды СПО PROFобразование : [сайт]. — URL: </w:t>
      </w:r>
      <w:hyperlink r:id="rId14" w:history="1">
        <w:r w:rsidRPr="00E02A69">
          <w:rPr>
            <w:rStyle w:val="af1"/>
            <w:sz w:val="24"/>
            <w:szCs w:val="24"/>
            <w:shd w:val="clear" w:color="auto" w:fill="FFFFFF"/>
          </w:rPr>
          <w:t>https://profspo.ru/books/123855</w:t>
        </w:r>
      </w:hyperlink>
      <w:r w:rsidRPr="00E02A69">
        <w:rPr>
          <w:color w:val="212529"/>
          <w:sz w:val="24"/>
          <w:szCs w:val="24"/>
          <w:shd w:val="clear" w:color="auto" w:fill="FFFFFF"/>
        </w:rPr>
        <w:t xml:space="preserve">  </w:t>
      </w:r>
    </w:p>
    <w:p w:rsidR="009857F7" w:rsidRPr="00E02A69" w:rsidRDefault="00E02A69" w:rsidP="00E02A69">
      <w:pPr>
        <w:pStyle w:val="30"/>
        <w:widowControl w:val="0"/>
        <w:shd w:val="clear" w:color="auto" w:fill="auto"/>
        <w:tabs>
          <w:tab w:val="left" w:pos="356"/>
        </w:tabs>
        <w:spacing w:before="0" w:line="322" w:lineRule="exact"/>
        <w:ind w:left="20"/>
        <w:jc w:val="both"/>
        <w:rPr>
          <w:color w:val="212529"/>
          <w:sz w:val="24"/>
          <w:szCs w:val="24"/>
          <w:shd w:val="clear" w:color="auto" w:fill="FFFFFF"/>
        </w:rPr>
      </w:pPr>
      <w:r w:rsidRPr="00E02A69">
        <w:rPr>
          <w:color w:val="212529"/>
          <w:sz w:val="24"/>
          <w:szCs w:val="24"/>
          <w:shd w:val="clear" w:color="auto" w:fill="FFFFFF"/>
        </w:rPr>
        <w:t xml:space="preserve">Охрана труда : учебное пособие для СПО / составители А. Б. Булгаков, В. Н. Аверьянов. — Саратов : Профобразование, 2021. — 197 c. — ISBN 978-5-4488-1137-1. — Текст : электронный // Электронный ресурс цифровой образовательной среды СПО PROFобразование : [сайт]. — URL: </w:t>
      </w:r>
      <w:hyperlink r:id="rId15" w:history="1">
        <w:r w:rsidRPr="00E02A69">
          <w:rPr>
            <w:rStyle w:val="af1"/>
            <w:sz w:val="24"/>
            <w:szCs w:val="24"/>
            <w:shd w:val="clear" w:color="auto" w:fill="FFFFFF"/>
          </w:rPr>
          <w:t>https://profspo.ru/books/105148</w:t>
        </w:r>
      </w:hyperlink>
      <w:r w:rsidRPr="00E02A69">
        <w:rPr>
          <w:color w:val="212529"/>
          <w:sz w:val="24"/>
          <w:szCs w:val="24"/>
          <w:shd w:val="clear" w:color="auto" w:fill="FFFFFF"/>
        </w:rPr>
        <w:t xml:space="preserve"> </w:t>
      </w:r>
    </w:p>
    <w:p w:rsidR="00AB3296" w:rsidRPr="00771E14" w:rsidRDefault="00AB3296" w:rsidP="00771E14">
      <w:pPr>
        <w:pStyle w:val="a6"/>
        <w:numPr>
          <w:ilvl w:val="0"/>
          <w:numId w:val="9"/>
        </w:numPr>
        <w:jc w:val="center"/>
        <w:rPr>
          <w:rFonts w:ascii="Times New Roman" w:hAnsi="Times New Roman"/>
          <w:b/>
          <w:i/>
          <w:sz w:val="24"/>
          <w:szCs w:val="24"/>
        </w:rPr>
      </w:pPr>
      <w:r w:rsidRPr="00771E14">
        <w:rPr>
          <w:rFonts w:ascii="Times New Roman" w:hAnsi="Times New Roman"/>
          <w:b/>
          <w:i/>
          <w:sz w:val="24"/>
          <w:szCs w:val="24"/>
        </w:rPr>
        <w:lastRenderedPageBreak/>
        <w:t>КОНТРОЛЬ И ОЦЕНКА РЕЗУЛЬТАТОВ ОСВОЕНИЯ</w:t>
      </w:r>
      <w:r w:rsidR="00384175" w:rsidRPr="00771E1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71E14">
        <w:rPr>
          <w:rFonts w:ascii="Times New Roman" w:hAnsi="Times New Roman"/>
          <w:b/>
          <w:i/>
          <w:sz w:val="24"/>
          <w:szCs w:val="24"/>
        </w:rPr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4"/>
        <w:gridCol w:w="3637"/>
        <w:gridCol w:w="2799"/>
      </w:tblGrid>
      <w:tr w:rsidR="00AB3296" w:rsidRPr="00771E14" w:rsidTr="00AB3296">
        <w:tc>
          <w:tcPr>
            <w:tcW w:w="1912" w:type="pct"/>
            <w:vAlign w:val="center"/>
          </w:tcPr>
          <w:p w:rsidR="00AB3296" w:rsidRPr="00771E14" w:rsidRDefault="00AB3296" w:rsidP="00771E1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745" w:type="pct"/>
            <w:vAlign w:val="center"/>
          </w:tcPr>
          <w:p w:rsidR="00AB3296" w:rsidRPr="00771E14" w:rsidRDefault="00AB3296" w:rsidP="00771E1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343" w:type="pct"/>
            <w:vAlign w:val="center"/>
          </w:tcPr>
          <w:p w:rsidR="00AB3296" w:rsidRPr="00771E14" w:rsidRDefault="00AB3296" w:rsidP="00771E1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771E14" w:rsidRPr="00771E14" w:rsidTr="00771E14">
        <w:tc>
          <w:tcPr>
            <w:tcW w:w="5000" w:type="pct"/>
            <w:gridSpan w:val="3"/>
            <w:vAlign w:val="center"/>
          </w:tcPr>
          <w:p w:rsidR="00771E14" w:rsidRPr="00771E14" w:rsidRDefault="00771E14" w:rsidP="00771E14">
            <w:pPr>
              <w:pStyle w:val="a6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1E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Правовые основы профессиональной деятельности</w:t>
            </w:r>
          </w:p>
        </w:tc>
      </w:tr>
      <w:tr w:rsidR="00AB3296" w:rsidRPr="00771E14" w:rsidTr="00ED61B7">
        <w:tc>
          <w:tcPr>
            <w:tcW w:w="5000" w:type="pct"/>
            <w:gridSpan w:val="3"/>
          </w:tcPr>
          <w:p w:rsidR="00AB3296" w:rsidRPr="00771E14" w:rsidRDefault="00AB3296" w:rsidP="00771E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AB3296" w:rsidRPr="00771E14" w:rsidTr="00AB3296">
        <w:trPr>
          <w:trHeight w:val="896"/>
        </w:trPr>
        <w:tc>
          <w:tcPr>
            <w:tcW w:w="1912" w:type="pct"/>
          </w:tcPr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Основные положения </w:t>
            </w:r>
            <w:hyperlink r:id="rId16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771E14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771E1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Федерации.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Права и свободы человека и гражданина, механизмы их реализации.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Понятие правового регулирования в сфере профессиональной деятельности.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Законодательные акты и другие нормативные документы, регулирующие правоотношения в процессе профессиональной деятельности.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работников в сфере профессиональной деятельности.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45" w:type="pct"/>
          </w:tcPr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Знать: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-основные положения </w:t>
            </w:r>
            <w:hyperlink r:id="rId17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      <w:r w:rsidRPr="00771E14">
                <w:rPr>
                  <w:rFonts w:ascii="Times New Roman" w:hAnsi="Times New Roman"/>
                  <w:sz w:val="24"/>
                  <w:szCs w:val="24"/>
                </w:rPr>
                <w:t>Конституции</w:t>
              </w:r>
            </w:hyperlink>
            <w:r w:rsidRPr="00771E14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Федерации;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-права и свободы человека и гражданина, механизмы их реализации;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-понятие правового регулирования в сфере профессиональной деятельности;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-законодательные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color w:val="000000"/>
                <w:sz w:val="24"/>
                <w:szCs w:val="24"/>
              </w:rPr>
              <w:t>-права и обязанности работников в сфере профессиональной деятельности.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343" w:type="pct"/>
          </w:tcPr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Устный опрос. Письменный опрос. Тестирование, Дифференцированный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зачет.</w:t>
            </w:r>
          </w:p>
        </w:tc>
      </w:tr>
      <w:tr w:rsidR="00AB3296" w:rsidRPr="00771E14" w:rsidTr="00ED61B7">
        <w:trPr>
          <w:trHeight w:val="306"/>
        </w:trPr>
        <w:tc>
          <w:tcPr>
            <w:tcW w:w="5000" w:type="pct"/>
            <w:gridSpan w:val="3"/>
          </w:tcPr>
          <w:p w:rsidR="00AB3296" w:rsidRPr="00771E14" w:rsidRDefault="00AB3296" w:rsidP="00771E1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AB3296" w:rsidRPr="00771E14" w:rsidTr="00AB3296">
        <w:trPr>
          <w:trHeight w:val="896"/>
        </w:trPr>
        <w:tc>
          <w:tcPr>
            <w:tcW w:w="1912" w:type="pct"/>
          </w:tcPr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Использовать нормативные правовые документы, регламентирующие профессиональную деятельность.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Защищать свои права в соответствии с действующим законодательством.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45" w:type="pct"/>
          </w:tcPr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Уметь: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-использовать нормативные правовые документы, регламентирующие профессиональную деятельность;</w:t>
            </w:r>
          </w:p>
          <w:p w:rsidR="00AB3296" w:rsidRPr="00771E14" w:rsidRDefault="00AB3296" w:rsidP="0077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-защищать свои права в соответствии с действующим законодательством.</w:t>
            </w:r>
          </w:p>
        </w:tc>
        <w:tc>
          <w:tcPr>
            <w:tcW w:w="1343" w:type="pct"/>
          </w:tcPr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Устный опрос. Письменный опрос. Тестирование, Дифференцированный</w:t>
            </w:r>
          </w:p>
          <w:p w:rsidR="00AB3296" w:rsidRPr="00771E14" w:rsidRDefault="00AB3296" w:rsidP="00771E14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зачет.</w:t>
            </w:r>
          </w:p>
        </w:tc>
      </w:tr>
      <w:tr w:rsidR="00771E14" w:rsidRPr="00771E14" w:rsidTr="00771E14">
        <w:trPr>
          <w:trHeight w:val="298"/>
        </w:trPr>
        <w:tc>
          <w:tcPr>
            <w:tcW w:w="5000" w:type="pct"/>
            <w:gridSpan w:val="3"/>
          </w:tcPr>
          <w:p w:rsidR="00771E14" w:rsidRPr="00771E14" w:rsidRDefault="00771E14" w:rsidP="00771E14">
            <w:pPr>
              <w:pStyle w:val="a6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Охрана труда</w:t>
            </w:r>
          </w:p>
        </w:tc>
      </w:tr>
      <w:tr w:rsidR="00771E14" w:rsidRPr="00771E14" w:rsidTr="00771E14">
        <w:trPr>
          <w:trHeight w:val="273"/>
        </w:trPr>
        <w:tc>
          <w:tcPr>
            <w:tcW w:w="5000" w:type="pct"/>
            <w:gridSpan w:val="3"/>
          </w:tcPr>
          <w:p w:rsidR="00771E14" w:rsidRPr="00771E14" w:rsidRDefault="00771E14" w:rsidP="00771E14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Знания:</w:t>
            </w:r>
          </w:p>
        </w:tc>
      </w:tr>
      <w:tr w:rsidR="00771E14" w:rsidRPr="00771E14" w:rsidTr="00AB3296">
        <w:trPr>
          <w:trHeight w:val="896"/>
        </w:trPr>
        <w:tc>
          <w:tcPr>
            <w:tcW w:w="1912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Воздействия негативных факторов на человека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Правовых, нормативных и организационных основ охраны труда в организации 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Правил оформления документов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Организационных и инженерно-технических мероприятий по </w:t>
            </w:r>
            <w:r w:rsidRPr="00771E14">
              <w:rPr>
                <w:rFonts w:ascii="Times New Roman" w:hAnsi="Times New Roman"/>
                <w:sz w:val="24"/>
                <w:szCs w:val="24"/>
              </w:rPr>
              <w:lastRenderedPageBreak/>
              <w:t>защите от опасностей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Средств индивидуальной защиты</w:t>
            </w:r>
          </w:p>
        </w:tc>
        <w:tc>
          <w:tcPr>
            <w:tcW w:w="1745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lastRenderedPageBreak/>
              <w:t>Демонстрировать знание  воздействия негативных факторов на человека;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 правовых, нормативных и организационных основ охраны труда в организации; 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правил оформления документов;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организации технического обслуживания и ремонта сельскохозяйственной техники и правил безопасности при выполнении этих работ: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организационных и инженерно-</w:t>
            </w:r>
            <w:r w:rsidRPr="00771E14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технических мероприятий по защите от опасностей;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средств индивидуальной защиты</w:t>
            </w:r>
          </w:p>
        </w:tc>
        <w:tc>
          <w:tcPr>
            <w:tcW w:w="1343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771E1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тестирование или письменный опрос,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- решение ситуационных задач,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Cs/>
                <w:sz w:val="24"/>
                <w:szCs w:val="24"/>
              </w:rPr>
              <w:t>- подготовка рефератов, докладов и сообщений.</w:t>
            </w:r>
          </w:p>
        </w:tc>
      </w:tr>
      <w:tr w:rsidR="00771E14" w:rsidRPr="00771E14" w:rsidTr="00771E14">
        <w:trPr>
          <w:trHeight w:val="300"/>
        </w:trPr>
        <w:tc>
          <w:tcPr>
            <w:tcW w:w="1912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E14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1745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343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771E14" w:rsidRPr="00771E14" w:rsidTr="00AB3296">
        <w:trPr>
          <w:trHeight w:val="896"/>
        </w:trPr>
        <w:tc>
          <w:tcPr>
            <w:tcW w:w="1912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 xml:space="preserve">Применять методы и средства защиты от опасностей технических систем и технологических процессов 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Обеспечивать безопасные условия труда в профессиональной деятельности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Анализировать в профессиональной деятельности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Оформлять документы по охране труда на предприятии АПК.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Проводить ситуационный анализ несчастного случая с составлением схемы причинно-следственной связи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Проводить обследование рабочего места и составлять ведомость</w:t>
            </w:r>
          </w:p>
        </w:tc>
        <w:tc>
          <w:tcPr>
            <w:tcW w:w="1745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Демонстрировать умение применять методы и средства защиты от опасностей технических систем и технологических процессов;  обеспечивать безопасные условия труда в профессиональной деятельности;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анализировать в профессиональной деятельности;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оформлять документы по охране труда на предприятии АПК;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проводить ситуационный анализ несчастного случая с составлением схемы причинно-следственной связи;</w:t>
            </w:r>
          </w:p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проводить обследование рабочего места и составлять ведомость.</w:t>
            </w:r>
          </w:p>
        </w:tc>
        <w:tc>
          <w:tcPr>
            <w:tcW w:w="1343" w:type="pct"/>
          </w:tcPr>
          <w:p w:rsidR="00771E14" w:rsidRPr="00771E14" w:rsidRDefault="00771E14" w:rsidP="00771E14">
            <w:pPr>
              <w:widowControl w:val="0"/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71E14">
              <w:rPr>
                <w:rFonts w:ascii="Times New Roman" w:hAnsi="Times New Roman"/>
                <w:sz w:val="24"/>
                <w:szCs w:val="24"/>
              </w:rPr>
              <w:t>Экспертная оценка решения ситуационных задач.</w:t>
            </w:r>
          </w:p>
        </w:tc>
      </w:tr>
    </w:tbl>
    <w:p w:rsidR="00AB3296" w:rsidRDefault="00AB3296" w:rsidP="00AB3296"/>
    <w:p w:rsidR="001F1089" w:rsidRDefault="001F1089" w:rsidP="009857F7"/>
    <w:sectPr w:rsidR="001F1089" w:rsidSect="008873FD">
      <w:pgSz w:w="11905" w:h="16837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627B" w:rsidRDefault="004A627B" w:rsidP="009857F7">
      <w:pPr>
        <w:spacing w:after="0" w:line="240" w:lineRule="auto"/>
      </w:pPr>
      <w:r>
        <w:separator/>
      </w:r>
    </w:p>
  </w:endnote>
  <w:endnote w:type="continuationSeparator" w:id="0">
    <w:p w:rsidR="004A627B" w:rsidRDefault="004A627B" w:rsidP="0098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559016"/>
    </w:sdtPr>
    <w:sdtEndPr/>
    <w:sdtContent>
      <w:p w:rsidR="008A6F20" w:rsidRDefault="004A627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2C8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8A6F20" w:rsidRDefault="008A6F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627B" w:rsidRDefault="004A627B" w:rsidP="009857F7">
      <w:pPr>
        <w:spacing w:after="0" w:line="240" w:lineRule="auto"/>
      </w:pPr>
      <w:r>
        <w:separator/>
      </w:r>
    </w:p>
  </w:footnote>
  <w:footnote w:type="continuationSeparator" w:id="0">
    <w:p w:rsidR="004A627B" w:rsidRDefault="004A627B" w:rsidP="00985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43B3E61"/>
    <w:multiLevelType w:val="hybridMultilevel"/>
    <w:tmpl w:val="E964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80291"/>
    <w:multiLevelType w:val="hybridMultilevel"/>
    <w:tmpl w:val="D58CEC46"/>
    <w:lvl w:ilvl="0" w:tplc="02C0BD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633DF9"/>
    <w:multiLevelType w:val="multilevel"/>
    <w:tmpl w:val="7EA28E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257464"/>
    <w:multiLevelType w:val="hybridMultilevel"/>
    <w:tmpl w:val="EC7CF76E"/>
    <w:lvl w:ilvl="0" w:tplc="1E085D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96A91"/>
    <w:multiLevelType w:val="multilevel"/>
    <w:tmpl w:val="3340A5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997686"/>
    <w:multiLevelType w:val="multilevel"/>
    <w:tmpl w:val="7FAC5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AE44753"/>
    <w:multiLevelType w:val="multilevel"/>
    <w:tmpl w:val="F27619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D2046F"/>
    <w:multiLevelType w:val="hybridMultilevel"/>
    <w:tmpl w:val="98103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7F7"/>
    <w:rsid w:val="000169F3"/>
    <w:rsid w:val="000409D8"/>
    <w:rsid w:val="000412B7"/>
    <w:rsid w:val="000822E5"/>
    <w:rsid w:val="000B0207"/>
    <w:rsid w:val="00110269"/>
    <w:rsid w:val="00135C62"/>
    <w:rsid w:val="0019335D"/>
    <w:rsid w:val="00197A5F"/>
    <w:rsid w:val="001A2939"/>
    <w:rsid w:val="001B0436"/>
    <w:rsid w:val="001F1089"/>
    <w:rsid w:val="001F6D9E"/>
    <w:rsid w:val="00202185"/>
    <w:rsid w:val="00234641"/>
    <w:rsid w:val="0023520F"/>
    <w:rsid w:val="002429D5"/>
    <w:rsid w:val="00244650"/>
    <w:rsid w:val="00246ECD"/>
    <w:rsid w:val="0025096B"/>
    <w:rsid w:val="002567AC"/>
    <w:rsid w:val="00274DAD"/>
    <w:rsid w:val="00276BF2"/>
    <w:rsid w:val="00282F39"/>
    <w:rsid w:val="002A1ABD"/>
    <w:rsid w:val="002D457F"/>
    <w:rsid w:val="002F12BA"/>
    <w:rsid w:val="002F3E8D"/>
    <w:rsid w:val="00310FFA"/>
    <w:rsid w:val="003244F1"/>
    <w:rsid w:val="00344846"/>
    <w:rsid w:val="003508F8"/>
    <w:rsid w:val="00354711"/>
    <w:rsid w:val="00384175"/>
    <w:rsid w:val="003855A6"/>
    <w:rsid w:val="003900BA"/>
    <w:rsid w:val="0039368B"/>
    <w:rsid w:val="00393C5F"/>
    <w:rsid w:val="003A17FC"/>
    <w:rsid w:val="003B03E4"/>
    <w:rsid w:val="003D2594"/>
    <w:rsid w:val="003F0883"/>
    <w:rsid w:val="003F715D"/>
    <w:rsid w:val="0045396C"/>
    <w:rsid w:val="0048545F"/>
    <w:rsid w:val="004941FF"/>
    <w:rsid w:val="00497E15"/>
    <w:rsid w:val="004A627B"/>
    <w:rsid w:val="004D725D"/>
    <w:rsid w:val="0050088D"/>
    <w:rsid w:val="005069D3"/>
    <w:rsid w:val="00523E7D"/>
    <w:rsid w:val="0052427A"/>
    <w:rsid w:val="00537AAE"/>
    <w:rsid w:val="00573FE6"/>
    <w:rsid w:val="00585C4D"/>
    <w:rsid w:val="005D054B"/>
    <w:rsid w:val="0060302D"/>
    <w:rsid w:val="00652784"/>
    <w:rsid w:val="00657E06"/>
    <w:rsid w:val="0067595E"/>
    <w:rsid w:val="00682C77"/>
    <w:rsid w:val="00693EB0"/>
    <w:rsid w:val="00695451"/>
    <w:rsid w:val="006C2B5B"/>
    <w:rsid w:val="006E0752"/>
    <w:rsid w:val="006E6A20"/>
    <w:rsid w:val="00705A25"/>
    <w:rsid w:val="00742AE9"/>
    <w:rsid w:val="00765657"/>
    <w:rsid w:val="00767DF6"/>
    <w:rsid w:val="00771E14"/>
    <w:rsid w:val="00771FC1"/>
    <w:rsid w:val="0078411B"/>
    <w:rsid w:val="00784682"/>
    <w:rsid w:val="007904A5"/>
    <w:rsid w:val="0079322E"/>
    <w:rsid w:val="007A01B8"/>
    <w:rsid w:val="007B32FC"/>
    <w:rsid w:val="007D61E3"/>
    <w:rsid w:val="007D76D5"/>
    <w:rsid w:val="007E1705"/>
    <w:rsid w:val="007F21F8"/>
    <w:rsid w:val="00801D72"/>
    <w:rsid w:val="008152C8"/>
    <w:rsid w:val="00827872"/>
    <w:rsid w:val="0083557E"/>
    <w:rsid w:val="00866775"/>
    <w:rsid w:val="008817B1"/>
    <w:rsid w:val="008858E6"/>
    <w:rsid w:val="0088739F"/>
    <w:rsid w:val="008873FD"/>
    <w:rsid w:val="008A611A"/>
    <w:rsid w:val="008A6F20"/>
    <w:rsid w:val="008B6CA4"/>
    <w:rsid w:val="008C5173"/>
    <w:rsid w:val="008D2C8D"/>
    <w:rsid w:val="008F39F4"/>
    <w:rsid w:val="0090495F"/>
    <w:rsid w:val="00904CEA"/>
    <w:rsid w:val="009060B5"/>
    <w:rsid w:val="00911526"/>
    <w:rsid w:val="00913C22"/>
    <w:rsid w:val="00926EB2"/>
    <w:rsid w:val="0094007D"/>
    <w:rsid w:val="009674E6"/>
    <w:rsid w:val="009857F7"/>
    <w:rsid w:val="00995D17"/>
    <w:rsid w:val="009D7CE8"/>
    <w:rsid w:val="00A11520"/>
    <w:rsid w:val="00A175EA"/>
    <w:rsid w:val="00A375E1"/>
    <w:rsid w:val="00A42026"/>
    <w:rsid w:val="00A43DF3"/>
    <w:rsid w:val="00A75A09"/>
    <w:rsid w:val="00AB26BF"/>
    <w:rsid w:val="00AB3296"/>
    <w:rsid w:val="00AB3688"/>
    <w:rsid w:val="00AD43E8"/>
    <w:rsid w:val="00AE4E92"/>
    <w:rsid w:val="00B06740"/>
    <w:rsid w:val="00B163CF"/>
    <w:rsid w:val="00B169B6"/>
    <w:rsid w:val="00B20344"/>
    <w:rsid w:val="00B32321"/>
    <w:rsid w:val="00B32FB3"/>
    <w:rsid w:val="00B33B89"/>
    <w:rsid w:val="00BA2AAD"/>
    <w:rsid w:val="00BE26BE"/>
    <w:rsid w:val="00BF4048"/>
    <w:rsid w:val="00C675E7"/>
    <w:rsid w:val="00C818DB"/>
    <w:rsid w:val="00C87FD5"/>
    <w:rsid w:val="00CB7689"/>
    <w:rsid w:val="00CE2279"/>
    <w:rsid w:val="00CF048A"/>
    <w:rsid w:val="00CF2701"/>
    <w:rsid w:val="00D149CA"/>
    <w:rsid w:val="00D35274"/>
    <w:rsid w:val="00D47E10"/>
    <w:rsid w:val="00D504D5"/>
    <w:rsid w:val="00D73AC6"/>
    <w:rsid w:val="00D8342E"/>
    <w:rsid w:val="00D96770"/>
    <w:rsid w:val="00DC2652"/>
    <w:rsid w:val="00E02A69"/>
    <w:rsid w:val="00E1000E"/>
    <w:rsid w:val="00E21B35"/>
    <w:rsid w:val="00E332F8"/>
    <w:rsid w:val="00E37DBA"/>
    <w:rsid w:val="00E40218"/>
    <w:rsid w:val="00E76C63"/>
    <w:rsid w:val="00E775AF"/>
    <w:rsid w:val="00EB1FD3"/>
    <w:rsid w:val="00ED61B7"/>
    <w:rsid w:val="00EE7167"/>
    <w:rsid w:val="00F144F2"/>
    <w:rsid w:val="00F22237"/>
    <w:rsid w:val="00F31C94"/>
    <w:rsid w:val="00F33302"/>
    <w:rsid w:val="00F33F1F"/>
    <w:rsid w:val="00F377C8"/>
    <w:rsid w:val="00F41422"/>
    <w:rsid w:val="00F66851"/>
    <w:rsid w:val="00F915DB"/>
    <w:rsid w:val="00F95E62"/>
    <w:rsid w:val="00F96084"/>
    <w:rsid w:val="00FD082B"/>
    <w:rsid w:val="00FE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6A4D"/>
  <w15:docId w15:val="{B32B3EF4-6592-444F-AEB5-FBC93B1D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68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43DF3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857F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857F7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21">
    <w:name w:val="Основной текст (2)_"/>
    <w:basedOn w:val="a0"/>
    <w:link w:val="22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9857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857F7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9857F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4">
    <w:name w:val="Основной текст + Полужирный"/>
    <w:basedOn w:val="a3"/>
    <w:rsid w:val="009857F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857F7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9857F7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50">
    <w:name w:val="Основной текст (5)"/>
    <w:basedOn w:val="a"/>
    <w:link w:val="5"/>
    <w:rsid w:val="009857F7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80">
    <w:name w:val="Основной текст (8)"/>
    <w:basedOn w:val="a"/>
    <w:link w:val="8"/>
    <w:rsid w:val="009857F7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11">
    <w:name w:val="Основной текст1"/>
    <w:basedOn w:val="a"/>
    <w:link w:val="a3"/>
    <w:rsid w:val="009857F7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9857F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857F7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table" w:styleId="a5">
    <w:name w:val="Table Grid"/>
    <w:basedOn w:val="a1"/>
    <w:uiPriority w:val="59"/>
    <w:rsid w:val="009857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1">
    <w:name w:val="Заголовок №3 + Не полужирный"/>
    <w:basedOn w:val="a0"/>
    <w:rsid w:val="009857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6">
    <w:name w:val="List Paragraph"/>
    <w:basedOn w:val="a"/>
    <w:uiPriority w:val="34"/>
    <w:qFormat/>
    <w:rsid w:val="009857F7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71">
    <w:name w:val="Основной текст (7) + Не полужирный;Курсив"/>
    <w:basedOn w:val="7"/>
    <w:rsid w:val="009857F7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71pt">
    <w:name w:val="Основной текст (7) + Интервал 1 pt"/>
    <w:basedOn w:val="7"/>
    <w:rsid w:val="009857F7"/>
    <w:rPr>
      <w:rFonts w:ascii="Times New Roman" w:eastAsia="Times New Roman" w:hAnsi="Times New Roman" w:cs="Times New Roman"/>
      <w:spacing w:val="30"/>
      <w:sz w:val="23"/>
      <w:szCs w:val="23"/>
      <w:shd w:val="clear" w:color="auto" w:fill="FFFFFF"/>
    </w:rPr>
  </w:style>
  <w:style w:type="character" w:customStyle="1" w:styleId="32">
    <w:name w:val="Основной текст (3) + Полужирный"/>
    <w:basedOn w:val="3"/>
    <w:rsid w:val="009857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Default">
    <w:name w:val="Default"/>
    <w:rsid w:val="009857F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List"/>
    <w:basedOn w:val="a"/>
    <w:semiHidden/>
    <w:unhideWhenUsed/>
    <w:rsid w:val="009857F7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9857F7"/>
    <w:pPr>
      <w:ind w:left="566" w:hanging="283"/>
      <w:contextualSpacing/>
    </w:pPr>
    <w:rPr>
      <w:rFonts w:eastAsia="Calibri"/>
      <w:lang w:eastAsia="en-US"/>
    </w:rPr>
  </w:style>
  <w:style w:type="paragraph" w:styleId="a8">
    <w:name w:val="footer"/>
    <w:basedOn w:val="a"/>
    <w:link w:val="a9"/>
    <w:uiPriority w:val="99"/>
    <w:unhideWhenUsed/>
    <w:rsid w:val="0098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7F7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9857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985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7F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8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857F7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43DF3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e">
    <w:name w:val="Emphasis"/>
    <w:qFormat/>
    <w:rsid w:val="00A43DF3"/>
    <w:rPr>
      <w:i/>
      <w:iCs/>
    </w:rPr>
  </w:style>
  <w:style w:type="character" w:customStyle="1" w:styleId="12">
    <w:name w:val="Заголовок №1_"/>
    <w:basedOn w:val="a0"/>
    <w:link w:val="13"/>
    <w:rsid w:val="00F6685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F66851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668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0">
    <w:name w:val="Основной текст (11)_"/>
    <w:basedOn w:val="a0"/>
    <w:link w:val="111"/>
    <w:rsid w:val="00F66851"/>
    <w:rPr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F66851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af">
    <w:name w:val="footnote text"/>
    <w:basedOn w:val="a"/>
    <w:link w:val="af0"/>
    <w:uiPriority w:val="99"/>
    <w:rsid w:val="00F66851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0">
    <w:name w:val="Текст сноски Знак"/>
    <w:basedOn w:val="a0"/>
    <w:link w:val="af"/>
    <w:uiPriority w:val="99"/>
    <w:rsid w:val="00F668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rsid w:val="00F66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">
    <w:name w:val="Основной текст (2) + Курсив"/>
    <w:basedOn w:val="21"/>
    <w:rsid w:val="007656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f1">
    <w:name w:val="Hyperlink"/>
    <w:unhideWhenUsed/>
    <w:rsid w:val="00F414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233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16280" TargetMode="External"/><Relationship Id="rId17" Type="http://schemas.openxmlformats.org/officeDocument/2006/relationships/hyperlink" Target="consultantplus://offline/ref=1A54BA8B87F45C34DBEEAF9293E47C00F424BCB4EF9096778AFC67EEz5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A54BA8B87F45C34DBEEAF9293E47C00F424BCB4EF9096778AFC67EEz5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205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po.ru/books/105148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54BA8B87F45C34DBEEAF9293E47C00F424BCB4EF9096778AFC67EEz5O" TargetMode="External"/><Relationship Id="rId14" Type="http://schemas.openxmlformats.org/officeDocument/2006/relationships/hyperlink" Target="https://profspo.ru/books/1238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FD5BE-C06D-4DA9-AD28-F7FD60958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16</Pages>
  <Words>4067</Words>
  <Characters>23188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Методист</cp:lastModifiedBy>
  <cp:revision>52</cp:revision>
  <cp:lastPrinted>2026-04-22T10:32:00Z</cp:lastPrinted>
  <dcterms:created xsi:type="dcterms:W3CDTF">2016-02-18T08:20:00Z</dcterms:created>
  <dcterms:modified xsi:type="dcterms:W3CDTF">2026-09-22T05:55:00Z</dcterms:modified>
</cp:coreProperties>
</file>