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42" w:firstLine="284"/>
        <w:jc w:val="both"/>
        <w:spacing w:line="288" w:lineRule="auto"/>
        <w:rPr>
          <w:b/>
        </w:rPr>
      </w:pPr>
      <w:r>
        <w:rPr>
          <w:b/>
        </w:rPr>
        <w:t xml:space="preserve">  </w:t>
      </w:r>
      <w:r>
        <w:rPr>
          <w:b/>
        </w:rPr>
        <w:t xml:space="preserve">  Принято на                                                                                 Утверждаю</w:t>
      </w:r>
      <w:r>
        <w:rPr>
          <w:b/>
        </w:rPr>
      </w:r>
    </w:p>
    <w:p>
      <w:pPr>
        <w:ind w:left="142" w:firstLine="284"/>
        <w:jc w:val="both"/>
        <w:spacing w:line="288" w:lineRule="auto"/>
      </w:pPr>
      <w:r>
        <w:t xml:space="preserve">педагогическом совете                                                      Директор             С.Р.Богус</w:t>
      </w:r>
      <w:r/>
    </w:p>
    <w:p>
      <w:pPr>
        <w:ind w:left="142" w:firstLine="284"/>
        <w:jc w:val="both"/>
        <w:spacing w:line="288" w:lineRule="auto"/>
      </w:pPr>
      <w:r>
        <w:t xml:space="preserve">Протокол от  29.08.2023 г. № 1</w:t>
      </w:r>
      <w:r>
        <w:t xml:space="preserve">                                        </w:t>
      </w:r>
      <w:r>
        <w:t xml:space="preserve"> Приказ от  ______ г.  № ______</w:t>
      </w:r>
      <w:r/>
    </w:p>
    <w:p>
      <w:pPr>
        <w:ind w:left="142" w:firstLine="284"/>
        <w:jc w:val="both"/>
        <w:spacing w:line="288" w:lineRule="auto"/>
      </w:pPr>
      <w:r/>
      <w:r/>
    </w:p>
    <w:p>
      <w:pPr>
        <w:ind w:left="142" w:firstLine="284"/>
        <w:jc w:val="both"/>
        <w:spacing w:line="288" w:lineRule="auto"/>
      </w:pPr>
      <w:r/>
      <w:r/>
    </w:p>
    <w:p>
      <w:pPr>
        <w:pStyle w:val="697"/>
        <w:ind w:left="2188" w:right="1243" w:firstLine="0"/>
        <w:jc w:val="center"/>
        <w:spacing w:before="72"/>
        <w:rPr>
          <w:color w:val="000009"/>
        </w:rPr>
      </w:pPr>
      <w:r>
        <w:rPr>
          <w:color w:val="000009"/>
        </w:rPr>
        <w:t xml:space="preserve">Положение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технологической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карте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урока</w:t>
      </w:r>
      <w:r>
        <w:rPr>
          <w:color w:val="000009"/>
        </w:rPr>
        <w:t xml:space="preserve"> в</w:t>
      </w:r>
      <w:r>
        <w:rPr>
          <w:color w:val="000009"/>
        </w:rPr>
      </w:r>
    </w:p>
    <w:p>
      <w:pPr>
        <w:pStyle w:val="697"/>
        <w:ind w:left="2188" w:right="2211" w:firstLine="0"/>
        <w:jc w:val="center"/>
        <w:spacing w:before="72"/>
      </w:pPr>
      <w:r>
        <w:rPr>
          <w:color w:val="000009"/>
        </w:rPr>
        <w:t xml:space="preserve">МБОУ «СОШ №2» а. Ассоколай</w:t>
      </w:r>
      <w:r/>
    </w:p>
    <w:p>
      <w:pPr>
        <w:pStyle w:val="696"/>
        <w:ind w:left="0" w:firstLine="0"/>
        <w:jc w:val="left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696"/>
        <w:ind w:left="0" w:firstLine="0"/>
        <w:jc w:val="left"/>
        <w:spacing w:before="3"/>
        <w:rPr>
          <w:b/>
          <w:sz w:val="25"/>
        </w:rPr>
      </w:pPr>
      <w:r>
        <w:rPr>
          <w:b/>
          <w:sz w:val="25"/>
        </w:rPr>
      </w:r>
      <w:r>
        <w:rPr>
          <w:b/>
          <w:sz w:val="25"/>
        </w:rPr>
      </w:r>
    </w:p>
    <w:p>
      <w:pPr>
        <w:pStyle w:val="698"/>
        <w:numPr>
          <w:ilvl w:val="0"/>
          <w:numId w:val="2"/>
        </w:numPr>
        <w:tabs>
          <w:tab w:val="left" w:pos="1531" w:leader="none"/>
          <w:tab w:val="left" w:pos="1532" w:leader="none"/>
        </w:tabs>
        <w:rPr>
          <w:b/>
          <w:sz w:val="28"/>
        </w:rPr>
      </w:pPr>
      <w:r>
        <w:rPr>
          <w:b/>
          <w:sz w:val="28"/>
        </w:rPr>
        <w:t xml:space="preserve"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положения</w:t>
      </w:r>
      <w:r>
        <w:rPr>
          <w:b/>
          <w:sz w:val="28"/>
        </w:rPr>
      </w:r>
    </w:p>
    <w:p>
      <w:pPr>
        <w:pStyle w:val="696"/>
        <w:ind w:left="0" w:firstLine="0"/>
        <w:jc w:val="left"/>
        <w:spacing w:before="10"/>
        <w:rPr>
          <w:b/>
          <w:sz w:val="35"/>
        </w:rPr>
      </w:pPr>
      <w:r>
        <w:rPr>
          <w:b/>
          <w:sz w:val="35"/>
        </w:rPr>
      </w:r>
      <w:r>
        <w:rPr>
          <w:b/>
          <w:sz w:val="35"/>
        </w:rPr>
      </w:r>
    </w:p>
    <w:p>
      <w:pPr>
        <w:ind w:right="133" w:firstLine="567"/>
        <w:jc w:val="both"/>
        <w:spacing w:line="276" w:lineRule="auto"/>
        <w:tabs>
          <w:tab w:val="left" w:pos="2240" w:leader="none"/>
        </w:tabs>
        <w:rPr>
          <w:sz w:val="28"/>
        </w:rPr>
      </w:pPr>
      <w:r>
        <w:rPr>
          <w:sz w:val="28"/>
        </w:rPr>
        <w:t xml:space="preserve">Технологическая карта урока – документ, регламентирующий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уроке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—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ТКУ).</w:t>
      </w:r>
      <w:r>
        <w:rPr>
          <w:sz w:val="28"/>
        </w:rPr>
      </w:r>
    </w:p>
    <w:p>
      <w:pPr>
        <w:ind w:right="133" w:firstLine="567"/>
        <w:jc w:val="both"/>
        <w:spacing w:line="276" w:lineRule="auto"/>
        <w:tabs>
          <w:tab w:val="left" w:pos="2240" w:leader="none"/>
        </w:tabs>
        <w:rPr>
          <w:sz w:val="28"/>
        </w:rPr>
      </w:pPr>
      <w:r>
        <w:rPr>
          <w:sz w:val="28"/>
        </w:rPr>
        <w:t xml:space="preserve">ТКУ </w:t>
      </w:r>
      <w:r>
        <w:rPr>
          <w:color w:val="171717"/>
          <w:sz w:val="28"/>
        </w:rPr>
        <w:t xml:space="preserve">– способ графического проектирования урока, таблица,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позволяющая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структурировать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урок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по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выбранным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учителем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параметрам.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Такими параметрами могут быть этапы урока, его цели, содержание учебного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материала, методы и приемы организации учебной деятельности обучающихся.</w:t>
      </w:r>
      <w:r>
        <w:rPr>
          <w:color w:val="171717"/>
          <w:spacing w:val="1"/>
          <w:sz w:val="28"/>
        </w:rPr>
        <w:t xml:space="preserve"> </w:t>
      </w:r>
      <w:r>
        <w:rPr>
          <w:sz w:val="28"/>
        </w:rPr>
        <w:t xml:space="preserve">ТКУ</w:t>
      </w:r>
      <w:r>
        <w:rPr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–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обобщенно-графическое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выражение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сценария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урока,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основа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его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проектирования,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средство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представления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индивидуальных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методов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работы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учителя.</w:t>
      </w:r>
      <w:r>
        <w:rPr>
          <w:sz w:val="28"/>
        </w:rPr>
      </w:r>
    </w:p>
    <w:p>
      <w:pPr>
        <w:ind w:right="133" w:firstLine="567"/>
        <w:jc w:val="both"/>
        <w:spacing w:line="276" w:lineRule="auto"/>
        <w:tabs>
          <w:tab w:val="left" w:pos="2240" w:leader="none"/>
        </w:tabs>
        <w:rPr>
          <w:sz w:val="28"/>
        </w:rPr>
      </w:pPr>
      <w:r>
        <w:rPr>
          <w:sz w:val="28"/>
        </w:rPr>
        <w:t xml:space="preserve">ТКУ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учебного предмета,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учебного курса,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модуля.</w:t>
      </w:r>
      <w:r>
        <w:rPr>
          <w:sz w:val="28"/>
        </w:rPr>
      </w:r>
    </w:p>
    <w:p>
      <w:pPr>
        <w:ind w:right="133" w:firstLine="567"/>
        <w:jc w:val="both"/>
        <w:spacing w:line="276" w:lineRule="auto"/>
        <w:tabs>
          <w:tab w:val="left" w:pos="2240" w:leader="none"/>
        </w:tabs>
        <w:rPr>
          <w:sz w:val="28"/>
        </w:rPr>
      </w:pPr>
      <w:r>
        <w:rPr>
          <w:sz w:val="28"/>
        </w:rPr>
        <w:t xml:space="preserve">ТКУ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может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быть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фиксируются узловые блоки.</w:t>
      </w:r>
      <w:r>
        <w:rPr>
          <w:sz w:val="28"/>
        </w:rPr>
      </w:r>
    </w:p>
    <w:p>
      <w:pPr>
        <w:ind w:right="133" w:firstLine="567"/>
        <w:jc w:val="both"/>
        <w:spacing w:line="276" w:lineRule="auto"/>
        <w:tabs>
          <w:tab w:val="left" w:pos="2240" w:leader="none"/>
        </w:tabs>
        <w:rPr>
          <w:sz w:val="28"/>
        </w:rPr>
      </w:pPr>
      <w:r>
        <w:rPr>
          <w:sz w:val="28"/>
        </w:rPr>
        <w:t xml:space="preserve"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работы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учителя</w:t>
      </w:r>
      <w:r>
        <w:rPr>
          <w:color w:val="171717"/>
          <w:spacing w:val="1"/>
          <w:sz w:val="28"/>
        </w:rPr>
        <w:t xml:space="preserve"> </w:t>
      </w:r>
      <w:r>
        <w:rPr>
          <w:sz w:val="28"/>
        </w:rPr>
        <w:t xml:space="preserve"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деятельности.</w:t>
      </w:r>
      <w:r>
        <w:rPr>
          <w:sz w:val="28"/>
        </w:rPr>
      </w:r>
    </w:p>
    <w:p>
      <w:pPr>
        <w:ind w:right="133" w:firstLine="567"/>
        <w:jc w:val="both"/>
        <w:spacing w:line="276" w:lineRule="auto"/>
        <w:tabs>
          <w:tab w:val="left" w:pos="2240" w:leader="none"/>
        </w:tabs>
        <w:rPr>
          <w:sz w:val="28"/>
        </w:rPr>
      </w:pPr>
      <w:r>
        <w:rPr>
          <w:sz w:val="28"/>
        </w:rPr>
        <w:t xml:space="preserve">Основное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ТКУ: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left="1032"/>
        <w:spacing w:before="48"/>
        <w:tabs>
          <w:tab w:val="left" w:pos="1033" w:leader="none"/>
        </w:tabs>
        <w:rPr>
          <w:sz w:val="28"/>
        </w:rPr>
      </w:pPr>
      <w:r>
        <w:rPr>
          <w:sz w:val="28"/>
        </w:rPr>
        <w:t xml:space="preserve"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модуля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места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урока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изучаемой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теме,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разделе,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курсе;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7" w:firstLine="708"/>
        <w:spacing w:before="47" w:line="276" w:lineRule="auto"/>
        <w:tabs>
          <w:tab w:val="left" w:pos="1213" w:leader="none"/>
        </w:tabs>
        <w:rPr>
          <w:sz w:val="28"/>
        </w:rPr>
      </w:pPr>
      <w:r>
        <w:rPr>
          <w:sz w:val="28"/>
        </w:rPr>
        <w:t xml:space="preserve"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цели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задач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урока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фиксация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государственных образовательных стандартов начального общего и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образования;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8" w:firstLine="708"/>
        <w:spacing w:line="276" w:lineRule="auto"/>
        <w:tabs>
          <w:tab w:val="left" w:pos="1102" w:leader="none"/>
        </w:tabs>
        <w:rPr>
          <w:sz w:val="28"/>
        </w:rPr>
      </w:pPr>
      <w:r>
        <w:rPr>
          <w:sz w:val="28"/>
        </w:rPr>
        <w:t xml:space="preserve">группировка отобранного учителем содержания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последовательности его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изучения;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left="1032"/>
        <w:spacing w:before="1"/>
        <w:tabs>
          <w:tab w:val="left" w:pos="1033" w:leader="none"/>
        </w:tabs>
        <w:rPr>
          <w:sz w:val="28"/>
        </w:rPr>
      </w:pPr>
      <w:r>
        <w:rPr>
          <w:color w:val="171717"/>
          <w:sz w:val="28"/>
        </w:rPr>
        <w:t xml:space="preserve">выбор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 xml:space="preserve">вариантов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 xml:space="preserve">деятельности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 xml:space="preserve">учителя;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7" w:firstLine="708"/>
        <w:spacing w:before="48" w:line="276" w:lineRule="auto"/>
        <w:tabs>
          <w:tab w:val="left" w:pos="1119" w:leader="none"/>
        </w:tabs>
        <w:rPr>
          <w:color w:val="171717"/>
          <w:sz w:val="28"/>
        </w:rPr>
      </w:pPr>
      <w:r>
        <w:rPr>
          <w:color w:val="171717"/>
          <w:sz w:val="28"/>
        </w:rPr>
        <w:t xml:space="preserve">выбор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форм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методов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организации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деятельности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обучающихся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на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уроке с целью активизации познавательного интереса, творческой деятельности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 xml:space="preserve"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создание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оптимальных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условий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для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овладения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ими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универсальными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учебными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 xml:space="preserve">действиями.</w:t>
      </w:r>
      <w:r>
        <w:rPr>
          <w:color w:val="171717"/>
          <w:sz w:val="28"/>
        </w:rPr>
      </w:r>
    </w:p>
    <w:p>
      <w:pPr>
        <w:jc w:val="both"/>
        <w:spacing w:line="276" w:lineRule="auto"/>
        <w:rPr>
          <w:sz w:val="28"/>
        </w:rPr>
        <w:sectPr>
          <w:footerReference w:type="default" r:id="rId9"/>
          <w:footnotePr/>
          <w:endnotePr/>
          <w:type w:val="continuous"/>
          <w:pgSz w:w="11910" w:h="16840" w:orient="portrait"/>
          <w:pgMar w:top="1040" w:right="1000" w:bottom="540" w:left="1020" w:header="720" w:footer="348" w:gutter="0"/>
          <w:pgNumType w:start="1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697"/>
        <w:numPr>
          <w:ilvl w:val="0"/>
          <w:numId w:val="2"/>
        </w:numPr>
        <w:ind w:left="1102" w:hanging="281"/>
        <w:spacing w:before="72"/>
        <w:tabs>
          <w:tab w:val="left" w:pos="1102" w:leader="none"/>
        </w:tabs>
        <w:rPr>
          <w:color w:val="171717"/>
        </w:rPr>
      </w:pPr>
      <w:r>
        <w:t xml:space="preserve">Разработка</w:t>
      </w:r>
      <w:r>
        <w:rPr>
          <w:spacing w:val="-2"/>
        </w:rPr>
        <w:t xml:space="preserve"> </w:t>
      </w:r>
      <w:r>
        <w:t xml:space="preserve">ТКУ</w:t>
      </w:r>
      <w:r>
        <w:rPr>
          <w:color w:val="171717"/>
        </w:rPr>
      </w:r>
    </w:p>
    <w:p>
      <w:pPr>
        <w:ind w:firstLine="567"/>
        <w:spacing w:before="45"/>
        <w:tabs>
          <w:tab w:val="left" w:pos="1531" w:leader="none"/>
          <w:tab w:val="left" w:pos="1532" w:leader="none"/>
        </w:tabs>
        <w:rPr>
          <w:sz w:val="28"/>
        </w:rPr>
      </w:pPr>
      <w:r>
        <w:rPr>
          <w:sz w:val="28"/>
        </w:rPr>
        <w:t xml:space="preserve"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ТКУ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учителю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необходимо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зафиксировать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узловые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блоки: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left="1102" w:hanging="281"/>
        <w:jc w:val="left"/>
        <w:spacing w:before="48"/>
        <w:tabs>
          <w:tab w:val="left" w:pos="1102" w:leader="none"/>
        </w:tabs>
        <w:rPr>
          <w:sz w:val="28"/>
        </w:rPr>
      </w:pPr>
      <w:r>
        <w:rPr>
          <w:sz w:val="28"/>
        </w:rPr>
        <w:t xml:space="preserve">целеполагание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(что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необходимо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сделать,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воплотить);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6" w:firstLine="708"/>
        <w:jc w:val="left"/>
        <w:spacing w:before="48" w:line="278" w:lineRule="auto"/>
        <w:tabs>
          <w:tab w:val="left" w:pos="1190" w:leader="none"/>
          <w:tab w:val="left" w:pos="1191" w:leader="none"/>
          <w:tab w:val="left" w:pos="3698" w:leader="none"/>
          <w:tab w:val="left" w:pos="4895" w:leader="none"/>
          <w:tab w:val="left" w:pos="6485" w:leader="none"/>
          <w:tab w:val="left" w:pos="7094" w:leader="none"/>
          <w:tab w:val="left" w:pos="8770" w:leader="none"/>
        </w:tabs>
        <w:rPr>
          <w:sz w:val="28"/>
        </w:rPr>
      </w:pPr>
      <w:r>
        <w:rPr>
          <w:sz w:val="28"/>
        </w:rPr>
        <w:t xml:space="preserve">инструментальный</w:t>
      </w:r>
      <w:r>
        <w:rPr>
          <w:sz w:val="28"/>
        </w:rPr>
        <w:tab/>
        <w:t xml:space="preserve">(какими</w:t>
      </w:r>
      <w:r>
        <w:rPr>
          <w:sz w:val="28"/>
        </w:rPr>
        <w:tab/>
        <w:t xml:space="preserve">средствами</w:t>
      </w:r>
      <w:r>
        <w:rPr>
          <w:sz w:val="28"/>
        </w:rPr>
        <w:tab/>
        <w:t xml:space="preserve">это</w:t>
      </w:r>
      <w:r>
        <w:rPr>
          <w:sz w:val="28"/>
        </w:rPr>
        <w:tab/>
        <w:t xml:space="preserve">необходимо</w:t>
      </w:r>
      <w:r>
        <w:rPr>
          <w:sz w:val="28"/>
        </w:rPr>
        <w:tab/>
        <w:t xml:space="preserve">сделать,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воплотить);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5" w:firstLine="708"/>
        <w:jc w:val="left"/>
        <w:spacing w:line="276" w:lineRule="auto"/>
        <w:tabs>
          <w:tab w:val="left" w:pos="1045" w:leader="none"/>
        </w:tabs>
        <w:rPr>
          <w:sz w:val="28"/>
        </w:rPr>
      </w:pPr>
      <w:r>
        <w:rPr>
          <w:sz w:val="28"/>
        </w:rPr>
        <w:t xml:space="preserve">организационно-деятельностный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(какими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действиями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операциями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это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надо сделать,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воплотить).</w:t>
      </w:r>
      <w:r>
        <w:rPr>
          <w:sz w:val="28"/>
        </w:rPr>
      </w:r>
    </w:p>
    <w:p>
      <w:pPr>
        <w:ind w:left="112" w:right="133" w:firstLine="455"/>
        <w:spacing w:line="278" w:lineRule="auto"/>
        <w:tabs>
          <w:tab w:val="left" w:pos="1531" w:leader="none"/>
          <w:tab w:val="left" w:pos="1532" w:leader="none"/>
        </w:tabs>
        <w:rPr>
          <w:sz w:val="28"/>
        </w:rPr>
      </w:pPr>
      <w:r>
        <w:rPr>
          <w:sz w:val="28"/>
        </w:rPr>
        <w:t xml:space="preserve">Основными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компонентами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блока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целеполагания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являются: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модуль,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тема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урока, цель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урока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планируемые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результаты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урока.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6" w:firstLine="708"/>
        <w:spacing w:line="276" w:lineRule="auto"/>
        <w:tabs>
          <w:tab w:val="left" w:pos="1059" w:leader="none"/>
        </w:tabs>
        <w:rPr>
          <w:sz w:val="28"/>
        </w:rPr>
      </w:pPr>
      <w:r>
        <w:rPr>
          <w:sz w:val="28"/>
        </w:rPr>
        <w:t xml:space="preserve">Модуль — содержательный тематический блок рабочей программы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предмету.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6" w:firstLine="708"/>
        <w:spacing w:line="276" w:lineRule="auto"/>
        <w:tabs>
          <w:tab w:val="left" w:pos="1090" w:leader="none"/>
        </w:tabs>
        <w:rPr>
          <w:sz w:val="28"/>
        </w:rPr>
      </w:pPr>
      <w:r>
        <w:rPr>
          <w:sz w:val="28"/>
        </w:rPr>
        <w:t xml:space="preserve">Тема урока – проблема, определяемая рабочей программой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предмета, материал, подлежащий преобразованию в процессе познавательной 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художественно-творческой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обучающихся 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уроке.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1" w:firstLine="708"/>
        <w:spacing w:line="276" w:lineRule="auto"/>
        <w:tabs>
          <w:tab w:val="left" w:pos="1098" w:leader="none"/>
        </w:tabs>
        <w:rPr>
          <w:sz w:val="28"/>
        </w:rPr>
      </w:pPr>
      <w:r>
        <w:rPr>
          <w:sz w:val="28"/>
        </w:rPr>
        <w:t xml:space="preserve">Цель урока по теме (проблеме) - условия, которые создает учитель,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дидактические,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результатов.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7" w:firstLine="708"/>
        <w:spacing w:line="276" w:lineRule="auto"/>
        <w:tabs>
          <w:tab w:val="left" w:pos="1189" w:leader="none"/>
        </w:tabs>
        <w:rPr>
          <w:sz w:val="28"/>
        </w:rPr>
      </w:pPr>
      <w:r>
        <w:rPr>
          <w:sz w:val="28"/>
        </w:rPr>
        <w:t xml:space="preserve"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урока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федеральных государственных образовательных стандартов начального 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личностные,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метапредметные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(регулятивные,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познавательные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универсальные 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действия).</w:t>
      </w:r>
      <w:r>
        <w:rPr>
          <w:sz w:val="28"/>
        </w:rPr>
      </w:r>
    </w:p>
    <w:p>
      <w:pPr>
        <w:ind w:left="284" w:right="136" w:firstLine="567"/>
        <w:jc w:val="both"/>
        <w:spacing w:line="276" w:lineRule="auto"/>
        <w:tabs>
          <w:tab w:val="left" w:pos="2240" w:leader="none"/>
        </w:tabs>
        <w:rPr>
          <w:sz w:val="28"/>
        </w:rPr>
      </w:pPr>
      <w:r>
        <w:rPr>
          <w:sz w:val="28"/>
        </w:rPr>
        <w:t xml:space="preserve"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компонентами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инструментального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блока,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фиксируемыми в технологической карте урока, являются: задачи урока, тип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урока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учебно-методический комплекс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урока.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5" w:firstLine="708"/>
        <w:spacing w:line="276" w:lineRule="auto"/>
        <w:tabs>
          <w:tab w:val="left" w:pos="1218" w:leader="none"/>
        </w:tabs>
        <w:rPr>
          <w:sz w:val="28"/>
        </w:rPr>
      </w:pPr>
      <w:r>
        <w:rPr>
          <w:sz w:val="28"/>
        </w:rPr>
        <w:t xml:space="preserve"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урока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ряд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структурирующих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уроке,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решить.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Сформулированный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задач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иерархическую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как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программу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уроке.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8" w:firstLine="708"/>
        <w:spacing w:line="276" w:lineRule="auto"/>
        <w:tabs>
          <w:tab w:val="left" w:pos="1225" w:leader="none"/>
        </w:tabs>
        <w:rPr>
          <w:sz w:val="28"/>
        </w:rPr>
      </w:pPr>
      <w:r>
        <w:rPr>
          <w:sz w:val="28"/>
        </w:rPr>
        <w:t xml:space="preserve">Тип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урока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играет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служебную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роль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самостоятельно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логикой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его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целей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задач.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2" w:firstLine="708"/>
        <w:spacing w:line="276" w:lineRule="auto"/>
        <w:tabs>
          <w:tab w:val="left" w:pos="1122" w:leader="none"/>
        </w:tabs>
        <w:rPr>
          <w:sz w:val="28"/>
        </w:rPr>
      </w:pPr>
      <w:r>
        <w:rPr>
          <w:sz w:val="28"/>
        </w:rPr>
        <w:t xml:space="preserve">Учебно-методический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урока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разделы: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оборудование,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дидактическое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сопровождение,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художественно-творческой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обучающихся.</w:t>
      </w:r>
      <w:r>
        <w:rPr>
          <w:sz w:val="28"/>
        </w:rPr>
      </w:r>
    </w:p>
    <w:p>
      <w:pPr>
        <w:ind w:right="131" w:firstLine="567"/>
        <w:jc w:val="both"/>
        <w:spacing w:line="276" w:lineRule="auto"/>
        <w:tabs>
          <w:tab w:val="left" w:pos="2240" w:leader="none"/>
        </w:tabs>
        <w:rPr>
          <w:sz w:val="28"/>
        </w:rPr>
      </w:pPr>
      <w:r>
        <w:rPr>
          <w:sz w:val="28"/>
        </w:rPr>
        <w:t xml:space="preserve"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компонентами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организационно-деятельностного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блока,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фиксируемыми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ТКУ, являются: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понятия,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межпредметные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связи,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обучающихся,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результатов.</w:t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  <w:sectPr>
          <w:footnotePr/>
          <w:endnotePr/>
          <w:type w:val="nextPage"/>
          <w:pgSz w:w="11910" w:h="16840" w:orient="portrait"/>
          <w:pgMar w:top="1040" w:right="1000" w:bottom="540" w:left="1020" w:header="0" w:footer="348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3" w:firstLine="708"/>
        <w:spacing w:before="67" w:line="276" w:lineRule="auto"/>
        <w:tabs>
          <w:tab w:val="left" w:pos="1057" w:leader="none"/>
        </w:tabs>
        <w:rPr>
          <w:sz w:val="28"/>
        </w:rPr>
      </w:pPr>
      <w:r>
        <w:rPr>
          <w:sz w:val="28"/>
        </w:rPr>
        <w:t xml:space="preserve">Основные 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ключевые названия, правила, алгоритмы, 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быть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усвоены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обучающимися.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5" w:firstLine="708"/>
        <w:spacing w:before="1" w:line="276" w:lineRule="auto"/>
        <w:tabs>
          <w:tab w:val="left" w:pos="1114" w:leader="none"/>
        </w:tabs>
        <w:rPr>
          <w:sz w:val="28"/>
        </w:rPr>
      </w:pPr>
      <w:r>
        <w:rPr>
          <w:sz w:val="28"/>
        </w:rPr>
        <w:t xml:space="preserve"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способствуют эффективному усвоению учебного материала, формированию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действий.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7" w:firstLine="708"/>
        <w:spacing w:line="276" w:lineRule="auto"/>
        <w:tabs>
          <w:tab w:val="left" w:pos="1088" w:leader="none"/>
        </w:tabs>
        <w:rPr>
          <w:sz w:val="28"/>
        </w:rPr>
      </w:pPr>
      <w:r>
        <w:rPr>
          <w:sz w:val="28"/>
        </w:rPr>
        <w:t xml:space="preserve">Межпредметные связи отражаются в ТКУ при их наличии. Учителю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предметную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область,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дисциплину,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будет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интегрирована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изучаемым предметом.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0" w:firstLine="708"/>
        <w:spacing w:line="276" w:lineRule="auto"/>
        <w:tabs>
          <w:tab w:val="left" w:pos="1220" w:leader="none"/>
        </w:tabs>
        <w:rPr>
          <w:sz w:val="28"/>
        </w:rPr>
      </w:pPr>
      <w:r>
        <w:rPr>
          <w:sz w:val="28"/>
        </w:rPr>
        <w:t xml:space="preserve"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совершаемые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достижения цели каждого этапа урока, включая предлагаемые 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задания и упражнения, направленные на достижение планируемых 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метапредметных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результатов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диагностику.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6" w:firstLine="708"/>
        <w:spacing w:line="276" w:lineRule="auto"/>
        <w:tabs>
          <w:tab w:val="left" w:pos="1078" w:leader="none"/>
        </w:tabs>
        <w:rPr>
          <w:sz w:val="28"/>
        </w:rPr>
      </w:pPr>
      <w:r>
        <w:rPr>
          <w:sz w:val="28"/>
        </w:rPr>
        <w:t xml:space="preserve">Действия обучающихся как раздел ТКУ отражает их деятельность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уроке – действия и операции, выполняемые ими в индивидуальной, парной,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групповой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или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коллективной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художественно-творческой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работы.</w:t>
      </w:r>
      <w:r>
        <w:rPr>
          <w:sz w:val="28"/>
        </w:rPr>
      </w:r>
    </w:p>
    <w:p>
      <w:pPr>
        <w:pStyle w:val="698"/>
        <w:numPr>
          <w:ilvl w:val="1"/>
          <w:numId w:val="2"/>
        </w:numPr>
        <w:ind w:left="2239" w:hanging="709"/>
        <w:spacing w:before="1"/>
        <w:tabs>
          <w:tab w:val="left" w:pos="2240" w:leader="none"/>
        </w:tabs>
        <w:rPr>
          <w:sz w:val="28"/>
        </w:rPr>
      </w:pPr>
      <w:r>
        <w:rPr>
          <w:sz w:val="28"/>
        </w:rPr>
        <w:t xml:space="preserve"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планирования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урока: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left="1032"/>
        <w:spacing w:before="50"/>
        <w:tabs>
          <w:tab w:val="left" w:pos="1033" w:leader="none"/>
        </w:tabs>
        <w:rPr>
          <w:sz w:val="28"/>
        </w:rPr>
      </w:pPr>
      <w:r>
        <w:rPr>
          <w:sz w:val="28"/>
        </w:rPr>
        <w:t xml:space="preserve"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типа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урока,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его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структуры;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left="1032"/>
        <w:spacing w:before="47"/>
        <w:tabs>
          <w:tab w:val="left" w:pos="1033" w:leader="none"/>
        </w:tabs>
        <w:rPr>
          <w:sz w:val="28"/>
        </w:rPr>
      </w:pPr>
      <w:r>
        <w:rPr>
          <w:sz w:val="28"/>
        </w:rPr>
        <w:t xml:space="preserve">отбор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оптимального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материала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урока;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4" w:firstLine="708"/>
        <w:jc w:val="left"/>
        <w:spacing w:before="48" w:line="276" w:lineRule="auto"/>
        <w:tabs>
          <w:tab w:val="left" w:pos="1045" w:leader="none"/>
        </w:tabs>
        <w:rPr>
          <w:sz w:val="28"/>
        </w:rPr>
      </w:pPr>
      <w:r>
        <w:rPr>
          <w:sz w:val="28"/>
        </w:rPr>
        <w:t xml:space="preserve">выделение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главного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опорного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учебного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материала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общем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содержании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урока;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7" w:firstLine="708"/>
        <w:jc w:val="left"/>
        <w:spacing w:before="1" w:line="276" w:lineRule="auto"/>
        <w:tabs>
          <w:tab w:val="left" w:pos="1054" w:leader="none"/>
        </w:tabs>
        <w:rPr>
          <w:sz w:val="28"/>
        </w:rPr>
      </w:pPr>
      <w:r>
        <w:rPr>
          <w:sz w:val="28"/>
        </w:rPr>
        <w:t xml:space="preserve">выбор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технологий,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методов,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средств,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приемов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обучения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типом урока;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41" w:firstLine="708"/>
        <w:jc w:val="left"/>
        <w:spacing w:line="276" w:lineRule="auto"/>
        <w:tabs>
          <w:tab w:val="left" w:pos="1078" w:leader="none"/>
        </w:tabs>
        <w:rPr>
          <w:sz w:val="28"/>
        </w:rPr>
      </w:pPr>
      <w:r>
        <w:rPr>
          <w:sz w:val="28"/>
        </w:rPr>
        <w:t xml:space="preserve">выбор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организационных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форм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деятельности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обучающихся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уроке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оптимального объема их самостоятельной работы;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left="1032"/>
        <w:jc w:val="left"/>
        <w:tabs>
          <w:tab w:val="left" w:pos="1033" w:leader="none"/>
        </w:tabs>
        <w:rPr>
          <w:sz w:val="28"/>
        </w:rPr>
      </w:pPr>
      <w:r>
        <w:rPr>
          <w:sz w:val="28"/>
        </w:rPr>
        <w:t xml:space="preserve"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форм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подведения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итогов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урока,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рефлексии;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left="1032"/>
        <w:jc w:val="left"/>
        <w:spacing w:before="48"/>
        <w:tabs>
          <w:tab w:val="left" w:pos="1033" w:leader="none"/>
        </w:tabs>
        <w:rPr>
          <w:sz w:val="28"/>
        </w:rPr>
      </w:pPr>
      <w:r>
        <w:rPr>
          <w:sz w:val="28"/>
        </w:rPr>
        <w:t xml:space="preserve"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технологической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урока.</w:t>
      </w:r>
      <w:r>
        <w:rPr>
          <w:sz w:val="28"/>
        </w:rPr>
      </w:r>
    </w:p>
    <w:p>
      <w:pPr>
        <w:pStyle w:val="698"/>
        <w:numPr>
          <w:ilvl w:val="1"/>
          <w:numId w:val="2"/>
        </w:numPr>
        <w:ind w:right="135" w:firstLine="1418"/>
        <w:spacing w:before="47" w:line="278" w:lineRule="auto"/>
        <w:tabs>
          <w:tab w:val="left" w:pos="2239" w:leader="none"/>
          <w:tab w:val="left" w:pos="2240" w:leader="none"/>
        </w:tabs>
        <w:rPr>
          <w:sz w:val="28"/>
        </w:rPr>
      </w:pPr>
      <w:r>
        <w:rPr>
          <w:sz w:val="28"/>
        </w:rPr>
        <w:t xml:space="preserve">Соблюдение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правил,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обеспечивающих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успешное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планируемого урока: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7" w:firstLine="708"/>
        <w:spacing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учет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 класса, уровня их знаний, а также особенностей всего 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целом;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right="136" w:firstLine="708"/>
        <w:spacing w:line="276" w:lineRule="auto"/>
        <w:tabs>
          <w:tab w:val="left" w:pos="1165" w:leader="none"/>
        </w:tabs>
        <w:rPr>
          <w:sz w:val="28"/>
        </w:rPr>
      </w:pPr>
      <w:r>
        <w:rPr>
          <w:sz w:val="28"/>
        </w:rPr>
        <w:t xml:space="preserve"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учебных,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которые способствуют актуализации познавательной и творческой 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уроке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универсальных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учебных действий;</w:t>
      </w:r>
      <w:r>
        <w:rPr>
          <w:sz w:val="28"/>
        </w:rPr>
      </w:r>
    </w:p>
    <w:p>
      <w:pPr>
        <w:pStyle w:val="698"/>
        <w:numPr>
          <w:ilvl w:val="0"/>
          <w:numId w:val="1"/>
        </w:numPr>
        <w:ind w:left="1032"/>
        <w:tabs>
          <w:tab w:val="left" w:pos="1033" w:leader="none"/>
        </w:tabs>
        <w:rPr>
          <w:sz w:val="28"/>
        </w:rPr>
      </w:pPr>
      <w:r>
        <w:rPr>
          <w:sz w:val="28"/>
        </w:rPr>
        <w:t xml:space="preserve">дифференциация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заданий.</w:t>
      </w:r>
      <w:r>
        <w:rPr>
          <w:sz w:val="28"/>
        </w:rPr>
      </w:r>
    </w:p>
    <w:p>
      <w:pPr>
        <w:jc w:val="both"/>
        <w:rPr>
          <w:sz w:val="28"/>
        </w:rPr>
        <w:sectPr>
          <w:footnotePr/>
          <w:endnotePr/>
          <w:type w:val="nextPage"/>
          <w:pgSz w:w="11910" w:h="16840" w:orient="portrait"/>
          <w:pgMar w:top="1040" w:right="1000" w:bottom="540" w:left="1020" w:header="0" w:footer="348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697"/>
        <w:numPr>
          <w:ilvl w:val="0"/>
          <w:numId w:val="2"/>
        </w:numPr>
        <w:ind w:left="1101" w:hanging="281"/>
        <w:spacing w:before="72"/>
        <w:tabs>
          <w:tab w:val="left" w:pos="1102" w:leader="none"/>
        </w:tabs>
      </w:pPr>
      <w:r>
        <w:t xml:space="preserve">Оформление</w:t>
      </w:r>
      <w:r>
        <w:rPr>
          <w:spacing w:val="-2"/>
        </w:rPr>
        <w:t xml:space="preserve"> </w:t>
      </w:r>
      <w:r>
        <w:t xml:space="preserve">ТКУ</w:t>
      </w:r>
      <w:r/>
    </w:p>
    <w:p>
      <w:pPr>
        <w:pStyle w:val="698"/>
        <w:numPr>
          <w:ilvl w:val="1"/>
          <w:numId w:val="2"/>
        </w:numPr>
        <w:ind w:right="137"/>
        <w:spacing w:before="45" w:line="276" w:lineRule="auto"/>
        <w:tabs>
          <w:tab w:val="left" w:pos="1398" w:leader="none"/>
        </w:tabs>
        <w:rPr>
          <w:sz w:val="28"/>
        </w:rPr>
      </w:pPr>
      <w:r>
        <w:rPr>
          <w:sz w:val="28"/>
        </w:rPr>
        <w:t xml:space="preserve">ТКУ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оформляется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виде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таблицы,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которой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учитель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фиксирует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необходимую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информацию.</w:t>
      </w:r>
      <w:r>
        <w:rPr>
          <w:sz w:val="28"/>
        </w:rPr>
      </w:r>
    </w:p>
    <w:p>
      <w:pPr>
        <w:pStyle w:val="698"/>
        <w:numPr>
          <w:ilvl w:val="1"/>
          <w:numId w:val="2"/>
        </w:numPr>
        <w:ind w:right="138"/>
        <w:spacing w:line="278" w:lineRule="auto"/>
        <w:tabs>
          <w:tab w:val="left" w:pos="1318" w:leader="none"/>
        </w:tabs>
        <w:rPr>
          <w:sz w:val="28"/>
        </w:rPr>
      </w:pPr>
      <w:r>
        <w:rPr>
          <w:sz w:val="28"/>
        </w:rPr>
        <w:t xml:space="preserve">Учитель самостоятельно определят объем содержательной части ТКУ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ее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оформление.</w:t>
      </w:r>
      <w:r>
        <w:rPr>
          <w:sz w:val="28"/>
        </w:rPr>
      </w:r>
    </w:p>
    <w:p>
      <w:pPr>
        <w:pStyle w:val="696"/>
        <w:ind w:left="0" w:firstLine="0"/>
        <w:jc w:val="left"/>
        <w:spacing w:before="5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697"/>
        <w:numPr>
          <w:ilvl w:val="0"/>
          <w:numId w:val="2"/>
        </w:numPr>
        <w:ind w:left="1101" w:hanging="281"/>
        <w:tabs>
          <w:tab w:val="left" w:pos="1102" w:leader="none"/>
        </w:tabs>
      </w:pPr>
      <w:r>
        <w:t xml:space="preserve">Порядок</w:t>
      </w:r>
      <w:r>
        <w:rPr>
          <w:spacing w:val="-3"/>
        </w:rPr>
        <w:t xml:space="preserve"> </w:t>
      </w:r>
      <w:r>
        <w:t xml:space="preserve">хранения</w:t>
      </w:r>
      <w:r>
        <w:rPr>
          <w:spacing w:val="-3"/>
        </w:rPr>
        <w:t xml:space="preserve"> </w:t>
      </w:r>
      <w:r>
        <w:t xml:space="preserve">ТКУ</w:t>
      </w:r>
      <w:r/>
    </w:p>
    <w:p>
      <w:pPr>
        <w:pStyle w:val="698"/>
        <w:numPr>
          <w:ilvl w:val="1"/>
          <w:numId w:val="2"/>
        </w:numPr>
        <w:ind w:right="133" w:firstLine="1418"/>
        <w:spacing w:before="43" w:line="278" w:lineRule="auto"/>
        <w:tabs>
          <w:tab w:val="left" w:pos="2239" w:leader="none"/>
          <w:tab w:val="left" w:pos="2240" w:leader="none"/>
        </w:tabs>
        <w:rPr>
          <w:sz w:val="28"/>
        </w:rPr>
      </w:pPr>
      <w:r>
        <w:rPr>
          <w:sz w:val="28"/>
        </w:rPr>
        <w:t xml:space="preserve">ТКУ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разрабатывается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учителем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каждый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урок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специфики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преподаваемого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предмета.</w:t>
      </w:r>
      <w:r>
        <w:rPr>
          <w:sz w:val="28"/>
        </w:rPr>
      </w:r>
    </w:p>
    <w:p>
      <w:pPr>
        <w:pStyle w:val="698"/>
        <w:numPr>
          <w:ilvl w:val="1"/>
          <w:numId w:val="2"/>
        </w:numPr>
        <w:ind w:right="134" w:firstLine="1418"/>
        <w:spacing w:line="276" w:lineRule="auto"/>
        <w:tabs>
          <w:tab w:val="left" w:pos="2239" w:leader="none"/>
          <w:tab w:val="left" w:pos="2240" w:leader="none"/>
          <w:tab w:val="left" w:pos="3117" w:leader="none"/>
          <w:tab w:val="left" w:pos="4520" w:leader="none"/>
          <w:tab w:val="left" w:pos="4983" w:leader="none"/>
          <w:tab w:val="left" w:pos="6249" w:leader="none"/>
          <w:tab w:val="left" w:pos="6721" w:leader="none"/>
          <w:tab w:val="left" w:pos="8075" w:leader="none"/>
        </w:tabs>
        <w:rPr>
          <w:sz w:val="28"/>
        </w:rPr>
      </w:pPr>
      <w:r>
        <w:rPr>
          <w:sz w:val="28"/>
        </w:rPr>
        <w:t xml:space="preserve">ТКУ</w:t>
      </w:r>
      <w:r>
        <w:rPr>
          <w:sz w:val="28"/>
        </w:rPr>
        <w:tab/>
        <w:t xml:space="preserve">хранится</w:t>
      </w:r>
      <w:r>
        <w:rPr>
          <w:sz w:val="28"/>
        </w:rPr>
        <w:tab/>
        <w:t xml:space="preserve">у</w:t>
      </w:r>
      <w:r>
        <w:rPr>
          <w:sz w:val="28"/>
        </w:rPr>
        <w:tab/>
        <w:t xml:space="preserve">учителя</w:t>
      </w:r>
      <w:r>
        <w:rPr>
          <w:sz w:val="28"/>
        </w:rPr>
        <w:tab/>
        <w:t xml:space="preserve">и</w:t>
      </w:r>
      <w:r>
        <w:rPr>
          <w:sz w:val="28"/>
        </w:rPr>
        <w:tab/>
        <w:t xml:space="preserve">является</w:t>
      </w:r>
      <w:r>
        <w:rPr>
          <w:sz w:val="28"/>
        </w:rPr>
        <w:tab/>
      </w:r>
      <w:r>
        <w:rPr>
          <w:spacing w:val="-1"/>
          <w:sz w:val="28"/>
        </w:rPr>
        <w:t xml:space="preserve">обязательным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документальным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приложением 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уроку.</w:t>
      </w:r>
      <w:r>
        <w:rPr>
          <w:sz w:val="28"/>
        </w:rPr>
      </w:r>
    </w:p>
    <w:p>
      <w:pPr>
        <w:pStyle w:val="698"/>
        <w:numPr>
          <w:ilvl w:val="1"/>
          <w:numId w:val="2"/>
        </w:numPr>
        <w:ind w:left="2239" w:hanging="709"/>
        <w:tabs>
          <w:tab w:val="left" w:pos="2239" w:leader="none"/>
          <w:tab w:val="left" w:pos="2240" w:leader="none"/>
        </w:tabs>
        <w:rPr>
          <w:sz w:val="28"/>
        </w:rPr>
      </w:pPr>
      <w:r>
        <w:rPr>
          <w:sz w:val="28"/>
        </w:rPr>
        <w:t xml:space="preserve">ТКУ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хранится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текущего 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года.</w:t>
      </w:r>
      <w:r>
        <w:rPr>
          <w:sz w:val="28"/>
        </w:rPr>
      </w:r>
    </w:p>
    <w:p>
      <w:pPr>
        <w:pStyle w:val="696"/>
        <w:ind w:left="0" w:firstLine="0"/>
        <w:jc w:val="left"/>
        <w:spacing w:before="9"/>
        <w:rPr>
          <w:sz w:val="31"/>
        </w:rPr>
      </w:pPr>
      <w:r>
        <w:rPr>
          <w:sz w:val="31"/>
        </w:rPr>
      </w:r>
      <w:r>
        <w:rPr>
          <w:sz w:val="31"/>
        </w:rPr>
      </w:r>
    </w:p>
    <w:p>
      <w:pPr>
        <w:pStyle w:val="697"/>
        <w:numPr>
          <w:ilvl w:val="0"/>
          <w:numId w:val="2"/>
        </w:numPr>
        <w:ind w:left="1101" w:hanging="281"/>
        <w:jc w:val="both"/>
        <w:tabs>
          <w:tab w:val="left" w:pos="1102" w:leader="none"/>
        </w:tabs>
        <w:rPr>
          <w:color w:val="000009"/>
        </w:rPr>
      </w:pPr>
      <w:r>
        <w:rPr>
          <w:color w:val="000009"/>
        </w:rPr>
        <w:t xml:space="preserve">Порядок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 xml:space="preserve">применения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 xml:space="preserve">настоящего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Примерного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положения</w:t>
      </w:r>
      <w:r>
        <w:rPr>
          <w:color w:val="000009"/>
        </w:rPr>
      </w:r>
    </w:p>
    <w:p>
      <w:pPr>
        <w:pStyle w:val="698"/>
        <w:numPr>
          <w:ilvl w:val="1"/>
          <w:numId w:val="2"/>
        </w:numPr>
        <w:ind w:right="138" w:firstLine="1418"/>
        <w:spacing w:before="43" w:line="276" w:lineRule="auto"/>
        <w:tabs>
          <w:tab w:val="left" w:pos="2131" w:leader="none"/>
        </w:tabs>
        <w:rPr>
          <w:color w:val="171717"/>
          <w:sz w:val="28"/>
        </w:rPr>
      </w:pPr>
      <w:r>
        <w:rPr>
          <w:color w:val="171717"/>
          <w:sz w:val="28"/>
        </w:rPr>
        <w:t xml:space="preserve">Настоящее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Примерное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положение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носит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рекомендательный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характер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используется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образовательной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организацией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для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составления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Положения</w:t>
      </w:r>
      <w:r>
        <w:rPr>
          <w:color w:val="171717"/>
          <w:spacing w:val="69"/>
          <w:sz w:val="28"/>
        </w:rPr>
        <w:t xml:space="preserve"> </w:t>
      </w:r>
      <w:r>
        <w:rPr>
          <w:color w:val="171717"/>
          <w:sz w:val="28"/>
        </w:rPr>
        <w:t xml:space="preserve">о</w:t>
      </w:r>
      <w:r>
        <w:rPr>
          <w:color w:val="171717"/>
          <w:spacing w:val="1"/>
          <w:sz w:val="28"/>
        </w:rPr>
        <w:t xml:space="preserve"> </w:t>
      </w:r>
      <w:r>
        <w:rPr>
          <w:sz w:val="28"/>
        </w:rPr>
        <w:t xml:space="preserve">технологической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карте урока.</w:t>
      </w:r>
      <w:r>
        <w:rPr>
          <w:color w:val="171717"/>
          <w:sz w:val="28"/>
        </w:rPr>
      </w:r>
    </w:p>
    <w:p>
      <w:pPr>
        <w:jc w:val="both"/>
        <w:spacing w:line="276" w:lineRule="auto"/>
        <w:rPr>
          <w:sz w:val="28"/>
        </w:rPr>
        <w:sectPr>
          <w:footnotePr/>
          <w:endnotePr/>
          <w:type w:val="nextPage"/>
          <w:pgSz w:w="11910" w:h="16840" w:orient="portrait"/>
          <w:pgMar w:top="1040" w:right="1000" w:bottom="540" w:left="1020" w:header="0" w:footer="348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ind w:left="8274"/>
        <w:spacing w:before="68"/>
        <w:rPr>
          <w:sz w:val="24"/>
        </w:rPr>
      </w:pPr>
      <w:r>
        <w:rPr>
          <w:color w:val="171717"/>
          <w:sz w:val="24"/>
        </w:rPr>
        <w:t xml:space="preserve">Приложение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 xml:space="preserve">1</w:t>
      </w:r>
      <w:r>
        <w:rPr>
          <w:sz w:val="24"/>
        </w:rPr>
      </w:r>
    </w:p>
    <w:p>
      <w:pPr>
        <w:pStyle w:val="697"/>
        <w:ind w:left="3082" w:firstLine="0"/>
        <w:spacing w:before="47"/>
      </w:pPr>
      <w:r>
        <w:rPr>
          <w:color w:val="171717"/>
        </w:rPr>
        <w:t xml:space="preserve">Виды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 xml:space="preserve">технологических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 xml:space="preserve">карт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 xml:space="preserve">урока</w:t>
      </w:r>
      <w:r/>
    </w:p>
    <w:p>
      <w:pPr>
        <w:ind w:left="821"/>
        <w:spacing w:before="48"/>
        <w:rPr>
          <w:b/>
          <w:sz w:val="28"/>
        </w:rPr>
      </w:pPr>
      <w:r>
        <w:rPr>
          <w:b/>
          <w:color w:val="171717"/>
          <w:sz w:val="28"/>
        </w:rPr>
        <w:t xml:space="preserve">1.</w:t>
      </w:r>
      <w:r>
        <w:rPr>
          <w:b/>
          <w:sz w:val="28"/>
        </w:rPr>
      </w:r>
    </w:p>
    <w:p>
      <w:pPr>
        <w:ind w:left="821"/>
        <w:spacing w:before="44"/>
        <w:rPr>
          <w:sz w:val="24"/>
        </w:rPr>
      </w:pPr>
      <w:r>
        <w:rPr>
          <w:color w:val="171717"/>
          <w:sz w:val="24"/>
        </w:rPr>
        <w:t xml:space="preserve">Образовательная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 xml:space="preserve">организация:</w:t>
      </w:r>
      <w:r>
        <w:rPr>
          <w:sz w:val="24"/>
        </w:rPr>
      </w:r>
    </w:p>
    <w:p>
      <w:pPr>
        <w:ind w:left="821"/>
        <w:spacing w:before="44"/>
        <w:rPr>
          <w:sz w:val="24"/>
        </w:rPr>
      </w:pPr>
      <w:r>
        <w:rPr>
          <w:color w:val="171717"/>
          <w:sz w:val="24"/>
        </w:rPr>
        <w:t xml:space="preserve">Учитель:</w:t>
      </w:r>
      <w:r>
        <w:rPr>
          <w:sz w:val="24"/>
        </w:rPr>
      </w:r>
    </w:p>
    <w:p>
      <w:pPr>
        <w:ind w:left="821"/>
        <w:spacing w:before="40"/>
        <w:rPr>
          <w:sz w:val="24"/>
        </w:rPr>
      </w:pPr>
      <w:r>
        <w:rPr>
          <w:color w:val="171717"/>
          <w:sz w:val="24"/>
        </w:rPr>
        <w:t xml:space="preserve">Дата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 xml:space="preserve">проведения:</w:t>
      </w:r>
      <w:r>
        <w:rPr>
          <w:sz w:val="24"/>
        </w:rPr>
      </w:r>
    </w:p>
    <w:p>
      <w:pPr>
        <w:ind w:left="821"/>
        <w:spacing w:before="41"/>
        <w:rPr>
          <w:sz w:val="24"/>
        </w:rPr>
      </w:pPr>
      <w:r>
        <w:rPr>
          <w:color w:val="171717"/>
          <w:sz w:val="24"/>
        </w:rPr>
        <w:t xml:space="preserve">ЦЕЛЕВОЙ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 xml:space="preserve">БЛОК.</w:t>
      </w:r>
      <w:r>
        <w:rPr>
          <w:sz w:val="24"/>
        </w:rPr>
      </w:r>
    </w:p>
    <w:p>
      <w:pPr>
        <w:ind w:left="821"/>
        <w:spacing w:before="40"/>
        <w:rPr>
          <w:sz w:val="28"/>
        </w:rPr>
      </w:pPr>
      <w:r>
        <w:rPr>
          <w:color w:val="171717"/>
          <w:sz w:val="24"/>
        </w:rPr>
        <w:t xml:space="preserve">Модуль</w:t>
      </w:r>
      <w:r>
        <w:rPr>
          <w:color w:val="171717"/>
          <w:sz w:val="28"/>
        </w:rPr>
        <w:t xml:space="preserve">:</w:t>
      </w:r>
      <w:r>
        <w:rPr>
          <w:sz w:val="28"/>
        </w:rPr>
      </w:r>
    </w:p>
    <w:p>
      <w:pPr>
        <w:ind w:left="821"/>
        <w:spacing w:before="51"/>
        <w:rPr>
          <w:sz w:val="24"/>
        </w:rPr>
      </w:pPr>
      <w:r>
        <w:rPr>
          <w:color w:val="171717"/>
          <w:sz w:val="24"/>
        </w:rPr>
        <w:t xml:space="preserve">Тема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 xml:space="preserve">урока:</w:t>
      </w:r>
      <w:r>
        <w:rPr>
          <w:sz w:val="24"/>
        </w:rPr>
      </w:r>
    </w:p>
    <w:p>
      <w:pPr>
        <w:ind w:left="821"/>
        <w:spacing w:before="41"/>
        <w:rPr>
          <w:sz w:val="24"/>
        </w:rPr>
      </w:pPr>
      <w:r>
        <w:rPr>
          <w:color w:val="171717"/>
          <w:sz w:val="24"/>
        </w:rPr>
        <w:t xml:space="preserve">Цель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 xml:space="preserve">урока:</w:t>
      </w:r>
      <w:r>
        <w:rPr>
          <w:sz w:val="24"/>
        </w:rPr>
      </w:r>
    </w:p>
    <w:p>
      <w:pPr>
        <w:ind w:left="821"/>
        <w:spacing w:before="41"/>
        <w:rPr>
          <w:sz w:val="24"/>
        </w:rPr>
      </w:pPr>
      <w:r>
        <w:rPr>
          <w:color w:val="171717"/>
          <w:sz w:val="24"/>
        </w:rPr>
        <w:t xml:space="preserve">Планируемые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 xml:space="preserve">результаты:</w:t>
      </w:r>
      <w:r>
        <w:rPr>
          <w:sz w:val="24"/>
        </w:rPr>
      </w:r>
    </w:p>
    <w:p>
      <w:pPr>
        <w:ind w:left="821"/>
        <w:spacing w:before="41"/>
        <w:rPr>
          <w:sz w:val="24"/>
        </w:rPr>
      </w:pPr>
      <w:r>
        <w:rPr>
          <w:color w:val="171717"/>
          <w:sz w:val="24"/>
        </w:rPr>
        <w:t xml:space="preserve">ИНСТРУМЕНТАЛЬНЫЙ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 xml:space="preserve">БЛОК.</w:t>
      </w:r>
      <w:r>
        <w:rPr>
          <w:sz w:val="24"/>
        </w:rPr>
      </w:r>
    </w:p>
    <w:p>
      <w:pPr>
        <w:ind w:left="821"/>
        <w:spacing w:before="40"/>
        <w:rPr>
          <w:sz w:val="24"/>
        </w:rPr>
      </w:pPr>
      <w:r>
        <w:rPr>
          <w:color w:val="171717"/>
          <w:sz w:val="24"/>
        </w:rPr>
        <w:t xml:space="preserve">Задачи урока:</w:t>
      </w:r>
      <w:r>
        <w:rPr>
          <w:sz w:val="24"/>
        </w:rPr>
      </w:r>
    </w:p>
    <w:p>
      <w:pPr>
        <w:ind w:left="821" w:right="2503"/>
        <w:spacing w:before="44" w:line="276" w:lineRule="auto"/>
        <w:rPr>
          <w:sz w:val="24"/>
        </w:rPr>
      </w:pPr>
      <w:r>
        <w:rPr>
          <w:color w:val="171717"/>
          <w:sz w:val="24"/>
        </w:rPr>
        <w:t xml:space="preserve">Учебно-методическое и материально-техническое обеспечение: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 xml:space="preserve">ОРГАНИЗАЦИОННО-ДЕЯТЕЛЬНОСТНЫЙ БЛОК.</w:t>
      </w:r>
      <w:r>
        <w:rPr>
          <w:sz w:val="24"/>
        </w:rPr>
      </w:r>
    </w:p>
    <w:p>
      <w:pPr>
        <w:ind w:left="821"/>
        <w:spacing w:line="275" w:lineRule="exact"/>
        <w:rPr>
          <w:sz w:val="24"/>
        </w:rPr>
      </w:pPr>
      <w:r>
        <w:rPr>
          <w:color w:val="171717"/>
          <w:sz w:val="24"/>
        </w:rPr>
        <w:t xml:space="preserve">Образовательные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 xml:space="preserve">технологии:</w:t>
      </w:r>
      <w:r>
        <w:rPr>
          <w:sz w:val="24"/>
        </w:rPr>
      </w:r>
    </w:p>
    <w:p>
      <w:pPr>
        <w:ind w:left="821"/>
        <w:spacing w:before="40" w:after="50"/>
        <w:rPr>
          <w:sz w:val="24"/>
        </w:rPr>
      </w:pPr>
      <w:r>
        <w:rPr>
          <w:color w:val="171717"/>
          <w:sz w:val="24"/>
        </w:rPr>
        <w:t xml:space="preserve">Межпредметные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 xml:space="preserve">связи:</w:t>
      </w:r>
      <w:r>
        <w:rPr>
          <w:sz w:val="24"/>
        </w:rPr>
      </w:r>
    </w:p>
    <w:tbl>
      <w:tblPr>
        <w:tblStyle w:val="695"/>
        <w:tblW w:w="0" w:type="auto"/>
        <w:tblInd w:w="1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2446"/>
        <w:gridCol w:w="1929"/>
        <w:gridCol w:w="1926"/>
        <w:gridCol w:w="1935"/>
      </w:tblGrid>
      <w:tr>
        <w:trPr>
          <w:trHeight w:val="427"/>
        </w:trPr>
        <w:tc>
          <w:tcPr>
            <w:tcW w:w="1409" w:type="dxa"/>
            <w:vMerge w:val="restart"/>
            <w:textDirection w:val="lrTb"/>
            <w:noWrap w:val="false"/>
          </w:tcPr>
          <w:p>
            <w:pPr>
              <w:pStyle w:val="699"/>
              <w:ind w:left="777" w:right="82"/>
              <w:jc w:val="center"/>
              <w:spacing w:before="54" w:line="276" w:lineRule="auto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Этап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урок</w:t>
            </w:r>
            <w:r>
              <w:rPr>
                <w:b/>
                <w:sz w:val="24"/>
              </w:rPr>
            </w:r>
          </w:p>
          <w:p>
            <w:pPr>
              <w:pStyle w:val="699"/>
              <w:ind w:right="9"/>
              <w:jc w:val="center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а</w:t>
            </w:r>
            <w:r>
              <w:rPr>
                <w:b/>
                <w:sz w:val="24"/>
              </w:rPr>
            </w:r>
          </w:p>
        </w:tc>
        <w:tc>
          <w:tcPr>
            <w:tcW w:w="2446" w:type="dxa"/>
            <w:vMerge w:val="restart"/>
            <w:textDirection w:val="lrTb"/>
            <w:noWrap w:val="false"/>
          </w:tcPr>
          <w:p>
            <w:pPr>
              <w:pStyle w:val="699"/>
              <w:ind w:left="775" w:right="103" w:firstLine="45"/>
              <w:spacing w:before="54" w:line="276" w:lineRule="auto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Деятельность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учителя</w:t>
            </w:r>
            <w:r>
              <w:rPr>
                <w:b/>
                <w:sz w:val="24"/>
              </w:rPr>
            </w:r>
          </w:p>
        </w:tc>
        <w:tc>
          <w:tcPr>
            <w:tcW w:w="1929" w:type="dxa"/>
            <w:vMerge w:val="restart"/>
            <w:textDirection w:val="lrTb"/>
            <w:noWrap w:val="false"/>
          </w:tcPr>
          <w:p>
            <w:pPr>
              <w:pStyle w:val="699"/>
              <w:ind w:left="720" w:right="79" w:firstLine="79"/>
              <w:spacing w:before="54" w:line="276" w:lineRule="auto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Деятельн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ость</w:t>
            </w:r>
            <w:r>
              <w:rPr>
                <w:b/>
                <w:sz w:val="24"/>
              </w:rPr>
            </w:r>
          </w:p>
          <w:p>
            <w:pPr>
              <w:pStyle w:val="699"/>
              <w:ind w:left="170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обучающегося</w:t>
            </w:r>
            <w:r>
              <w:rPr>
                <w:b/>
                <w:sz w:val="24"/>
              </w:rPr>
            </w:r>
          </w:p>
        </w:tc>
        <w:tc>
          <w:tcPr>
            <w:gridSpan w:val="2"/>
            <w:tcW w:w="3861" w:type="dxa"/>
            <w:textDirection w:val="lrTb"/>
            <w:noWrap w:val="false"/>
          </w:tcPr>
          <w:p>
            <w:pPr>
              <w:pStyle w:val="699"/>
              <w:ind w:left="848"/>
              <w:spacing w:before="5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Планируемые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результаты</w:t>
            </w:r>
            <w:r>
              <w:rPr>
                <w:b/>
                <w:sz w:val="24"/>
              </w:rPr>
            </w:r>
          </w:p>
        </w:tc>
      </w:tr>
      <w:tr>
        <w:trPr>
          <w:trHeight w:val="743"/>
        </w:trPr>
        <w:tc>
          <w:tcPr>
            <w:tcBorders>
              <w:top w:val="none" w:color="000000" w:sz="4" w:space="0"/>
            </w:tcBorders>
            <w:tcW w:w="14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44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92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926" w:type="dxa"/>
            <w:textDirection w:val="lrTb"/>
            <w:noWrap w:val="false"/>
          </w:tcPr>
          <w:p>
            <w:pPr>
              <w:pStyle w:val="699"/>
              <w:ind w:left="822" w:right="108" w:firstLine="2"/>
              <w:spacing w:before="49" w:line="276" w:lineRule="auto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предметн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ые</w:t>
            </w:r>
            <w:r>
              <w:rPr>
                <w:sz w:val="24"/>
              </w:rPr>
            </w:r>
          </w:p>
        </w:tc>
        <w:tc>
          <w:tcPr>
            <w:tcW w:w="1935" w:type="dxa"/>
            <w:textDirection w:val="lrTb"/>
            <w:noWrap w:val="false"/>
          </w:tcPr>
          <w:p>
            <w:pPr>
              <w:pStyle w:val="699"/>
              <w:ind w:left="1063"/>
              <w:spacing w:before="49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УУД</w:t>
            </w:r>
            <w:r>
              <w:rPr>
                <w:sz w:val="24"/>
              </w:rPr>
            </w:r>
          </w:p>
        </w:tc>
      </w:tr>
      <w:tr>
        <w:trPr>
          <w:trHeight w:val="426"/>
        </w:trPr>
        <w:tc>
          <w:tcPr>
            <w:tcW w:w="1409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29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26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35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29"/>
        </w:trPr>
        <w:tc>
          <w:tcPr>
            <w:tcW w:w="1409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29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26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35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27"/>
        </w:trPr>
        <w:tc>
          <w:tcPr>
            <w:tcW w:w="1409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29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26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35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27"/>
        </w:trPr>
        <w:tc>
          <w:tcPr>
            <w:tcW w:w="1409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29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26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35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697"/>
        <w:ind w:left="821" w:firstLine="0"/>
      </w:pPr>
      <w:r>
        <w:rPr>
          <w:color w:val="171717"/>
        </w:rPr>
        <w:t xml:space="preserve">2.</w:t>
      </w:r>
      <w:r/>
    </w:p>
    <w:p>
      <w:pPr>
        <w:ind w:left="821"/>
        <w:spacing w:before="42"/>
        <w:rPr>
          <w:sz w:val="24"/>
        </w:rPr>
      </w:pPr>
      <w:r>
        <w:rPr>
          <w:color w:val="171717"/>
          <w:sz w:val="24"/>
        </w:rPr>
        <w:t xml:space="preserve">Модуль:</w:t>
      </w:r>
      <w:r>
        <w:rPr>
          <w:sz w:val="24"/>
        </w:rPr>
      </w:r>
    </w:p>
    <w:p>
      <w:pPr>
        <w:ind w:left="821"/>
        <w:spacing w:before="40"/>
        <w:rPr>
          <w:sz w:val="24"/>
        </w:rPr>
      </w:pPr>
      <w:r>
        <w:rPr>
          <w:color w:val="171717"/>
          <w:sz w:val="24"/>
        </w:rPr>
        <w:t xml:space="preserve">Тема:</w:t>
      </w:r>
      <w:r>
        <w:rPr>
          <w:sz w:val="24"/>
        </w:rPr>
      </w:r>
    </w:p>
    <w:p>
      <w:pPr>
        <w:ind w:left="821"/>
        <w:spacing w:before="44"/>
        <w:rPr>
          <w:sz w:val="24"/>
        </w:rPr>
      </w:pPr>
      <w:r>
        <w:rPr>
          <w:color w:val="171717"/>
          <w:sz w:val="24"/>
        </w:rPr>
        <w:t xml:space="preserve">Тип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 xml:space="preserve">урока:</w:t>
      </w:r>
      <w:r>
        <w:rPr>
          <w:sz w:val="24"/>
        </w:rPr>
      </w:r>
    </w:p>
    <w:p>
      <w:pPr>
        <w:ind w:left="821"/>
        <w:spacing w:before="41"/>
        <w:rPr>
          <w:sz w:val="24"/>
        </w:rPr>
      </w:pPr>
      <w:r>
        <w:rPr>
          <w:color w:val="171717"/>
          <w:sz w:val="24"/>
        </w:rPr>
        <w:t xml:space="preserve">Цель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 xml:space="preserve">урока:</w:t>
      </w:r>
      <w:r>
        <w:rPr>
          <w:sz w:val="24"/>
        </w:rPr>
      </w:r>
    </w:p>
    <w:p>
      <w:pPr>
        <w:ind w:left="821"/>
        <w:spacing w:before="40"/>
        <w:rPr>
          <w:sz w:val="24"/>
        </w:rPr>
      </w:pPr>
      <w:r>
        <w:rPr>
          <w:color w:val="171717"/>
          <w:sz w:val="24"/>
        </w:rPr>
        <w:t xml:space="preserve">Основные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 xml:space="preserve">понятия:</w:t>
      </w:r>
      <w:r>
        <w:rPr>
          <w:sz w:val="24"/>
        </w:rPr>
      </w:r>
    </w:p>
    <w:p>
      <w:pPr>
        <w:ind w:left="821"/>
        <w:spacing w:before="41"/>
        <w:rPr>
          <w:sz w:val="24"/>
        </w:rPr>
      </w:pPr>
      <w:r>
        <w:rPr>
          <w:color w:val="171717"/>
          <w:sz w:val="24"/>
        </w:rPr>
        <w:t xml:space="preserve">Планируемый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 xml:space="preserve">результат:</w:t>
      </w:r>
      <w:r>
        <w:rPr>
          <w:sz w:val="24"/>
        </w:rPr>
      </w:r>
    </w:p>
    <w:p>
      <w:pPr>
        <w:ind w:left="821"/>
        <w:spacing w:before="43"/>
        <w:rPr>
          <w:sz w:val="24"/>
        </w:rPr>
      </w:pPr>
      <w:r>
        <w:rPr>
          <w:color w:val="171717"/>
          <w:sz w:val="24"/>
        </w:rPr>
        <w:t xml:space="preserve">Межпредметные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 xml:space="preserve">связи:</w:t>
      </w:r>
      <w:r>
        <w:rPr>
          <w:sz w:val="24"/>
        </w:rPr>
      </w:r>
    </w:p>
    <w:p>
      <w:pPr>
        <w:ind w:left="821" w:right="176"/>
        <w:spacing w:before="41" w:after="5" w:line="276" w:lineRule="auto"/>
        <w:rPr>
          <w:sz w:val="24"/>
        </w:rPr>
      </w:pPr>
      <w:r>
        <w:rPr>
          <w:color w:val="171717"/>
          <w:sz w:val="24"/>
        </w:rPr>
        <w:t xml:space="preserve">Формы работы: фронтальная, индивидуальная, работа в группах, коллективная работа</w:t>
      </w:r>
      <w:r>
        <w:rPr>
          <w:color w:val="171717"/>
          <w:spacing w:val="-58"/>
          <w:sz w:val="24"/>
        </w:rPr>
        <w:t xml:space="preserve"> </w:t>
      </w:r>
      <w:r>
        <w:rPr>
          <w:color w:val="171717"/>
          <w:sz w:val="24"/>
        </w:rPr>
        <w:t xml:space="preserve">Ресурсы,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 xml:space="preserve">оборудование:</w:t>
      </w:r>
      <w:r>
        <w:rPr>
          <w:sz w:val="24"/>
        </w:rPr>
      </w:r>
    </w:p>
    <w:tbl>
      <w:tblPr>
        <w:tblStyle w:val="695"/>
        <w:tblW w:w="0" w:type="auto"/>
        <w:tblInd w:w="1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874"/>
        <w:gridCol w:w="3118"/>
        <w:gridCol w:w="2042"/>
        <w:gridCol w:w="1819"/>
      </w:tblGrid>
      <w:tr>
        <w:trPr>
          <w:trHeight w:val="1063"/>
        </w:trPr>
        <w:tc>
          <w:tcPr>
            <w:tcW w:w="790" w:type="dxa"/>
            <w:textDirection w:val="lrTb"/>
            <w:noWrap w:val="false"/>
          </w:tcPr>
          <w:p>
            <w:pPr>
              <w:pStyle w:val="699"/>
              <w:spacing w:before="6"/>
              <w:rPr>
                <w:sz w:val="32"/>
              </w:rPr>
            </w:pPr>
            <w:r>
              <w:rPr>
                <w:sz w:val="32"/>
              </w:rPr>
            </w:r>
            <w:r>
              <w:rPr>
                <w:sz w:val="32"/>
              </w:rPr>
            </w:r>
          </w:p>
          <w:p>
            <w:pPr>
              <w:pStyle w:val="699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этапа</w:t>
            </w:r>
            <w:r>
              <w:rPr>
                <w:b/>
                <w:sz w:val="24"/>
              </w:rPr>
            </w:r>
          </w:p>
        </w:tc>
        <w:tc>
          <w:tcPr>
            <w:tcW w:w="1874" w:type="dxa"/>
            <w:textDirection w:val="lrTb"/>
            <w:noWrap w:val="false"/>
          </w:tcPr>
          <w:p>
            <w:pPr>
              <w:pStyle w:val="699"/>
              <w:ind w:left="40"/>
              <w:spacing w:before="5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Этапы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урока.</w:t>
            </w:r>
            <w:r>
              <w:rPr>
                <w:b/>
                <w:sz w:val="24"/>
              </w:rPr>
            </w:r>
          </w:p>
          <w:p>
            <w:pPr>
              <w:pStyle w:val="699"/>
              <w:ind w:left="40" w:right="61"/>
              <w:spacing w:before="44" w:line="276" w:lineRule="auto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Формы, методы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и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приёмы</w:t>
            </w:r>
            <w:r>
              <w:rPr>
                <w:b/>
                <w:sz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699"/>
              <w:ind w:left="41"/>
              <w:spacing w:before="5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Содержание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урока.</w:t>
            </w:r>
            <w:r>
              <w:rPr>
                <w:b/>
                <w:sz w:val="24"/>
              </w:rPr>
            </w:r>
          </w:p>
          <w:p>
            <w:pPr>
              <w:pStyle w:val="699"/>
              <w:ind w:left="41"/>
              <w:spacing w:before="4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Деятельность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учителя</w:t>
            </w:r>
            <w:r>
              <w:rPr>
                <w:b/>
                <w:sz w:val="24"/>
              </w:rPr>
            </w:r>
          </w:p>
        </w:tc>
        <w:tc>
          <w:tcPr>
            <w:tcW w:w="2042" w:type="dxa"/>
            <w:textDirection w:val="lrTb"/>
            <w:noWrap w:val="false"/>
          </w:tcPr>
          <w:p>
            <w:pPr>
              <w:pStyle w:val="699"/>
              <w:ind w:left="41" w:right="478"/>
              <w:spacing w:before="54" w:line="278" w:lineRule="auto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Деятельность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ученика</w:t>
            </w:r>
            <w:r>
              <w:rPr>
                <w:b/>
                <w:sz w:val="24"/>
              </w:rPr>
            </w:r>
          </w:p>
        </w:tc>
        <w:tc>
          <w:tcPr>
            <w:tcW w:w="1819" w:type="dxa"/>
            <w:textDirection w:val="lrTb"/>
            <w:noWrap w:val="false"/>
          </w:tcPr>
          <w:p>
            <w:pPr>
              <w:pStyle w:val="699"/>
              <w:ind w:left="750"/>
              <w:spacing w:before="5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УУД</w:t>
            </w:r>
            <w:r>
              <w:rPr>
                <w:b/>
                <w:sz w:val="24"/>
              </w:rPr>
            </w:r>
          </w:p>
        </w:tc>
      </w:tr>
      <w:tr>
        <w:trPr>
          <w:trHeight w:val="426"/>
        </w:trPr>
        <w:tc>
          <w:tcPr>
            <w:tcW w:w="790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74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42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19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27"/>
        </w:trPr>
        <w:tc>
          <w:tcPr>
            <w:tcW w:w="790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74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42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19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29"/>
        </w:trPr>
        <w:tc>
          <w:tcPr>
            <w:tcW w:w="790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74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42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19" w:type="dxa"/>
            <w:textDirection w:val="lrTb"/>
            <w:noWrap w:val="false"/>
          </w:tcPr>
          <w:p>
            <w:pPr>
              <w:pStyle w:val="69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r/>
      <w:r/>
    </w:p>
    <w:sectPr>
      <w:footnotePr/>
      <w:endnotePr/>
      <w:type w:val="nextPage"/>
      <w:pgSz w:w="11910" w:h="16840" w:orient="portrait"/>
      <w:pgMar w:top="1040" w:right="1000" w:bottom="540" w:left="1020" w:header="0" w:footer="34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1" locked="0" layoutInCell="1" allowOverlap="1">
              <wp:simplePos x="0" y="0"/>
              <wp:positionH relativeFrom="page">
                <wp:posOffset>6726555</wp:posOffset>
              </wp:positionH>
              <wp:positionV relativeFrom="page">
                <wp:posOffset>10331450</wp:posOffset>
              </wp:positionV>
              <wp:extent cx="152400" cy="194310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9"/>
                              <w:sz w:val="24"/>
                            </w:rPr>
                            <w:t xml:space="preserve"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8752;o:allowoverlap:true;o:allowincell:true;mso-position-horizontal-relative:page;margin-left:529.65pt;mso-position-horizontal:absolute;mso-position-vertical-relative:page;margin-top:813.50pt;mso-position-vertical:absolute;width:12.00pt;height:15.3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ind w:left="60"/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color w:val="000009"/>
                        <w:sz w:val="24"/>
                      </w:rPr>
                      <w:t xml:space="preserve">4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31" w:hanging="711"/>
        <w:jc w:val="left"/>
      </w:pPr>
      <w:rPr>
        <w:rFonts w:hint="default"/>
        <w:b/>
        <w:bCs/>
        <w:spacing w:val="0"/>
        <w:lang w:val="ru-RU" w:eastAsia="en-US" w:bidi="ar-SA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bullet"/>
      <w:isLgl w:val="false"/>
      <w:suff w:val="tab"/>
      <w:lvlText w:val="•"/>
      <w:lvlJc w:val="left"/>
      <w:pPr>
        <w:ind w:left="2467" w:hanging="6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94" w:hanging="6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22" w:hanging="6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9" w:hanging="6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76" w:hanging="6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04" w:hanging="6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31" w:hanging="60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2" w:hanging="212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96" w:hanging="21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73" w:hanging="21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49" w:hanging="21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26" w:hanging="21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03" w:hanging="21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79" w:hanging="21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56" w:hanging="21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33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2"/>
    <w:link w:val="697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1"/>
    <w:next w:val="69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2"/>
    <w:link w:val="34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2"/>
    <w:link w:val="42"/>
    <w:uiPriority w:val="99"/>
  </w:style>
  <w:style w:type="paragraph" w:styleId="44">
    <w:name w:val="Footer"/>
    <w:basedOn w:val="69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92"/>
    <w:link w:val="44"/>
    <w:uiPriority w:val="99"/>
  </w:style>
  <w:style w:type="paragraph" w:styleId="46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2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table" w:styleId="695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96">
    <w:name w:val="Body Text"/>
    <w:basedOn w:val="691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697" w:customStyle="1">
    <w:name w:val="Heading 1"/>
    <w:basedOn w:val="691"/>
    <w:uiPriority w:val="1"/>
    <w:qFormat/>
    <w:pPr>
      <w:ind w:left="1101" w:hanging="281"/>
      <w:outlineLvl w:val="1"/>
    </w:pPr>
    <w:rPr>
      <w:b/>
      <w:bCs/>
      <w:sz w:val="28"/>
      <w:szCs w:val="28"/>
    </w:rPr>
  </w:style>
  <w:style w:type="paragraph" w:styleId="698">
    <w:name w:val="List Paragraph"/>
    <w:basedOn w:val="691"/>
    <w:uiPriority w:val="1"/>
    <w:qFormat/>
    <w:pPr>
      <w:ind w:left="112" w:firstLine="708"/>
      <w:jc w:val="both"/>
    </w:pPr>
  </w:style>
  <w:style w:type="paragraph" w:styleId="699" w:customStyle="1">
    <w:name w:val="Table Paragraph"/>
    <w:basedOn w:val="691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6</cp:revision>
  <dcterms:created xsi:type="dcterms:W3CDTF">2024-03-04T21:48:00Z</dcterms:created>
  <dcterms:modified xsi:type="dcterms:W3CDTF">2024-03-05T07:57:12Z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2024-03-04T00:00:00Z</vt:filetime>
  </property>
</Properties>
</file>