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firstLine="709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-108584</wp:posOffset>
                </wp:positionH>
                <wp:positionV relativeFrom="paragraph">
                  <wp:posOffset>-121284</wp:posOffset>
                </wp:positionV>
                <wp:extent cx="3194685" cy="160718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19468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ПРИНЯТО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на </w:t>
                            </w:r>
                            <w:r>
                              <w:t xml:space="preserve">Педагогическом совете</w:t>
                            </w:r>
                            <w:r/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МБОУ «СОШ №2» а. Ассоколай</w:t>
                            </w:r>
                            <w:r/>
                          </w:p>
                          <w:p>
                            <w:pPr>
                              <w:pStyle w:val="92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t xml:space="preserve">П</w:t>
                            </w:r>
                            <w:r>
                              <w:t xml:space="preserve">ротокол №____от_____._______.202</w:t>
                            </w:r>
                            <w:r>
                              <w:t xml:space="preserve">__г.</w:t>
                            </w:r>
                            <w:r/>
                          </w:p>
                          <w:p>
                            <w:pPr>
                              <w:pStyle w:val="92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______</w:t>
                            </w:r>
                            <w:r>
                              <w:t xml:space="preserve">__ </w:t>
                            </w:r>
                            <w:r>
                              <w:t xml:space="preserve">      /</w:t>
                            </w:r>
                            <w:r>
                              <w:t xml:space="preserve">Уджуху З.З./</w:t>
                            </w:r>
                            <w:r/>
                          </w:p>
                          <w:p>
                            <w:pPr>
                              <w:pStyle w:val="92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подпись                расшифровка подписи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1;o:allowoverlap:true;o:allowincell:true;mso-position-horizontal-relative:text;margin-left:-8.55pt;mso-position-horizontal:absolute;mso-position-vertical-relative:text;margin-top:-9.55pt;mso-position-vertical:absolute;width:251.55pt;height:126.5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ПРИНЯТО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922"/>
                      </w:pPr>
                      <w:r>
                        <w:t xml:space="preserve">на </w:t>
                      </w:r>
                      <w:r>
                        <w:t xml:space="preserve">Педагогическом совете</w:t>
                      </w:r>
                      <w:r/>
                    </w:p>
                    <w:p>
                      <w:pPr>
                        <w:pStyle w:val="922"/>
                      </w:pPr>
                      <w:r/>
                      <w:r/>
                    </w:p>
                    <w:p>
                      <w:pPr>
                        <w:pStyle w:val="922"/>
                      </w:pPr>
                      <w:r>
                        <w:t xml:space="preserve">МБОУ «СОШ №2» а. Ассоколай</w:t>
                      </w:r>
                      <w:r/>
                    </w:p>
                    <w:p>
                      <w:pPr>
                        <w:pStyle w:val="922"/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t xml:space="preserve">П</w:t>
                      </w:r>
                      <w:r>
                        <w:t xml:space="preserve">ротокол №____от_____._______.202</w:t>
                      </w:r>
                      <w:r>
                        <w:t xml:space="preserve">__г.</w:t>
                      </w:r>
                      <w:r/>
                    </w:p>
                    <w:p>
                      <w:pPr>
                        <w:pStyle w:val="922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  <w:r>
                        <w:rPr>
                          <w:sz w:val="32"/>
                          <w:szCs w:val="32"/>
                        </w:rPr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922"/>
                      </w:pPr>
                      <w:r>
                        <w:t xml:space="preserve">______</w:t>
                      </w:r>
                      <w:r>
                        <w:t xml:space="preserve">__ </w:t>
                      </w:r>
                      <w:r>
                        <w:t xml:space="preserve">      /</w:t>
                      </w:r>
                      <w:r>
                        <w:t xml:space="preserve">Уджуху З.З./</w:t>
                      </w:r>
                      <w:r/>
                    </w:p>
                    <w:p>
                      <w:pPr>
                        <w:pStyle w:val="92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подпись                расшифровка подписи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922"/>
                      </w:pPr>
                      <w:r/>
                      <w:r/>
                    </w:p>
                    <w:p>
                      <w:pPr>
                        <w:pStyle w:val="922"/>
                      </w:pPr>
                      <w:r/>
                      <w:r/>
                    </w:p>
                    <w:p>
                      <w:pPr>
                        <w:pStyle w:val="92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-121284</wp:posOffset>
                </wp:positionV>
                <wp:extent cx="2857500" cy="1835785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УТВЕРЖДЕНО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Директор</w:t>
                            </w:r>
                            <w:r/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 МБОУ «СОШ №2» а. Ассоколай</w:t>
                            </w:r>
                            <w:r/>
                          </w:p>
                          <w:p>
                            <w:pPr>
                              <w:pStyle w:val="92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___________</w:t>
                            </w:r>
                            <w:r>
                              <w:t xml:space="preserve">__</w:t>
                            </w:r>
                            <w:r>
                              <w:t xml:space="preserve">          /Богус С.Р.</w:t>
                            </w:r>
                            <w:r>
                              <w:t xml:space="preserve">/</w:t>
                            </w:r>
                            <w:r/>
                          </w:p>
                          <w:p>
                            <w:pPr>
                              <w:pStyle w:val="92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подпись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расшифровка подписи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92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922"/>
                            </w:pPr>
                            <w:r>
                              <w:t xml:space="preserve">При</w:t>
                            </w:r>
                            <w:r>
                              <w:t xml:space="preserve">каз №______от____.______.202</w:t>
                            </w:r>
                            <w:r>
                              <w:t xml:space="preserve">__г.</w:t>
                            </w:r>
                            <w:r/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  <w:p>
                            <w:pPr>
                              <w:pStyle w:val="92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261.00pt;mso-position-horizontal:absolute;mso-position-vertical-relative:text;margin-top:-9.55pt;mso-position-vertical:absolute;width:225.00pt;height:144.5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УТВЕРЖДЕНО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922"/>
                      </w:pPr>
                      <w:r>
                        <w:t xml:space="preserve">Директор</w:t>
                      </w:r>
                      <w:r/>
                    </w:p>
                    <w:p>
                      <w:pPr>
                        <w:pStyle w:val="922"/>
                      </w:pPr>
                      <w:r>
                        <w:t xml:space="preserve"> МБОУ «СОШ №2» а. Ассоколай</w:t>
                      </w:r>
                      <w:r/>
                    </w:p>
                    <w:p>
                      <w:pPr>
                        <w:pStyle w:val="92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922"/>
                      </w:pPr>
                      <w:r>
                        <w:t xml:space="preserve">___________</w:t>
                      </w:r>
                      <w:r>
                        <w:t xml:space="preserve">__</w:t>
                      </w:r>
                      <w:r>
                        <w:t xml:space="preserve">          /Богус С.Р.</w:t>
                      </w:r>
                      <w:r>
                        <w:t xml:space="preserve">/</w:t>
                      </w:r>
                      <w:r/>
                    </w:p>
                    <w:p>
                      <w:pPr>
                        <w:pStyle w:val="92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подпись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расшифровка подписи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92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922"/>
                      </w:pPr>
                      <w:r>
                        <w:t xml:space="preserve">При</w:t>
                      </w:r>
                      <w:r>
                        <w:t xml:space="preserve">каз №______от____.______.202</w:t>
                      </w:r>
                      <w:r>
                        <w:t xml:space="preserve">__г.</w:t>
                      </w:r>
                      <w:r/>
                    </w:p>
                    <w:p>
                      <w:pPr>
                        <w:pStyle w:val="922"/>
                      </w:pPr>
                      <w:r/>
                      <w:r/>
                    </w:p>
                    <w:p>
                      <w:pPr>
                        <w:pStyle w:val="92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22"/>
        <w:ind w:firstLine="709"/>
        <w:jc w:val="both"/>
      </w:pPr>
      <w:r/>
      <w:r/>
    </w:p>
    <w:p>
      <w:pPr>
        <w:pStyle w:val="922"/>
        <w:ind w:firstLine="709"/>
        <w:jc w:val="both"/>
      </w:pPr>
      <w:r/>
      <w:r/>
    </w:p>
    <w:p>
      <w:pPr>
        <w:pStyle w:val="922"/>
        <w:ind w:firstLine="709"/>
        <w:jc w:val="both"/>
      </w:pPr>
      <w:r/>
      <w:r/>
    </w:p>
    <w:p>
      <w:pPr>
        <w:pStyle w:val="922"/>
        <w:ind w:firstLine="709"/>
        <w:jc w:val="both"/>
      </w:pPr>
      <w:r/>
      <w:r/>
    </w:p>
    <w:p>
      <w:pPr>
        <w:pStyle w:val="922"/>
        <w:jc w:val="both"/>
      </w:pPr>
      <w:r/>
      <w:r/>
    </w:p>
    <w:p>
      <w:pPr>
        <w:pStyle w:val="922"/>
      </w:pPr>
      <w:r/>
      <w:bookmarkStart w:id="0" w:name="_ПОЛОЖЕНИЕ_8"/>
      <w:r/>
      <w:bookmarkEnd w:id="0"/>
      <w:r/>
      <w:r/>
    </w:p>
    <w:p>
      <w:pPr>
        <w:pStyle w:val="922"/>
      </w:pPr>
      <w:r/>
      <w:r/>
    </w:p>
    <w:p>
      <w:pPr>
        <w:pStyle w:val="922"/>
      </w:pPr>
      <w:r/>
      <w:r/>
    </w:p>
    <w:p>
      <w:pPr>
        <w:pStyle w:val="922"/>
      </w:pPr>
      <w:r/>
      <w:r/>
    </w:p>
    <w:p>
      <w:pPr>
        <w:pStyle w:val="922"/>
      </w:pPr>
      <w:r/>
      <w:r/>
    </w:p>
    <w:p>
      <w:pPr>
        <w:pStyle w:val="922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22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746"/>
        <w:ind w:left="0" w:right="0" w:firstLine="0"/>
        <w:jc w:val="center"/>
        <w:spacing w:line="7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Положение о правилах приема, перевода, выбытия и отчисления обучающихся </w:t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</w:r>
    </w:p>
    <w:p>
      <w:pPr>
        <w:pStyle w:val="746"/>
        <w:ind w:left="0" w:right="0" w:firstLine="0"/>
        <w:jc w:val="center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МБОУ «СОШ №2» а. Ассоколай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1.1. Настоящее </w:t>
      </w: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Положение о правилах приема, перевода, выбытия и отчисления обучающихся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разработано в соответствии с Конституцией Российской Федерации, Федеральным Законом № 273-ФЗ от 29.12.2012 г «Об образовании в Российской Федерации» с изменениями от 25 декабря 2023 года, Приказом Минпросвещения России от 2 сентября 2020 г. №458 «Об утверж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дении Порядка приема на обучение по образовательным программам начального общего, основного общего и среднего общего образования» с изменениями от 30 августа 2023 года, Федеральным законом № 115-ФЗ от 25.07.2002г «О правовом положении иностранных граждан 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Российской Федерации» с изменениями от 10 июля 2023 года, Приказом Минпросвещения России от 6.04.2023 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Постановлением главного государств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нормативным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 актами о закреплении территорий с целью учета детей, подлежащих обучению в общеобразовательных организациях, Уставом образовательной организации.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1.2. Данное </w:t>
      </w:r>
      <w:r>
        <w:rPr>
          <w:rFonts w:ascii="Times New Roman" w:hAnsi="Times New Roman" w:eastAsia="Times New Roman" w:cs="Times New Roman"/>
          <w:i/>
          <w:color w:val="2e2e2e"/>
          <w:sz w:val="24"/>
          <w:szCs w:val="24"/>
        </w:rPr>
        <w:t xml:space="preserve">Положение о правилах приема, перевода, выбытия и отчисления обучающихся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 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обучающихся из организации.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1.3. Настоящие Правила разработаны с целью соблюдения законодательства Российской Федерации в области образования в части приема граждан в организацию, осуществляющую образовательную деятельность, и обеспечения их права на полу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чение общего образования, а также выбытия, перевода и отчисления.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1.4.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1.5. Прием на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2. Правила приема обучающихся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2.1. Правила приема на уровнях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имеющих право на получение обще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го образования соответствующего уровня.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муниципальных округов и городских округов по решению вопросов местного значения в сфере образования.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2.2. Прием иностранных граждан и лиц без гражданства, в том числе соотечественников, проживающих за рубежом, в общеобразовательные организации на обучение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 настоящим Порядком.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от 29 декабря 2012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г. № 273-ФЗ "Об образовании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2.4.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информационно-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пального округа, городского округа) или субъекта Российской Федерации в течение 10 календарных дней с момента его издания.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2.5. 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В первоочередном порядке предоставляются места в государственных и муниципальных общеобразовательных организациях: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6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6"/>
        </w:numPr>
        <w:ind w:right="0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детям, указанным в п.8 статьи 24 Федерального закона от 27 мая 1998 г. № 76-ФЗ "О статусе военнослужащих", и детям, указанным в статье 28.1 Федерального закона от 3 июля 2016 г. № 226-ФЗ "О войсках национальной гвардии Российской Федерации", по месту жител</w:t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ьства их семей;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2"/>
        <w:numPr>
          <w:ilvl w:val="0"/>
          <w:numId w:val="26"/>
        </w:numPr>
        <w:ind w:right="0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2"/>
        <w:numPr>
          <w:ilvl w:val="0"/>
          <w:numId w:val="26"/>
        </w:numPr>
        <w:ind w:right="0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2"/>
        <w:numPr>
          <w:ilvl w:val="0"/>
          <w:numId w:val="26"/>
        </w:numPr>
        <w:ind w:right="0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2.6.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</w:t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</w:t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  <w:t xml:space="preserve">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п.2.11 и п.2.12 настоящего Положения. </w:t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2.7. Дет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и, указанные в части 6 статьи 86 Федерального закона (Собрание законодательства Российской Федерации, 2012, № 53, ст. 7598; 2016, № 27, ст. 4160), пользуются преимущественным правом приема в общеобразовательные организации со специальными наименованиями "к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подготовку несовершеннолетних граждан к военной или иной государственной службе, в том числе к государственной службе российского казачества (Части 2 и 4 статьи 86 Федерального закона от 29 декабря 2012 г. № 273-ФЗ "Об образовании в Российской Федерации")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2.8.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2.9. Поступающие с ограниченными возможностями здоровья, достигшие возраста восемнадцати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лет, принимаются на обучение по адаптированной образовательной программе только с согласия самих поступающих.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2.10. Прием в общеобразовательную организацию осуществляется в течение всего учебного года при наличии свободных мест.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2.11. Организация индивидуа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случаях и в порядке, которые предусмотрены законодательством субъекта Российской Федерации (Часть 5 статьи 67 Федерального закона от 29 декабря 2012 г. № 273-ФЗ "Об образовании в Российской Федерации").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2.12. Организация конкурса или индивидуального отбор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ю отдельным видом искусства или спорта, а также при отсутствии противопоказаний к занятию соответствующим видом спорта (Часть 6 статьи 67 Федерального закона от 29 декабря 2012 г. № 273-ФЗ "Об образовании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2.13. Прием детей на все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ступени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иностранного гражданина и лица без гражданства в Российской Федерации.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2.14. 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Заявление о приеме на обучение и документы для приема на обучение подаются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электронной форме посредством ЕПГУ;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через операторов почтовой связи общего пользования заказным письмом с уведомлением о вручении;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7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лично в общеобразовательную организацию.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ся к соответствующим государственным информационным системам, в государственные (муниципальные) органы и организации.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2.16. Информация о результатах рассмотрения заявления о приеме на обучение направляется на указанный в заявлении о приеме на обучение адре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 (законным представителем) ребенка или поступающим).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2.1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</w:rPr>
        <w:t xml:space="preserve">7. 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highlight w:val="white"/>
          <w:u w:val="single"/>
        </w:rPr>
        <w:t xml:space="preserve">В заявлении родителями (законными представителями) ребенка указываются следующие сведения: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фамилия, имя, отчество (при наличии) ребенка или поступающего;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дата рождения ребенка или поступающего;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адрес места жительства и (или) адрес места пребывания ребенка или поступающего;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фамилия, имя, отчество (при наличии) родителя(ей) (законного(ых) представителя(ей)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адрес места жительства и (или) адрес места пребывания родителя(ей) (законного(ых) представителя(ей)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адрес(а) электронной почты, номер(а) телефона(ов) (при наличии) родителя(ей) (законного(ых) представителя(ей) ребенка или поступающего;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 наличии права внеочередного, первоочередного или преимущественного приема;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согласие родителя(ей) (законного(ых)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2.18. 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К заявлению о приеме в организацию, осуществляющую образовательную деятельность, родители (законные представители) детей представляют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овательную организацию, в которой обучаются его полнородные и неполнородные брат и (или) сестра);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го, проживающего на закрепленной территории);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заключения психолого-медико-педагогической комиссии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2.19.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2.20. Родители (законные представители) обучающегося, являющегося иностранным гр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2.21. Иностранные граждане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язык.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2.22. 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По желанию родители (законные представители) могут предоставить: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медицинское заключение о состоянии здоровья ребенка;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копию медицинского полиса;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заключение ПМПК или выписка Консилиума дошкольного учреждения;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иные документы на свое усмотрение.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2.23. Требование предоставления других документов, кроме предусмотренных пунктом 2.18 настоящего Положения, в качестве основания для приема на обучение по основным общеобразовательным программам не допускается.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2.24. При подаче заявления о приеме на обучен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ие в электронной форме посредством ЕПГУ не допускается требовать копий или оригиналов документов, предусмотренных пунктом 2.18 настоящего Положения, за исключением копий или оригиналов документов, подтверждающих внеочередное, первоочередное и преимуществен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ное право приема на обучение, или документов, подтверждение которых в электронном виде невозможно.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2.25. Факт приема заявления о приеме на обучение и перечень документов, представленных родителем (законным представителем) ребенка, регистрируются в журнале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2.26. При по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 (законным представителем) реб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енка, родителю (законному представителю)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чение и перечень представленных при приеме на обучение документов.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2.27.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 (Часть 2 статьи 55 Федерального закона от 29 декабря 2012 г. № 273-ФЗ "Об об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2.28.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№ 273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-ФЗ "Об образовании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2.29.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кой Федерации в области персональных данных (Часть 1 статьи 6 Федерального закона от 27 июля 2006 г. № 152-ФЗ "О персональных данных").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2.30. В процессе приема обучающегося в организацию, осуществляющую образовательную деятельность, подписью родителей (зак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2.31. Руководитель общеобразовательной организации издает распорядительный акт о п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2.32. Количество классов в организации, осуществляющей образовательную деятельность, определяется в зависимости от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_______ обучающихся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, в обособленном структурном подразделении ______ обучающихся.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2.33. Прием и обучение детей на всех уровнях общего образования осуществляется бесплатно.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2.34. Директор образовательной организации обязан выдать справки-подтверждения всем вновь прибывшим обу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чающимся для последующего предъявления их в общеобразовательную организацию, из которой они выбыли.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2.35.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день их издания.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2.36.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енка или поступающим документы (копии документов).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3. Приём детей в первый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нем возрасте (Часть 1 статьи 67 Федерального закона от 29 декабря 2012 г. № 273-ФЗ "Об образовании в Российской Федерации").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организации обучения детей шестилетнего возраста.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3.3. Все дети, достигшие школьного возраста, зачисляются в первый класс независимо от уровня их подготовки.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3.4. Прием заявлений о приеме на обучение в первый класс для детей, указанных в пунктах 2.5. – 2.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8. Положения, а также проживающих на закрепленной территории, начинается не позднее 1 апреля текущего года и завершается 30 июня текущего года. Руководитель общеобразовательной организации издает распорядительный акт о приеме на обучение детей в течение 3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рабочих дней после завершения приема заявлений о приеме на обучение в первый класс.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3.5. 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ных органами государственной власти субъектов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3.6. Для детей, не проживающих на закрепленной территории, прием заявлений в первый класс осуществляется ранее 6 июля текущего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3.7. Администрация организации, осуществляющей образова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тельную деятельность,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3.8. 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После регистрации заявления заявителю выдается документ, содержащий следующую информацию: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входящий номер заявления о приеме в общеобразовательную организацию;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сведения о сроках уведомления о зачислении в первый класс;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контактные телефоны для получения информации.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3.9.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а также в федеральной государственной информационной с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истеме «Единый портал государственных и муниципальных услуг (функций)» (далее - ЕПГУ), в средствах массовой информации (в том числе электронных) информацию: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2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 о закрепленной территории;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2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 наличии свободных мест для приема детей, не проживающих на закрепленной территории, не позднее 6 июля.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3.10.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4. Приём обучающихся в 10-й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4.1. В 10-е классы организации, осуществляющей образовательную деятельность, принимаются выпускники 9-х классов, окончившие второй уровень общего образования, по личному заявлению (при достижении возраста 18 лет) или по заявлению родителей (законных предст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авителей).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4.2. Прием заявлений в 10-е классы начинается после получения аттестатов об основном общем образовании.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4.3. Количество набираемых 10-х классов определяется организацией, осуществляющей образовательную деятельность, в зависимости от числа поданн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ых заявлений граждан и условий, созданных для осуществления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5. Перевод обучающихся в следующий класс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 Педагогический совет.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5.2. Приказом по организации, осуществляюще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й образовательную деятельность, утверждается решение Педсовета о переводе обучающихся. При этом указывается их количественный состав.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5.3. Неудовлетворительные результаты промежуточной аттестации по одному или нескольким учебным предметам образовательной п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рограммы или не прохождение промежуточной аттестации при отсутствии уважительных причин признаются академической задолженностью.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5.4. Обучающиеся обязаны ликвидировать академическую задолженность. 5.5. Обучающиеся, имеющие академическую задолженность, впра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емя болезни обучающегося, нахождение его в академическом отпуске или отпуске по беременности и родам.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5.6. Для проведения промежуточной аттестации во второй раз образовательной организацией создается комиссия.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5.7. Школьники, не прошедшие промежуточной атт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естации по уважительным причинам или имеющие академическую задолженность, переводятся в следующий класс условно.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5.8. Решение об условном переводе и сроках ликвидации задолженности определяется педагогическим советом. В протоколе педагогического совета ука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обучающегося вносится запись: «усло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вно переведен». 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5.9. Условно переведенным обучающимся необходимо ликвидировать академическую задолжен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ность, в установленные педагогическим советом сроки, в течение следующего учебного года, но не ранее его начала.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5.10. Школа создает обучающимся условия для ликвидации задолженности и обеспечивает контроль за своевременностью ее ликвидации. Школа осуществл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яет следующие функции: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письменно информирует родителей (законных представителей) о решении педагогического совета об условном переводе;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проводит специальные занятия с целью усвоения обучающимся учебной программы соответствующего предмета в полном объеме;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своевременно уведомляет родителей о ходе ликвидации задолженности, по окончании срока ликвидации задолженности - о результатах;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проводит по мере готовности обучающегося по заявлению родителей (законных представителей) аттестацию по соответствующему предмету;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форма аттестации (устно, письменно) определяется аттестационной комиссией, состав которой утверждается приказом по общеобразовательной организации в количестве не менее двух учителей, преподающих данный учебный предмет.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5.11. 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самообраз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ования в свободное от основной учебы время либо на условиях договора, заключенного родителями (законными представителями):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 учителями Школы или любой другой образовательной организации в форме индивидуальных консультаций вне учебных занятий;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 учителями, имеющими право на индивидуальную трудовую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 любой образовательной организацией на условиях предоставления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чить контроль за своевременностью ее ликвидации.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5.13. Обучающиеся, успешно ликвидировавшие академическую задолженность в установленные сроки, продолжают обучение в данном классе. Итоговая отметка по предмету по окончании срока ликвидации задолженности выс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тавляется через дробь в классный журнал учителем-предметником, в личное дело - классным руководителем.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5.14. Педагогическим советом принимается решение об окончательном переводе обучающегося в класс, в который он был переведен условно. На основании решения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ом переводе.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5.15. Обучающиеся, осваивающие программы начального общего, основного общего и среднего общего образования,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не ликвидировавшие в установленные сроки академическую задолженность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 с момента ее образования, по усмотрению их родителей (законных представителей):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оставляются на повторное обучение;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переводятся на обучение по адаптированным образовательным программам в соответствии с рекомендациями психолого-медико-педагогической комиссии;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переводятся на обучение по индивидуальному учебному плану.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5.17. 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зднее, чем за три дня до его проведения. 5.18. Обучающиеся 1 класса на повторный курс обучения не оставляются.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5.19. Обучающиеся переводного класса, имеющие по всем предметам, изучавшимся в этом классе четвертные (полугодовые) и годовые отметки «5», награж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даются похвальным листом «За отличные успехи в учении».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6. Порядок и условия осуществления перевода обучающихся в другие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6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по инициативе совершеннолетнего обучающегося или родителей (законных представителей) несовершеннолетнего обучающегося;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6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осударственной аккредитации;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6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приостановления действия лицензии.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ласия их родителей (законных представителей).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6.3. Перевод обучающихся не зависит от периода (времени) учебного года.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6.4. </w:t>
      </w:r>
      <w:r>
        <w:rPr>
          <w:rFonts w:ascii="Times New Roman" w:hAnsi="Times New Roman" w:eastAsia="Times New Roman" w:cs="Times New Roman"/>
          <w:i/>
          <w:color w:val="2e2e2e"/>
          <w:sz w:val="24"/>
          <w:szCs w:val="24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чающегося: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7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осуществляют выбор принимающей организации;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7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«Интернет» (далее - сеть Интернет);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7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сла муниципальных образовательных организаций;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7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8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фамилия, имя, отчество (при наличии) обучающегося;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8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дата рождения;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8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класс и профиль обучения (при наличии);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8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тельный акт об отчислении обучающегося в порядке перевода с указанием принимающей организации.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6.4.4. Исходная организация в течении трех рабочих дней с даты подачи заявления выдает совершеннолетнему обучающемуся или родителям (законным представителям) нес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овершеннолетнего обучающегося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9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личное дело обучающегося;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39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6.4.6. Указанные в пункте 6.4.4. документы представляются совершеннолет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6.4.7. При приеме (переводе) на обучение по имеющим государственную аккредитацию образовательным программам начальн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аявлениям родителей (законных представителей) обучающихся.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6.4.8.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дней после приема заявления и документов, указанных в пункте 6.4.4, с указанием даты зачисления и класса.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6.4.9. Принимающая организация при зачислении обучающегося, отчисленного из исходной организации, в течение двух рабочих дней с даты издания распоряди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 Перевод обучающегося в случае прекращения деятельности исх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6.5.1. При принятии решения о пр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 на перевод в соответствии с пунктом 6.2 настоящего Положения.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6.5.2.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едомление должно содержать сроки предоставления письменных согласий лиц, указанных в пункте 6.2., на перевод в принимающую организацию.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6.5.3. О причине, влекущей за собой необходимость перевода обучающихся, исходная организация обязана уведомить учредител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0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0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0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осуществляющим переданные Российской Федерацией полномочия в сфере образования (далее –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0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0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5 рабочих дней с момента внесения в государственну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6.5.4. 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Учредитель, за исключением случая, указанного в пункте 6.5.1, осуществляет выбор принимающих организаций с использованием: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1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сведений, содержащихся в Реестре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6.5.5. Учредитель запрашивает выбранные им из Реестра организаций, осуществляющих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6.5.6. Исходная организация доводит до сведения обучающихся и их родителей (законных представителей) пол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6.2, на перевод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в принимающую организацию. Указанная информация доводится в течение десяти рабочих дней с момента ее получения и включает в себя: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2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наименование принимающей организации (принимающих организаций),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2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перечень образовательных программ, реализуемых организацией, количество свободных мест.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6.5.7.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 6.5.8. После получения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соответствующих письменных согласий лиц, указанных в пункте 6.2.,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6.5.9. Исходная организация передает в принимающую организацию списочный сост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ав обучающихся, копии учебных планов, соответствующие письменные согласия лиц, указанных в пункте 6.2, личные дела обучающихся.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6.5.10. На основании представленных документов принимающая организация издает распорядительный акт о зачислении обучающихся в пр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ограмме, прекращением действия государственной аккредитации.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6.5.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11. 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пункте 6.2.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7. Основания отчисления и восстановления обучающихся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7.1. 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Обучающийся может быть отчислен из организации, осуществляющей образовательную деятельность: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связи с получением образования (завершением обучения);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3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№ 185 (ч.12.ст.43 «Об образовании в РФ»).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телей (законных представителей) и с согласия комиссии по делам несовершеннолетних и защите их прав.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ции Теу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чежского района. Отдел образования администрации Теучежского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ающимся общего образования. 7.5. Обучающийся,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е к обучающемуся.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7.6. Меры дисциплинарного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ственной отсталости).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7.7. Не допускается применение мер дисциплинарного взыскания к обучающимся во время их болезни, каникул.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7.8. Решение о переводе, отчислении детей-сирот и детей, оставшихся без попечения родителей, из одной организации в другую приним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ается с согласия комиссии по делам несовершеннолетних и защите их прав и органа опеки и попечительства.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зующую соответствующие образовательные программы.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В заявлении указываются: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фамилия, имя, отчество (при наличии) школьника;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дата и место рождения;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класс обучения;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4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причины оставления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омиссии по делам несовершеннолетних и защите их прав и органа местного самоуправления в сфере образования. 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 7.11. Отчисление из организа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 7.12.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  <w:u w:val="single"/>
        </w:rPr>
        <w:t xml:space="preserve">При отчислении организация, осуществляющая образовательную деятельность, выдает заявителю следующие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личное дело обучающегося;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ведомость текущих оценок, которая подписывается директором школы и заверяется печатью;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документ об уровне образования (при его наличии);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45"/>
        </w:numPr>
        <w:ind w:right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медицинскую карту обучающегося.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7.13.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иоде обучения установленного образца (приложение 1 к данному локальному акту).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7.14. 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изации, осуществляющей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7.15. Участникам ГИА,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предмету, либо получившим повторн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о неудовлетворительный результат по одному из этих предметов на ГИА в резервные сроки, предоставляется право пройти ГИА по русскому языку и (или) математике базового уровня в сроки и в формах, устанавливаемых настоящим Порядком, но не ранее 1 сентября теку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щего года. Для повторного прохождения ГИА участники ГИА восстанавливаются в образовательной организации на срок, необходимый для прохождения ГИА (согласно п. 92 приказа Министерства просвещения РФ от 07.11.2018 №190/1512 «Об утверждении Порядка проведения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государственной итоговой аттестации по образовательным программам среднего общего образования»).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8. Порядок разрешения разногласий, возникающих при приеме, переводе, отчислении и исключении обучающихся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8.1.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ind w:left="0" w:right="0" w:firstLine="0"/>
        <w:spacing w:line="79" w:lineRule="atLeast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e2e2e"/>
          <w:sz w:val="24"/>
          <w:szCs w:val="24"/>
        </w:rPr>
        <w:t xml:space="preserve">9.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9.1. Настоящее </w:t>
      </w:r>
      <w:r>
        <w:rPr>
          <w:rFonts w:ascii="Times New Roman" w:hAnsi="Times New Roman" w:eastAsia="Times New Roman" w:cs="Times New Roman"/>
          <w:i/>
          <w:color w:val="2e2e2e"/>
          <w:sz w:val="24"/>
          <w:szCs w:val="24"/>
        </w:rPr>
        <w:t xml:space="preserve">Положение о правилах приема, перевода, выбытия и отчисления обучающихся 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2e2e2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9.2. Все изменения и дополнения, вносимые в настоящее По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ложение, оформляются в письменной форме в соответствии действующим законодательством Российской Федерации. 9.3. </w:t>
      </w:r>
      <w:r>
        <w:rPr>
          <w:rFonts w:ascii="Times New Roman" w:hAnsi="Times New Roman" w:eastAsia="Times New Roman" w:cs="Times New Roman"/>
          <w:i/>
          <w:color w:val="2e2e2e"/>
          <w:sz w:val="24"/>
          <w:szCs w:val="24"/>
        </w:rPr>
        <w:t xml:space="preserve">Положение о правилах приема, перевода, выбытия и отчисления обучающихся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 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</w:r>
    </w:p>
    <w:p>
      <w:pPr>
        <w:ind w:left="0" w:right="0" w:firstLine="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 9.4. После принятия Положения (или изменений и дополнений отдельных пунктов и разделов) в новой редакции предыдущая </w:t>
      </w:r>
      <w:r>
        <w:rPr>
          <w:rFonts w:ascii="Times New Roman" w:hAnsi="Times New Roman" w:eastAsia="Times New Roman" w:cs="Times New Roman"/>
          <w:color w:val="2e2e2e"/>
          <w:sz w:val="24"/>
          <w:szCs w:val="24"/>
        </w:rPr>
        <w:t xml:space="preserve">редакция автоматически утрачивает силу.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2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22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22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22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pStyle w:val="922"/>
        <w:jc w:val="right"/>
        <w:spacing w:after="240"/>
        <w:rPr>
          <w:i/>
        </w:rPr>
      </w:pPr>
      <w:r>
        <w:rPr>
          <w:i/>
        </w:rPr>
        <w:br w:type="page" w:clear="all"/>
      </w:r>
      <w:r>
        <w:rPr>
          <w:i/>
        </w:rPr>
        <w:t xml:space="preserve">Приложение 1</w:t>
      </w:r>
      <w:r>
        <w:rPr>
          <w:i/>
        </w:rPr>
      </w:r>
      <w:r>
        <w:rPr>
          <w:i/>
        </w:rPr>
      </w:r>
    </w:p>
    <w:p>
      <w:pPr>
        <w:pStyle w:val="922"/>
        <w:ind w:left="4248" w:firstLine="708"/>
        <w:jc w:val="center"/>
        <w:spacing w:after="240"/>
      </w:pPr>
      <w:r>
        <w:t xml:space="preserve">Лицевая сторона</w:t>
      </w:r>
      <w:r/>
    </w:p>
    <w:tbl>
      <w:tblPr>
        <w:tblW w:w="0" w:type="auto"/>
        <w:jc w:val="center"/>
        <w:tblInd w:w="-164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71"/>
        <w:gridCol w:w="4261"/>
      </w:tblGrid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Справка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(об обучении/о периоде обучения)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Настоящая справка выдана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(фамилия, имя, отчество – при 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bottom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0"/>
        </w:trPr>
        <w:tc>
          <w:tcPr>
            <w:gridSpan w:val="2"/>
            <w:tcBorders>
              <w:top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(дата рождения)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том, что он__ обучал____ 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spacing w:before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30"/>
              <w:jc w:val="center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[полное 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местонахождение]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«___» __________ 20__ г. по «___» __________ 20__ г. обучал____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71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образовательн__ программ__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61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(наименование образовательной программы/образовательных программ)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0"/>
        </w:trPr>
        <w:tc>
          <w:tcPr>
            <w:gridSpan w:val="2"/>
            <w:tcBorders>
              <w:top w:val="single" w:color="000000" w:sz="4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732" w:type="dxa"/>
            <w:vAlign w:val="top"/>
            <w:textDirection w:val="lrTb"/>
            <w:noWrap w:val="false"/>
          </w:tcPr>
          <w:p>
            <w:pPr>
              <w:pStyle w:val="930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получил по учебным предметам, курсам, дисциплинам (модулям) 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дующие отметки (количество баллов)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Оборотная сторона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74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5"/>
        <w:gridCol w:w="1738"/>
        <w:gridCol w:w="1191"/>
        <w:gridCol w:w="1049"/>
        <w:gridCol w:w="1833"/>
      </w:tblGrid>
      <w:tr>
        <w:trPr/>
        <w:tc>
          <w:tcPr>
            <w:tcW w:w="2455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учебных предметов, курсов, дисциплин (м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pStyle w:val="93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промежуточной аттестации в год отчисления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93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 отметка за последний год обуч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3" w:type="dxa"/>
            <w:vAlign w:val="center"/>
            <w:textDirection w:val="lrTb"/>
            <w:noWrap w:val="false"/>
          </w:tcPr>
          <w:p>
            <w:pPr>
              <w:pStyle w:val="93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отметка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4" w:type="dxa"/>
            <w:vAlign w:val="center"/>
            <w:textDirection w:val="lrTb"/>
            <w:noWrap w:val="false"/>
          </w:tcPr>
          <w:p>
            <w:pPr>
              <w:pStyle w:val="93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Отметка, полученная на государственной итоговой аттестации, или количество баллов по результ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 ЕГЭ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455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9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31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46"/>
        <w:gridCol w:w="2825"/>
        <w:gridCol w:w="532"/>
        <w:gridCol w:w="4413"/>
      </w:tblGrid>
      <w:tr>
        <w:trPr>
          <w:trHeight w:val="701"/>
        </w:trPr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9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825" w:type="dxa"/>
            <w:vAlign w:val="center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413" w:type="dxa"/>
            <w:vAlign w:val="top"/>
            <w:textDirection w:val="lrTb"/>
            <w:noWrap w:val="false"/>
          </w:tcPr>
          <w:p>
            <w:pPr>
              <w:pStyle w:val="9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3"/>
        </w:trPr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825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подпись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</w:p>
        </w:tc>
        <w:tc>
          <w:tcPr>
            <w:tcBorders>
              <w:top w:val="single" w:color="000000" w:sz="4" w:space="0"/>
            </w:tcBorders>
            <w:tcW w:w="4413" w:type="dxa"/>
            <w:vAlign w:val="top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ФИО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</w:r>
          </w:p>
        </w:tc>
      </w:tr>
    </w:tbl>
    <w:p>
      <w:pPr>
        <w:pStyle w:val="9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3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>
        <w:trPr>
          <w:trHeight w:val="1115"/>
        </w:trPr>
        <w:tc>
          <w:tcPr>
            <w:tcW w:w="1251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выд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4" w:type="dxa"/>
            <w:vAlign w:val="center"/>
            <w:textDirection w:val="lrTb"/>
            <w:noWrap w:val="false"/>
          </w:tcPr>
          <w:p>
            <w:pPr>
              <w:pStyle w:val="930"/>
              <w:ind w:left="-107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2" w:type="dxa"/>
            <w:vAlign w:val="center"/>
            <w:textDirection w:val="lrTb"/>
            <w:noWrap w:val="false"/>
          </w:tcPr>
          <w:p>
            <w:pPr>
              <w:pStyle w:val="930"/>
              <w:ind w:left="-166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63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8" w:type="dxa"/>
            <w:vAlign w:val="center"/>
            <w:textDirection w:val="lrTb"/>
            <w:noWrap w:val="false"/>
          </w:tcPr>
          <w:p>
            <w:pPr>
              <w:pStyle w:val="93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3" w:type="dxa"/>
            <w:vAlign w:val="center"/>
            <w:textDirection w:val="lrTb"/>
            <w:noWrap w:val="false"/>
          </w:tcPr>
          <w:p>
            <w:pPr>
              <w:pStyle w:val="93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42" w:type="dxa"/>
            <w:vAlign w:val="center"/>
            <w:textDirection w:val="lrTb"/>
            <w:noWrap w:val="false"/>
          </w:tcPr>
          <w:p>
            <w:pPr>
              <w:pStyle w:val="93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35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i/>
        </w:rPr>
        <w:t xml:space="preserve">Приложение 2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заявления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2"/>
        <w:jc w:val="both"/>
      </w:pPr>
      <w:r/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820"/>
        <w:gridCol w:w="4207"/>
      </w:tblGrid>
      <w:tr>
        <w:trPr>
          <w:trHeight w:val="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0" w:type="dxa"/>
            <w:vAlign w:val="top"/>
            <w:textDirection w:val="lrTb"/>
            <w:noWrap w:val="false"/>
          </w:tcPr>
          <w:p>
            <w:pPr>
              <w:pStyle w:val="922"/>
              <w:ind w:left="75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207" w:type="dxa"/>
            <w:vAlign w:val="top"/>
            <w:textDirection w:val="lrTb"/>
            <w:noWrap w:val="false"/>
          </w:tcPr>
          <w:p>
            <w:pPr>
              <w:pStyle w:val="922"/>
            </w:pPr>
            <w:r>
              <w:t xml:space="preserve">Директору МБОУ Школа № 3</w:t>
              <w:br w:type="textWrapping" w:clear="all"/>
              <w:t xml:space="preserve">Иванову Ивану Ивановичу</w:t>
            </w:r>
            <w:r/>
          </w:p>
          <w:p>
            <w:pPr>
              <w:pStyle w:val="922"/>
            </w:pPr>
            <w:r/>
            <w:r/>
          </w:p>
          <w:p>
            <w:pPr>
              <w:pStyle w:val="922"/>
            </w:pPr>
            <w:r>
              <w:t xml:space="preserve">от Смирновой Марии Евгеньевны,</w:t>
              <w:br w:type="textWrapping" w:clear="all"/>
              <w:t xml:space="preserve">зарегистрированной по адресу: г. Энск, ул. Неизвестная, д. 7, кв. 11,</w:t>
              <w:br w:type="textWrapping" w:clear="all"/>
              <w:t xml:space="preserve">проживающей по адресу: г. Энск, ул. Неизвестная, д. 5, кв. 3,</w:t>
              <w:br w:type="textWrapping" w:clear="all"/>
              <w:t xml:space="preserve">контактный телефон: 8 (987) 65-43</w:t>
            </w:r>
            <w:r/>
          </w:p>
          <w:p>
            <w:pPr>
              <w:pStyle w:val="922"/>
              <w:rPr>
                <w:sz w:val="28"/>
                <w:szCs w:val="28"/>
              </w:rPr>
            </w:pPr>
            <w:r>
              <w:t xml:space="preserve">адрес электронной почты: smirnova@df.ru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</w:t>
      </w:r>
      <w:r>
        <w:rPr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о приеме на обучение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567"/>
        <w:jc w:val="both"/>
      </w:pPr>
      <w:r>
        <w:t xml:space="preserve">Прошу зачислить моего ребенка Смирнову Светлану Сергеевну 13.04.20</w:t>
      </w:r>
      <w:r>
        <w:t xml:space="preserve">__</w:t>
      </w:r>
      <w:r>
        <w:t xml:space="preserve"> года рождения, зарегистрированную по адресу: г. Энск, ул. Неизвестная, д. 7, кв. 11, прож</w:t>
      </w:r>
      <w:r>
        <w:t xml:space="preserve">и</w:t>
      </w:r>
      <w:r>
        <w:t xml:space="preserve">вающую по адресу: г. Энск, ул. Неизвестная, д. 5, кв. 3, в 5-й класс МБОУ Школа № 3 во внеочередном порядке.</w:t>
      </w:r>
      <w:r/>
    </w:p>
    <w:p>
      <w:pPr>
        <w:pStyle w:val="922"/>
        <w:ind w:firstLine="567"/>
        <w:jc w:val="both"/>
      </w:pPr>
      <w:r>
        <w:t xml:space="preserve">Уведомляю о потребности моего ребенка Смирновой Светланы Сергеевны в об</w:t>
      </w:r>
      <w:r>
        <w:t xml:space="preserve">у</w:t>
      </w:r>
      <w:r>
        <w:t xml:space="preserve">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3.</w:t>
      </w:r>
      <w:r/>
    </w:p>
    <w:p>
      <w:pPr>
        <w:pStyle w:val="922"/>
        <w:ind w:firstLine="567"/>
        <w:jc w:val="both"/>
      </w:pPr>
      <w:r/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30.09.202_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Смирнова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М.Е. Смирнова</w:t>
            </w:r>
            <w:r/>
          </w:p>
        </w:tc>
      </w:tr>
    </w:tbl>
    <w:p>
      <w:pPr>
        <w:pStyle w:val="922"/>
        <w:jc w:val="both"/>
      </w:pPr>
      <w:r/>
      <w:r/>
    </w:p>
    <w:p>
      <w:pPr>
        <w:pStyle w:val="922"/>
        <w:ind w:firstLine="567"/>
        <w:jc w:val="both"/>
      </w:pPr>
      <w:r>
        <w:t xml:space="preserve">На основании статьи 14 Федерального закона от 29.12.2012 № 273-ФЗ «Об обр</w:t>
      </w:r>
      <w:r>
        <w:t xml:space="preserve">а</w:t>
      </w:r>
      <w:r>
        <w:t xml:space="preserve">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  <w:r/>
    </w:p>
    <w:p>
      <w:pPr>
        <w:pStyle w:val="922"/>
        <w:ind w:firstLine="567"/>
        <w:jc w:val="both"/>
      </w:pPr>
      <w: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</w:t>
      </w:r>
      <w:r>
        <w:t xml:space="preserve">ь</w:t>
      </w:r>
      <w:r>
        <w:t xml:space="preserve">ной деятельности, права и обязанности обучающихся МБОУ Школа № 3, ознако</w:t>
      </w:r>
      <w:r>
        <w:t xml:space="preserve">м</w:t>
      </w:r>
      <w:r>
        <w:t xml:space="preserve">лен(а).</w:t>
      </w:r>
      <w:r/>
    </w:p>
    <w:p>
      <w:pPr>
        <w:pStyle w:val="922"/>
        <w:ind w:firstLine="567"/>
        <w:jc w:val="both"/>
      </w:pPr>
      <w:r/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30.09.202_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Смирнова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М.Е. Смирнова</w:t>
            </w:r>
            <w:r/>
          </w:p>
        </w:tc>
      </w:tr>
    </w:tbl>
    <w:p>
      <w:pPr>
        <w:pStyle w:val="922"/>
        <w:jc w:val="both"/>
      </w:pPr>
      <w:r/>
      <w:r/>
    </w:p>
    <w:p>
      <w:pPr>
        <w:pStyle w:val="922"/>
        <w:ind w:firstLine="567"/>
        <w:jc w:val="both"/>
      </w:pPr>
      <w: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Смирновой Светланы Сергеевны при оказании муниципальной услуги. </w:t>
      </w:r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30.09.202_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Смирнова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М.Е. Смирнова</w:t>
            </w:r>
            <w:r/>
          </w:p>
        </w:tc>
      </w:tr>
    </w:tbl>
    <w:p>
      <w:pPr>
        <w:pStyle w:val="922"/>
        <w:jc w:val="both"/>
      </w:pPr>
      <w:r/>
      <w:r/>
    </w:p>
    <w:p>
      <w:pPr>
        <w:pStyle w:val="922"/>
        <w:jc w:val="both"/>
      </w:pPr>
      <w:r>
        <w:t xml:space="preserve">Приложения к заявлению:</w:t>
      </w:r>
      <w:r/>
    </w:p>
    <w:p>
      <w:pPr>
        <w:pStyle w:val="922"/>
        <w:numPr>
          <w:ilvl w:val="0"/>
          <w:numId w:val="23"/>
        </w:numPr>
        <w:contextualSpacing/>
        <w:ind w:left="780" w:right="180"/>
        <w:jc w:val="both"/>
      </w:pPr>
      <w:r>
        <w:t xml:space="preserve">копия паспорта Смирновой Марии Евгеньевны на 5 л. в 1 экз.;</w:t>
      </w:r>
      <w:r/>
    </w:p>
    <w:p>
      <w:pPr>
        <w:pStyle w:val="922"/>
        <w:numPr>
          <w:ilvl w:val="0"/>
          <w:numId w:val="23"/>
        </w:numPr>
        <w:contextualSpacing/>
        <w:ind w:left="780" w:right="180"/>
        <w:jc w:val="both"/>
      </w:pPr>
      <w:r>
        <w:t xml:space="preserve">копия свидетельства о рождении Смирновой Светланы Сергеевны на 1 л. в 1 экз.;</w:t>
      </w:r>
      <w:r/>
    </w:p>
    <w:p>
      <w:pPr>
        <w:pStyle w:val="922"/>
        <w:numPr>
          <w:ilvl w:val="0"/>
          <w:numId w:val="23"/>
        </w:numPr>
        <w:contextualSpacing/>
        <w:ind w:left="780" w:right="180"/>
        <w:jc w:val="both"/>
      </w:pPr>
      <w:r>
        <w:t xml:space="preserve">копия свидетельства о регистрации Смирновой Светланы Сергеевны по м</w:t>
      </w:r>
      <w:r>
        <w:t xml:space="preserve">е</w:t>
      </w:r>
      <w:r>
        <w:t xml:space="preserve">стожительству на 1 л. в 1 экз.;</w:t>
      </w:r>
      <w:r/>
    </w:p>
    <w:p>
      <w:pPr>
        <w:pStyle w:val="922"/>
        <w:numPr>
          <w:ilvl w:val="0"/>
          <w:numId w:val="23"/>
        </w:numPr>
        <w:contextualSpacing/>
        <w:ind w:left="780" w:right="180"/>
        <w:jc w:val="both"/>
      </w:pPr>
      <w:r>
        <w:t xml:space="preserve">справка с места работы Смирновой Марии Евгеньевны на 1 л. в 1 экз.;</w:t>
      </w:r>
      <w:r/>
    </w:p>
    <w:p>
      <w:pPr>
        <w:pStyle w:val="922"/>
        <w:numPr>
          <w:ilvl w:val="0"/>
          <w:numId w:val="23"/>
        </w:numPr>
        <w:ind w:left="780" w:right="180"/>
        <w:jc w:val="both"/>
      </w:pPr>
      <w:r>
        <w:t xml:space="preserve">копия заключения психолого-медико-педагогической комиссии, выданного в отношении Смирновой Светланы Сергеевны, на 3 л. в 1 экз.</w:t>
      </w:r>
      <w:r/>
    </w:p>
    <w:p>
      <w:pPr>
        <w:pStyle w:val="922"/>
        <w:jc w:val="both"/>
      </w:pPr>
      <w:r/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30.09.202_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Смирнова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М.Е. Смирнова</w:t>
            </w:r>
            <w:r/>
          </w:p>
        </w:tc>
      </w:tr>
    </w:tbl>
    <w:p>
      <w:pPr>
        <w:pStyle w:val="922"/>
        <w:jc w:val="both"/>
      </w:pPr>
      <w:r/>
      <w:r/>
    </w:p>
    <w:p>
      <w:pPr>
        <w:pStyle w:val="922"/>
        <w:jc w:val="right"/>
        <w:rPr>
          <w:b/>
        </w:rPr>
      </w:pPr>
      <w:r>
        <w:rPr>
          <w:b/>
        </w:rPr>
        <w:br w:type="page" w:clear="all"/>
      </w:r>
      <w:r>
        <w:rPr>
          <w:i/>
        </w:rPr>
        <w:t xml:space="preserve">Приложение 3</w:t>
      </w:r>
      <w:r>
        <w:rPr>
          <w:b/>
        </w:rPr>
      </w:r>
      <w:r>
        <w:rPr>
          <w:b/>
        </w:rPr>
      </w:r>
    </w:p>
    <w:p>
      <w:pPr>
        <w:pStyle w:val="922"/>
        <w:jc w:val="right"/>
        <w:rPr>
          <w:b/>
        </w:rPr>
      </w:pPr>
      <w:r>
        <w:rPr>
          <w:b/>
        </w:rPr>
        <w:t xml:space="preserve">Образец шаблона заявления</w:t>
      </w:r>
      <w:r>
        <w:rPr>
          <w:b/>
        </w:rPr>
      </w:r>
      <w:r>
        <w:rPr>
          <w:b/>
        </w:rPr>
      </w:r>
    </w:p>
    <w:p>
      <w:pPr>
        <w:pStyle w:val="922"/>
        <w:jc w:val="both"/>
      </w:pPr>
      <w:r/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>
        <w:trPr>
          <w:trHeight w:val="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253" w:type="dxa"/>
            <w:vAlign w:val="top"/>
            <w:textDirection w:val="lrTb"/>
            <w:noWrap w:val="false"/>
          </w:tcPr>
          <w:p>
            <w:pPr>
              <w:pStyle w:val="922"/>
              <w:ind w:left="75" w:right="75"/>
              <w:jc w:val="both"/>
            </w:pPr>
            <w:r/>
            <w:r/>
          </w:p>
          <w:p>
            <w:pPr>
              <w:pStyle w:val="922"/>
              <w:ind w:left="75" w:right="75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774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Директору ______________ </w:t>
            </w:r>
            <w:r/>
          </w:p>
          <w:p>
            <w:pPr>
              <w:pStyle w:val="922"/>
              <w:jc w:val="both"/>
            </w:pPr>
            <w:r>
              <w:t xml:space="preserve">Иванову Ивану Ивановичу</w:t>
            </w:r>
            <w:r/>
          </w:p>
          <w:p>
            <w:pPr>
              <w:pStyle w:val="922"/>
              <w:jc w:val="both"/>
            </w:pPr>
            <w:r>
              <w:t xml:space="preserve">От _________________________,</w:t>
              <w:br w:type="textWrapping" w:clear="all"/>
              <w:t xml:space="preserve">зарегистрированной по адресу: ______________________________________,</w:t>
              <w:br w:type="textWrapping" w:clear="all"/>
              <w:t xml:space="preserve">проживающей по адресу: _____________________________________,</w:t>
              <w:br w:type="textWrapping" w:clear="all"/>
              <w:t xml:space="preserve">контактный телефон: ________________,</w:t>
              <w:br w:type="textWrapping" w:clear="all"/>
              <w:t xml:space="preserve">адрес электронной почты: ______________</w:t>
            </w:r>
            <w:r/>
          </w:p>
        </w:tc>
      </w:tr>
    </w:tbl>
    <w:p>
      <w:pPr>
        <w:pStyle w:val="92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jc w:val="center"/>
      </w:pPr>
      <w:r>
        <w:rPr>
          <w:b/>
          <w:bCs/>
        </w:rPr>
        <w:t xml:space="preserve">ЗАЯВЛЕНИЕ</w:t>
      </w:r>
      <w:r>
        <w:br w:type="textWrapping" w:clear="all"/>
      </w:r>
      <w:r>
        <w:rPr>
          <w:b/>
          <w:bCs/>
        </w:rPr>
        <w:t xml:space="preserve">о приеме на обучение</w:t>
      </w:r>
      <w:r/>
    </w:p>
    <w:p>
      <w:pPr>
        <w:pStyle w:val="922"/>
        <w:ind w:firstLine="567"/>
        <w:jc w:val="both"/>
      </w:pPr>
      <w:r>
        <w:t xml:space="preserve">Прошу зачи</w:t>
      </w:r>
      <w:r>
        <w:t xml:space="preserve">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  <w:r/>
    </w:p>
    <w:p>
      <w:pPr>
        <w:pStyle w:val="922"/>
        <w:jc w:val="both"/>
      </w:pPr>
      <w:r>
        <w:t xml:space="preserve">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_____________</w:t>
            </w:r>
            <w:r/>
          </w:p>
        </w:tc>
      </w:tr>
    </w:tbl>
    <w:p>
      <w:pPr>
        <w:pStyle w:val="922"/>
        <w:ind w:firstLine="567"/>
        <w:jc w:val="both"/>
      </w:pPr>
      <w:r>
        <w:t xml:space="preserve">На основании статьи 14 Федерального закона от 29.12.2012 № 273-ФЗ «Об обр</w:t>
      </w:r>
      <w:r>
        <w:t xml:space="preserve">а</w:t>
      </w:r>
      <w:r>
        <w:t xml:space="preserve">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  <w:r/>
    </w:p>
    <w:p>
      <w:pPr>
        <w:pStyle w:val="922"/>
        <w:ind w:firstLine="567"/>
        <w:jc w:val="both"/>
      </w:pPr>
      <w: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</w:t>
      </w:r>
      <w:r>
        <w:t xml:space="preserve">ь</w:t>
      </w:r>
      <w:r>
        <w:t xml:space="preserve">ной деятельности, права и обязанности обучающихся ______________, ознакомлен(а).</w:t>
      </w:r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_____________</w:t>
            </w:r>
            <w:r/>
          </w:p>
        </w:tc>
      </w:tr>
    </w:tbl>
    <w:p>
      <w:pPr>
        <w:pStyle w:val="922"/>
        <w:ind w:firstLine="567"/>
        <w:jc w:val="both"/>
      </w:pPr>
      <w: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0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51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_____________</w:t>
            </w:r>
            <w:r/>
          </w:p>
        </w:tc>
      </w:tr>
    </w:tbl>
    <w:p>
      <w:pPr>
        <w:pStyle w:val="922"/>
        <w:jc w:val="both"/>
      </w:pPr>
      <w:r>
        <w:t xml:space="preserve">Приложения к заявлению:</w:t>
      </w:r>
      <w:r/>
    </w:p>
    <w:p>
      <w:pPr>
        <w:pStyle w:val="922"/>
        <w:numPr>
          <w:ilvl w:val="0"/>
          <w:numId w:val="24"/>
        </w:numPr>
        <w:contextualSpacing/>
        <w:ind w:left="780" w:right="180"/>
        <w:jc w:val="both"/>
        <w:spacing w:before="100" w:beforeAutospacing="1" w:after="100" w:afterAutospacing="1"/>
      </w:pPr>
      <w:r>
        <w:t xml:space="preserve">копия паспорта __________________________ на _ л. в _ экз.;</w:t>
      </w:r>
      <w:r/>
    </w:p>
    <w:p>
      <w:pPr>
        <w:pStyle w:val="922"/>
        <w:numPr>
          <w:ilvl w:val="0"/>
          <w:numId w:val="24"/>
        </w:numPr>
        <w:contextualSpacing/>
        <w:ind w:left="780" w:right="180"/>
        <w:jc w:val="both"/>
        <w:spacing w:before="100" w:beforeAutospacing="1" w:after="100" w:afterAutospacing="1"/>
      </w:pPr>
      <w:r>
        <w:t xml:space="preserve">копия свидетельства о рождении ____________________________ на _ л. в _ экз.;</w:t>
      </w:r>
      <w:r/>
    </w:p>
    <w:p>
      <w:pPr>
        <w:pStyle w:val="922"/>
        <w:numPr>
          <w:ilvl w:val="0"/>
          <w:numId w:val="24"/>
        </w:numPr>
        <w:contextualSpacing/>
        <w:ind w:left="780" w:right="180"/>
        <w:jc w:val="both"/>
        <w:spacing w:before="100" w:beforeAutospacing="1" w:after="100" w:afterAutospacing="1"/>
      </w:pPr>
      <w:r>
        <w:t xml:space="preserve">копия свидетельства о регистрации ____________________________ по м</w:t>
      </w:r>
      <w:r>
        <w:t xml:space="preserve">е</w:t>
      </w:r>
      <w:r>
        <w:t xml:space="preserve">стожительству на _ л. в _ экз.;</w:t>
      </w:r>
      <w:r/>
    </w:p>
    <w:p>
      <w:pPr>
        <w:pStyle w:val="922"/>
        <w:numPr>
          <w:ilvl w:val="0"/>
          <w:numId w:val="24"/>
        </w:numPr>
        <w:contextualSpacing/>
        <w:ind w:left="780" w:right="180"/>
        <w:jc w:val="both"/>
        <w:spacing w:before="100" w:beforeAutospacing="1" w:after="100" w:afterAutospacing="1"/>
      </w:pPr>
      <w:r>
        <w:t xml:space="preserve">___________________________________________________________________</w:t>
      </w:r>
      <w:r/>
    </w:p>
    <w:p>
      <w:pPr>
        <w:pStyle w:val="922"/>
        <w:numPr>
          <w:ilvl w:val="0"/>
          <w:numId w:val="24"/>
        </w:numPr>
        <w:ind w:left="780" w:right="180"/>
        <w:jc w:val="both"/>
        <w:spacing w:before="100" w:beforeAutospacing="1" w:after="100" w:afterAutospacing="1"/>
      </w:pPr>
      <w:r>
        <w:t xml:space="preserve">_______________________________________________________________________________________________________________________________</w:t>
      </w:r>
      <w:r/>
    </w:p>
    <w:tbl>
      <w:tblPr>
        <w:tblW w:w="9027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>
        <w:trPr>
          <w:trHeight w:val="4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496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59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72" w:type="dxa"/>
            <w:vAlign w:val="top"/>
            <w:textDirection w:val="lrTb"/>
            <w:noWrap w:val="false"/>
          </w:tcPr>
          <w:p>
            <w:pPr>
              <w:pStyle w:val="922"/>
              <w:jc w:val="both"/>
            </w:pPr>
            <w:r>
              <w:t xml:space="preserve">_____________</w:t>
            </w:r>
            <w:r/>
          </w:p>
        </w:tc>
      </w:tr>
    </w:tbl>
    <w:p>
      <w:pPr>
        <w:pStyle w:val="9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4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19"/>
  </w:num>
  <w:num w:numId="9">
    <w:abstractNumId w:val="9"/>
  </w:num>
  <w:num w:numId="10">
    <w:abstractNumId w:val="23"/>
  </w:num>
  <w:num w:numId="11">
    <w:abstractNumId w:val="17"/>
  </w:num>
  <w:num w:numId="12">
    <w:abstractNumId w:val="1"/>
  </w:num>
  <w:num w:numId="13">
    <w:abstractNumId w:val="11"/>
  </w:num>
  <w:num w:numId="14">
    <w:abstractNumId w:val="5"/>
  </w:num>
  <w:num w:numId="15">
    <w:abstractNumId w:val="20"/>
  </w:num>
  <w:num w:numId="16">
    <w:abstractNumId w:val="21"/>
  </w:num>
  <w:num w:numId="17">
    <w:abstractNumId w:val="4"/>
  </w:num>
  <w:num w:numId="18">
    <w:abstractNumId w:val="24"/>
  </w:num>
  <w:num w:numId="19">
    <w:abstractNumId w:val="10"/>
  </w:num>
  <w:num w:numId="20">
    <w:abstractNumId w:val="18"/>
  </w:num>
  <w:num w:numId="21">
    <w:abstractNumId w:val="14"/>
  </w:num>
  <w:num w:numId="22">
    <w:abstractNumId w:val="15"/>
  </w:num>
  <w:num w:numId="23">
    <w:abstractNumId w:val="0"/>
  </w:num>
  <w:num w:numId="24">
    <w:abstractNumId w:val="8"/>
  </w:num>
  <w:num w:numId="25">
    <w:abstractNumId w:val="22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sz w:val="24"/>
      <w:szCs w:val="24"/>
      <w:lang w:val="ru-RU" w:eastAsia="ru-RU" w:bidi="ar-SA"/>
    </w:rPr>
  </w:style>
  <w:style w:type="paragraph" w:styleId="923">
    <w:name w:val="Заголовок 1"/>
    <w:basedOn w:val="922"/>
    <w:next w:val="922"/>
    <w:link w:val="928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24">
    <w:name w:val="Заголовок 2"/>
    <w:basedOn w:val="922"/>
    <w:next w:val="922"/>
    <w:link w:val="936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925">
    <w:name w:val="Основной шрифт абзаца"/>
    <w:next w:val="925"/>
    <w:link w:val="922"/>
    <w:semiHidden/>
  </w:style>
  <w:style w:type="table" w:styleId="926">
    <w:name w:val="Обычная таблица"/>
    <w:next w:val="926"/>
    <w:link w:val="922"/>
    <w:semiHidden/>
    <w:tblPr/>
  </w:style>
  <w:style w:type="numbering" w:styleId="927">
    <w:name w:val="Нет списка"/>
    <w:next w:val="927"/>
    <w:link w:val="922"/>
    <w:semiHidden/>
  </w:style>
  <w:style w:type="character" w:styleId="928">
    <w:name w:val="Заголовок 1 Знак"/>
    <w:next w:val="928"/>
    <w:link w:val="923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929">
    <w:name w:val="Абзац списка"/>
    <w:basedOn w:val="922"/>
    <w:next w:val="929"/>
    <w:link w:val="922"/>
    <w:qFormat/>
    <w:pPr>
      <w:contextualSpacing/>
      <w:ind w:left="720"/>
    </w:pPr>
  </w:style>
  <w:style w:type="paragraph" w:styleId="930">
    <w:name w:val="Без интервала"/>
    <w:next w:val="930"/>
    <w:link w:val="922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1">
    <w:name w:val="blk"/>
    <w:basedOn w:val="925"/>
    <w:next w:val="931"/>
    <w:link w:val="922"/>
  </w:style>
  <w:style w:type="paragraph" w:styleId="932">
    <w:name w:val="headertext topleveltext centertext"/>
    <w:basedOn w:val="922"/>
    <w:next w:val="932"/>
    <w:link w:val="922"/>
    <w:pPr>
      <w:spacing w:before="100" w:beforeAutospacing="1" w:after="100" w:afterAutospacing="1"/>
    </w:pPr>
  </w:style>
  <w:style w:type="character" w:styleId="933">
    <w:name w:val="Гиперссылка"/>
    <w:next w:val="933"/>
    <w:link w:val="922"/>
    <w:rPr>
      <w:color w:val="0000ff"/>
      <w:u w:val="single"/>
    </w:rPr>
  </w:style>
  <w:style w:type="character" w:styleId="934">
    <w:name w:val="Просмотренная гиперссылка"/>
    <w:next w:val="934"/>
    <w:link w:val="922"/>
    <w:rPr>
      <w:color w:val="800080"/>
      <w:u w:val="single"/>
    </w:rPr>
  </w:style>
  <w:style w:type="paragraph" w:styleId="935">
    <w:name w:val="pboth"/>
    <w:basedOn w:val="922"/>
    <w:next w:val="935"/>
    <w:link w:val="922"/>
    <w:pPr>
      <w:spacing w:before="100" w:beforeAutospacing="1" w:after="100" w:afterAutospacing="1"/>
    </w:pPr>
  </w:style>
  <w:style w:type="character" w:styleId="936">
    <w:name w:val="Заголовок 2 Знак"/>
    <w:next w:val="936"/>
    <w:link w:val="924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37">
    <w:name w:val="Обычный (веб)"/>
    <w:basedOn w:val="922"/>
    <w:next w:val="937"/>
    <w:link w:val="922"/>
    <w:uiPriority w:val="99"/>
    <w:unhideWhenUsed/>
    <w:pPr>
      <w:spacing w:before="100" w:beforeAutospacing="1" w:after="100" w:afterAutospacing="1"/>
    </w:pPr>
  </w:style>
  <w:style w:type="paragraph" w:styleId="938">
    <w:name w:val="Верхний колонтитул"/>
    <w:basedOn w:val="922"/>
    <w:next w:val="938"/>
    <w:link w:val="93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9">
    <w:name w:val="Верхний колонтитул Знак"/>
    <w:next w:val="939"/>
    <w:link w:val="938"/>
    <w:rPr>
      <w:sz w:val="24"/>
      <w:szCs w:val="24"/>
    </w:rPr>
  </w:style>
  <w:style w:type="paragraph" w:styleId="940">
    <w:name w:val="Нижний колонтитул"/>
    <w:basedOn w:val="922"/>
    <w:next w:val="940"/>
    <w:link w:val="94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1">
    <w:name w:val="Нижний колонтитул Знак"/>
    <w:next w:val="941"/>
    <w:link w:val="940"/>
    <w:rPr>
      <w:sz w:val="24"/>
      <w:szCs w:val="24"/>
    </w:rPr>
  </w:style>
  <w:style w:type="paragraph" w:styleId="942">
    <w:name w:val="headertext"/>
    <w:basedOn w:val="922"/>
    <w:next w:val="942"/>
    <w:link w:val="922"/>
    <w:pPr>
      <w:spacing w:before="100" w:beforeAutospacing="1" w:after="100" w:afterAutospacing="1"/>
    </w:pPr>
  </w:style>
  <w:style w:type="character" w:styleId="943">
    <w:name w:val="search_result"/>
    <w:basedOn w:val="925"/>
    <w:next w:val="943"/>
    <w:link w:val="922"/>
  </w:style>
  <w:style w:type="paragraph" w:styleId="944">
    <w:name w:val="formattext"/>
    <w:basedOn w:val="922"/>
    <w:next w:val="944"/>
    <w:link w:val="922"/>
    <w:pPr>
      <w:spacing w:before="100" w:beforeAutospacing="1" w:after="100" w:afterAutospacing="1"/>
    </w:pPr>
  </w:style>
  <w:style w:type="paragraph" w:styleId="945">
    <w:name w:val="Текст выноски"/>
    <w:basedOn w:val="922"/>
    <w:next w:val="945"/>
    <w:link w:val="946"/>
    <w:rPr>
      <w:rFonts w:ascii="Tahoma" w:hAnsi="Tahoma" w:cs="Tahoma"/>
      <w:sz w:val="16"/>
      <w:szCs w:val="16"/>
    </w:rPr>
  </w:style>
  <w:style w:type="character" w:styleId="946">
    <w:name w:val="Текст выноски Знак"/>
    <w:next w:val="946"/>
    <w:link w:val="945"/>
    <w:rPr>
      <w:rFonts w:ascii="Tahoma" w:hAnsi="Tahoma" w:cs="Tahoma"/>
      <w:sz w:val="16"/>
      <w:szCs w:val="16"/>
    </w:rPr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NhT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revision>31</cp:revision>
  <dcterms:created xsi:type="dcterms:W3CDTF">2020-10-07T10:34:00Z</dcterms:created>
  <dcterms:modified xsi:type="dcterms:W3CDTF">2024-05-06T07:51:10Z</dcterms:modified>
  <cp:version>917504</cp:version>
</cp:coreProperties>
</file>