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29" w:right="603" w:firstLine="0"/>
        <w:jc w:val="left"/>
        <w:spacing w:before="0" w:after="0" w:line="238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pPr>
      <w:r/>
      <w:bookmarkStart w:id="0" w:name="undefined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ицип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«МБОУ СОШ №2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а. Ассоколай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</w:p>
    <w:p>
      <w:pPr>
        <w:ind w:left="4629" w:right="603" w:firstLine="0"/>
        <w:jc w:val="left"/>
        <w:spacing w:before="0" w:after="0" w:line="238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</w:r>
    </w:p>
    <w:p>
      <w:pPr>
        <w:ind w:left="4629" w:right="428" w:firstLine="0"/>
        <w:jc w:val="left"/>
        <w:spacing w:before="0" w:after="0" w:line="242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  <w:lang w:val="ru-RU"/>
        </w:rPr>
        <w:t xml:space="preserve">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3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ind w:left="4629" w:right="-20" w:firstLine="0"/>
        <w:spacing w:before="0" w:after="0" w:line="237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4629" w:right="-20" w:firstLine="0"/>
        <w:spacing w:before="0" w:after="0" w:line="237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  <w:lang w:val="ru-RU"/>
        </w:rPr>
        <w:t xml:space="preserve">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2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</w:p>
    <w:p>
      <w:pPr>
        <w:ind w:left="0" w:right="-124" w:firstLine="2900"/>
        <w:jc w:val="left"/>
        <w:spacing w:before="0" w:after="0" w:line="325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ЧЕ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БНЫЙ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ОСНОВНОГО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50"/>
          <w:szCs w:val="50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Щ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50"/>
          <w:szCs w:val="50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50"/>
          <w:szCs w:val="50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</w:p>
    <w:p>
      <w:pPr>
        <w:ind w:left="3927" w:right="185" w:hanging="3668"/>
        <w:jc w:val="left"/>
        <w:spacing w:before="0" w:after="0" w:line="256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ю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32"/>
          <w:szCs w:val="32"/>
          <w:u w:val="non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position w:val="0"/>
          <w:sz w:val="32"/>
          <w:szCs w:val="32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щ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32"/>
          <w:szCs w:val="32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position w:val="0"/>
          <w:sz w:val="32"/>
          <w:szCs w:val="32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position w:val="0"/>
          <w:sz w:val="32"/>
          <w:szCs w:val="32"/>
          <w:u w:val="non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ел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ен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  <w:lang w:val="ru-RU"/>
        </w:rPr>
        <w:t xml:space="preserve">МБОУ «СОШ №2»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  <w:lang w:val="ru-RU"/>
        </w:rPr>
        <w:t xml:space="preserve"> а. Ассоколай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</w:r>
    </w:p>
    <w:p>
      <w:pPr>
        <w:spacing w:before="0" w:after="5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</w:p>
    <w:p>
      <w:pPr>
        <w:ind w:left="2098" w:right="-20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2023-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2024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50"/>
          <w:szCs w:val="50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бный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</w:p>
    <w:p>
      <w:pPr>
        <w:spacing w:before="0" w:after="16" w:line="18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31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2021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основного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бщ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position w:val="0"/>
          <w:sz w:val="22"/>
          <w:szCs w:val="22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)</w:t>
      </w:r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учебному плану 5-</w:t>
      </w:r>
      <w:r>
        <w:rPr>
          <w:b/>
          <w:sz w:val="28"/>
          <w:szCs w:val="28"/>
        </w:rPr>
        <w:t xml:space="preserve"> 9  классов, </w:t>
      </w:r>
      <w:r>
        <w:rPr>
          <w:b/>
          <w:sz w:val="28"/>
          <w:szCs w:val="28"/>
        </w:rPr>
        <w:t xml:space="preserve">МБОУ </w:t>
      </w:r>
      <w:r>
        <w:rPr>
          <w:b/>
          <w:sz w:val="28"/>
          <w:szCs w:val="28"/>
        </w:rPr>
        <w:t xml:space="preserve">«СОШ №2» а. Ассоколай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2023-2024</w:t>
      </w:r>
      <w:r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2"/>
        <w:spacing w:line="276" w:lineRule="auto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СОШ №2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23-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024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850" w:right="1010" w:hanging="850"/>
        <w:jc w:val="left"/>
        <w:spacing w:before="0" w:after="0" w:line="276" w:lineRule="auto"/>
        <w:widowControl w:val="off"/>
        <w:tabs>
          <w:tab w:val="left" w:pos="1416" w:leader="none"/>
        </w:tabs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-пр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: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850" w:right="1010" w:firstLine="0"/>
        <w:jc w:val="left"/>
        <w:spacing w:before="0" w:after="0" w:line="276" w:lineRule="auto"/>
        <w:widowControl w:val="off"/>
        <w:tabs>
          <w:tab w:val="left" w:pos="1416" w:leader="none"/>
        </w:tabs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уция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56" w:firstLine="850"/>
        <w:jc w:val="left"/>
        <w:spacing w:before="5" w:after="0" w:line="276" w:lineRule="auto"/>
        <w:widowControl w:val="off"/>
        <w:tabs>
          <w:tab w:val="left" w:pos="1416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12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2012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273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ми);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4" w:firstLine="850"/>
        <w:jc w:val="both"/>
        <w:spacing w:before="0" w:after="0" w:line="276" w:lineRule="auto"/>
        <w:widowControl w:val="off"/>
        <w:tabs>
          <w:tab w:val="left" w:pos="1416" w:leader="none"/>
          <w:tab w:val="left" w:pos="2145" w:leader="none"/>
          <w:tab w:val="left" w:pos="2879" w:leader="none"/>
          <w:tab w:val="left" w:pos="3675" w:leader="none"/>
          <w:tab w:val="left" w:pos="5551" w:leader="none"/>
          <w:tab w:val="left" w:pos="7507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ержд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3" w:firstLine="850"/>
        <w:jc w:val="left"/>
        <w:spacing w:before="0" w:after="0" w:line="276" w:lineRule="auto"/>
        <w:widowControl w:val="off"/>
        <w:tabs>
          <w:tab w:val="left" w:pos="1416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4.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арс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верж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нитарн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364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-эпи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иоло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ческие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оло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жи»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9" w:firstLine="850"/>
        <w:jc w:val="left"/>
        <w:spacing w:before="1" w:after="0" w:line="276" w:lineRule="auto"/>
        <w:widowControl w:val="off"/>
        <w:tabs>
          <w:tab w:val="left" w:pos="1416" w:leader="none"/>
          <w:tab w:val="left" w:pos="2048" w:leader="none"/>
          <w:tab w:val="left" w:pos="2797" w:leader="none"/>
          <w:tab w:val="left" w:pos="4456" w:leader="none"/>
          <w:tab w:val="left" w:pos="7616" w:leader="none"/>
          <w:tab w:val="left" w:pos="9551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5.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N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115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8" w:firstLine="850"/>
        <w:jc w:val="both"/>
        <w:spacing w:before="4" w:after="0" w:line="276" w:lineRule="auto"/>
        <w:widowControl w:val="off"/>
        <w:tabs>
          <w:tab w:val="left" w:pos="1416" w:leader="none"/>
          <w:tab w:val="left" w:pos="2297" w:leader="none"/>
          <w:tab w:val="left" w:pos="5006" w:leader="none"/>
          <w:tab w:val="left" w:pos="7486" w:leader="none"/>
          <w:tab w:val="left" w:pos="9475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6.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инпрос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858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юченн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9" w:firstLine="850"/>
        <w:jc w:val="both"/>
        <w:spacing w:before="0" w:after="0" w:line="276" w:lineRule="auto"/>
        <w:widowControl w:val="off"/>
        <w:tabs>
          <w:tab w:val="left" w:pos="1416" w:leader="none"/>
          <w:tab w:val="left" w:pos="3976" w:leader="none"/>
          <w:tab w:val="left" w:pos="6052" w:leader="none"/>
          <w:tab w:val="left" w:pos="8464" w:leader="none"/>
        </w:tabs>
        <w:rPr>
          <w:rFonts w:ascii="Bookman Old Style" w:hAnsi="Bookman Old Style" w:cs="Bookman Old Style"/>
          <w:i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7.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ован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</w:p>
    <w:p>
      <w:pPr>
        <w:ind w:left="0" w:right="-9" w:firstLine="850"/>
        <w:jc w:val="both"/>
        <w:spacing w:before="0" w:after="0" w:line="276" w:lineRule="auto"/>
        <w:widowControl w:val="off"/>
        <w:tabs>
          <w:tab w:val="left" w:pos="1416" w:leader="none"/>
          <w:tab w:val="left" w:pos="3976" w:leader="none"/>
          <w:tab w:val="left" w:pos="6052" w:leader="none"/>
          <w:tab w:val="left" w:pos="8464" w:leader="none"/>
        </w:tabs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852"/>
        <w:spacing w:line="276" w:lineRule="auto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sz w:val="24"/>
          <w:szCs w:val="24"/>
        </w:rPr>
      </w:r>
      <w:bookmarkStart w:id="0" w:name="undefined"/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8.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2016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699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4" w:firstLine="0"/>
        <w:jc w:val="both"/>
        <w:spacing w:before="3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/03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ческое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2" w:firstLine="0"/>
        <w:jc w:val="left"/>
        <w:spacing w:before="0" w:after="0" w:line="276" w:lineRule="auto"/>
        <w:widowControl w:val="off"/>
        <w:tabs>
          <w:tab w:val="left" w:pos="1555" w:leader="none"/>
          <w:tab w:val="left" w:pos="2340" w:leader="none"/>
          <w:tab w:val="left" w:pos="3425" w:leader="none"/>
          <w:tab w:val="left" w:pos="3889" w:leader="none"/>
          <w:tab w:val="left" w:pos="5104" w:leader="none"/>
          <w:tab w:val="left" w:pos="5632" w:leader="none"/>
          <w:tab w:val="left" w:pos="6751" w:leader="none"/>
          <w:tab w:val="left" w:pos="7588" w:leader="none"/>
          <w:tab w:val="left" w:pos="8752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-1221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ационн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зъ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пис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арты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7" w:firstLine="0"/>
        <w:jc w:val="left"/>
        <w:spacing w:before="0" w:after="0" w:line="276" w:lineRule="auto"/>
        <w:widowControl w:val="off"/>
        <w:tabs>
          <w:tab w:val="left" w:pos="1443" w:leader="none"/>
          <w:tab w:val="left" w:pos="3074" w:leader="none"/>
          <w:tab w:val="left" w:pos="4306" w:leader="none"/>
          <w:tab w:val="left" w:pos="5812" w:leader="none"/>
          <w:tab w:val="left" w:pos="6972" w:leader="none"/>
          <w:tab w:val="left" w:pos="7404" w:leader="none"/>
          <w:tab w:val="left" w:pos="8746" w:leader="none"/>
        </w:tabs>
        <w:rPr>
          <w:rFonts w:ascii="Bookman Old Style" w:hAnsi="Bookman Old Style" w:cs="Bookman Old Style"/>
          <w:i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-49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bookmarkEnd w:id="0"/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pPr>
      <w:r>
        <w:rPr>
          <w:rFonts w:ascii="Bookman Old Style" w:hAnsi="Bookman Old Style" w:eastAsia="Bookman Old Style" w:cs="Bookman Old Style"/>
          <w:sz w:val="24"/>
          <w:szCs w:val="24"/>
        </w:rPr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ента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венн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полит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льн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прогр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  <w:t xml:space="preserve">13.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  <w:lang w:val="ru-RU"/>
        </w:rPr>
        <w:t xml:space="preserve">18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  <w:lang w:val="ru-RU"/>
        </w:rPr>
        <w:t xml:space="preserve">370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федеральной образовательной программы основного общего образования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СОШ №2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а. Ассоколай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1" w:line="276" w:lineRule="auto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line="100" w:lineRule="atLeast"/>
        <w:rPr>
          <w:rFonts w:eastAsia="Lucida Sans Unicode"/>
          <w:b/>
          <w:iCs/>
          <w:sz w:val="28"/>
          <w:szCs w:val="28"/>
          <w:lang w:eastAsia="ar-SA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Лицензия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eastAsia="Lucida Sans Unicode"/>
          <w:b/>
          <w:iCs/>
          <w:sz w:val="28"/>
          <w:szCs w:val="28"/>
          <w:lang w:eastAsia="ar-SA"/>
        </w:rPr>
      </w:r>
      <w:r>
        <w:rPr>
          <w:rFonts w:eastAsia="Lucida Sans Unicode"/>
          <w:b/>
          <w:iCs/>
          <w:sz w:val="28"/>
          <w:szCs w:val="28"/>
          <w:lang w:eastAsia="ar-SA"/>
        </w:rPr>
      </w:r>
    </w:p>
    <w:p>
      <w:pPr>
        <w:pStyle w:val="84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Учебный план для 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-</w:t>
      </w:r>
      <w:r>
        <w:rPr>
          <w:b/>
          <w:bCs/>
          <w:sz w:val="28"/>
          <w:szCs w:val="28"/>
        </w:rPr>
        <w:t xml:space="preserve">9</w:t>
      </w:r>
      <w:r>
        <w:rPr>
          <w:sz w:val="28"/>
          <w:szCs w:val="28"/>
        </w:rPr>
        <w:t xml:space="preserve">классов</w:t>
      </w:r>
      <w:r>
        <w:rPr>
          <w:sz w:val="28"/>
          <w:szCs w:val="28"/>
        </w:rPr>
        <w:t xml:space="preserve"> разработан в рамках введения федерального государственного обра</w:t>
      </w:r>
      <w:r>
        <w:rPr>
          <w:sz w:val="28"/>
          <w:szCs w:val="28"/>
        </w:rPr>
        <w:t xml:space="preserve">зовательного стандарта основного общего образования,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г. № 1897.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Основными целями учебного плана 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both"/>
        <w:spacing w:after="9"/>
        <w:rPr>
          <w:sz w:val="28"/>
          <w:szCs w:val="28"/>
        </w:rPr>
      </w:pPr>
      <w:r>
        <w:rPr>
          <w:sz w:val="28"/>
          <w:szCs w:val="28"/>
        </w:rPr>
        <w:t xml:space="preserve"> - овладение обучающимися в соответс</w:t>
      </w:r>
      <w:r>
        <w:rPr>
          <w:sz w:val="28"/>
          <w:szCs w:val="28"/>
        </w:rPr>
        <w:t xml:space="preserve">твии с возрастными возможностями разными видами деятельности (учебной, трудовой, коммуникативной, двигательной, художественной); умением адаптироваться к окружающей природной и социальной среде; поддерживать и укреплять свое здоровье и физическую культуру;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both"/>
        <w:spacing w:after="9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both"/>
        <w:spacing w:after="9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си</w:t>
      </w:r>
      <w:r>
        <w:rPr>
          <w:sz w:val="28"/>
          <w:szCs w:val="28"/>
        </w:rPr>
        <w:t xml:space="preserve">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обучающихся к дальнейшему обучению; развитие элементарных навыков самообразования, контроля и самооценки.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учебном плане 5-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представлены все основные образовательные области, что позволяет заложить фундамент общеобразовательной подготовки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учебного плана для 5</w:t>
      </w:r>
      <w:r>
        <w:rPr>
          <w:sz w:val="28"/>
          <w:szCs w:val="28"/>
        </w:rPr>
        <w:t xml:space="preserve">-9</w:t>
      </w:r>
      <w:r>
        <w:rPr>
          <w:sz w:val="28"/>
          <w:szCs w:val="28"/>
        </w:rPr>
        <w:t xml:space="preserve">  класс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 выполнения федерального  государственного стандарта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единства федерального, национально-регионального компонентов и компонента образовательного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соблюдение государственных образовательных  стандартов;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введение  в  учебные  программы  национально-регионального  компонента;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сохранение  целостности  каждой  системы  обучения;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реализации интересов и потребностей обучающихся и их родителей (законных представителей);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сохранение и укрепление здоровья детей (закладывание основ здорового образа жизни).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основной общей школы осуществляется по 6-дневной учебной</w:t>
      </w:r>
      <w:r>
        <w:rPr>
          <w:sz w:val="28"/>
          <w:szCs w:val="28"/>
        </w:rPr>
        <w:t xml:space="preserve"> неделе. </w:t>
      </w:r>
      <w:r>
        <w:rPr>
          <w:color w:val="000000"/>
          <w:sz w:val="28"/>
          <w:szCs w:val="28"/>
        </w:rPr>
        <w:t xml:space="preserve">Продолжительность учебного года при реализации основной образовательной программы основного общего образования составляет</w:t>
      </w:r>
      <w:r>
        <w:rPr>
          <w:color w:val="000000"/>
          <w:sz w:val="28"/>
          <w:szCs w:val="28"/>
        </w:rPr>
        <w:t xml:space="preserve">  34</w:t>
      </w:r>
      <w:r>
        <w:rPr>
          <w:color w:val="000000"/>
          <w:sz w:val="28"/>
          <w:szCs w:val="28"/>
        </w:rPr>
        <w:t xml:space="preserve"> недель, Максимальное </w:t>
      </w:r>
      <w:r>
        <w:rPr>
          <w:color w:val="000000"/>
          <w:sz w:val="28"/>
          <w:szCs w:val="28"/>
        </w:rPr>
        <w:t xml:space="preserve">число часов в 5-9 классах при 34</w:t>
      </w:r>
      <w:r>
        <w:rPr>
          <w:color w:val="000000"/>
          <w:sz w:val="28"/>
          <w:szCs w:val="28"/>
        </w:rPr>
        <w:t xml:space="preserve"> учебных неделях составляет 32,33,35,36,36  часов соответственно. Продолжительность каникул в течение учебного года составляет не менее 30 календарных дней, летом не менее 8 недель Продолжительность урока 45 минут в основной школе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Учебный план, режим работы 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 в соответствии с интересами и потребностями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, способствуя реализации идеи развития </w:t>
      </w:r>
      <w:r>
        <w:rPr>
          <w:sz w:val="28"/>
          <w:szCs w:val="28"/>
        </w:rPr>
        <w:t xml:space="preserve">личности в культурно-нравственном и интеллектуальном плане, обеспечивая условия для самовыражения и самоопределения обучающихся.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9 классах</w:t>
      </w:r>
      <w:r>
        <w:rPr>
          <w:sz w:val="28"/>
          <w:szCs w:val="28"/>
        </w:rPr>
        <w:t xml:space="preserve"> система аттестации достижений учащихся – промежуточная, по четвертям в форме выведения на основе текущих отметок, отметок за четверть, годовых и итоговых. Промежуточная аттестация проводится в соответствии с Федеральным</w:t>
      </w:r>
      <w:r>
        <w:rPr>
          <w:sz w:val="28"/>
          <w:szCs w:val="28"/>
        </w:rPr>
        <w:t xml:space="preserve"> законом РФ от 29.12.2012 года № 273-ФЗ «Об образовании в Российской Федерации», Федеральным государственным образовательным стандартом, Уставом школы, Положением  системе оценки достижения планируемых результатов освоения основной образовательной программ</w:t>
      </w:r>
      <w:r>
        <w:rPr>
          <w:sz w:val="28"/>
          <w:szCs w:val="28"/>
        </w:rPr>
        <w:t xml:space="preserve">ы ООО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Промежуточная аттестация обучающихся проводится с целью получения объективной оценки усвоения </w:t>
      </w:r>
      <w:r>
        <w:rPr>
          <w:sz w:val="28"/>
          <w:szCs w:val="28"/>
        </w:rPr>
        <w:t xml:space="preserve">обучающимися</w:t>
      </w:r>
      <w:r>
        <w:rPr>
          <w:sz w:val="28"/>
          <w:szCs w:val="28"/>
        </w:rPr>
        <w:t xml:space="preserve"> образовательных программ каждого года обучения в общеобразовательной организации,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spacing w:before="0" w:after="0"/>
        <w:rPr>
          <w:rFonts w:eastAsia="DejaVu Sans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   Промежуточная аттестация проводится в  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 по  всем  предметам Федерального компонента   учебного плана   в конце учебного года. </w:t>
      </w:r>
      <w:r>
        <w:rPr>
          <w:rFonts w:eastAsia="DejaVu Sans"/>
          <w:sz w:val="28"/>
          <w:szCs w:val="28"/>
          <w:lang w:eastAsia="hi-IN" w:bidi="hi-IN"/>
        </w:rPr>
      </w:r>
      <w:r>
        <w:rPr>
          <w:rFonts w:eastAsia="DejaVu Sans"/>
          <w:sz w:val="28"/>
          <w:szCs w:val="28"/>
          <w:lang w:eastAsia="hi-IN" w:bidi="hi-IN"/>
        </w:rPr>
      </w:r>
    </w:p>
    <w:p>
      <w:pPr>
        <w:pStyle w:val="849"/>
        <w:spacing w:before="0" w:after="0"/>
        <w:rPr>
          <w:rFonts w:eastAsia="DejaVu Sans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 xml:space="preserve"> промежуточной аттестации утверждаются приказом директора школы  не позднее 3-х недель до окончания учебного года.</w:t>
      </w:r>
      <w:r>
        <w:rPr>
          <w:sz w:val="28"/>
          <w:szCs w:val="28"/>
        </w:rPr>
        <w:t xml:space="preserve"> Годовая промежуточная аттестация проводится</w:t>
      </w:r>
      <w:r>
        <w:rPr>
          <w:rFonts w:eastAsia="Calibri"/>
          <w:sz w:val="28"/>
          <w:szCs w:val="28"/>
          <w:lang w:eastAsia="en-US"/>
        </w:rPr>
        <w:t xml:space="preserve">в форме  итоговой контрольной работы или (тест) с целью проверки освоения учебного предмета, курса, дисциплины (модуля) образовательной программы в конце учебного года.</w:t>
      </w:r>
      <w:r>
        <w:rPr>
          <w:rFonts w:eastAsia="DejaVu Sans"/>
          <w:sz w:val="28"/>
          <w:szCs w:val="28"/>
          <w:lang w:eastAsia="hi-IN" w:bidi="hi-IN"/>
        </w:rPr>
      </w:r>
      <w:r>
        <w:rPr>
          <w:rFonts w:eastAsia="DejaVu Sans"/>
          <w:sz w:val="28"/>
          <w:szCs w:val="28"/>
          <w:lang w:eastAsia="hi-IN" w:bidi="hi-IN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Учебный план для обучающихся включает две части: </w:t>
      </w:r>
      <w:r>
        <w:rPr>
          <w:sz w:val="28"/>
          <w:szCs w:val="28"/>
        </w:rPr>
        <w:t xml:space="preserve">обязательную</w:t>
      </w:r>
      <w:r>
        <w:rPr>
          <w:sz w:val="28"/>
          <w:szCs w:val="28"/>
        </w:rPr>
        <w:t xml:space="preserve"> и формируемую участниками образовательного процесса. </w:t>
      </w:r>
      <w:r>
        <w:rPr>
          <w:sz w:val="28"/>
          <w:szCs w:val="28"/>
        </w:rPr>
        <w:t xml:space="preserve">Количество часов, отведенных на освоение обучающимися учебно</w:t>
      </w:r>
      <w:r>
        <w:rPr>
          <w:sz w:val="28"/>
          <w:szCs w:val="28"/>
        </w:rPr>
        <w:t xml:space="preserve">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567"/>
        <w:jc w:val="both"/>
        <w:rPr>
          <w:sz w:val="28"/>
          <w:szCs w:val="28"/>
        </w:rPr>
      </w:pPr>
      <w:r>
        <w:rPr>
          <w:rStyle w:val="847"/>
          <w:sz w:val="28"/>
          <w:szCs w:val="28"/>
        </w:rPr>
        <w:t xml:space="preserve">Обязательная часть  </w:t>
      </w:r>
      <w:r>
        <w:rPr>
          <w:sz w:val="28"/>
          <w:szCs w:val="28"/>
        </w:rPr>
        <w:t xml:space="preserve">учебного плана определяет состав обязательных уче</w:t>
      </w:r>
      <w:r>
        <w:rPr>
          <w:sz w:val="28"/>
          <w:szCs w:val="28"/>
        </w:rPr>
        <w:t xml:space="preserve">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</w:t>
      </w:r>
      <w:r>
        <w:rPr>
          <w:sz w:val="28"/>
          <w:szCs w:val="28"/>
        </w:rPr>
        <w:t xml:space="preserve">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r>
        <w:rPr>
          <w:sz w:val="28"/>
          <w:szCs w:val="28"/>
        </w:rPr>
        <w:t xml:space="preserve"> в соответствии с его индивидуальностью.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Наполняемость обязательной части определена составом учебных предметов обязательных предметных областей: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и литература  (русский язык, литература)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Родной язык и литература (Родной (адыгейский) язык и Родная (адыгейская) литература.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Иностранный язык</w:t>
      </w:r>
      <w:r>
        <w:rPr>
          <w:sz w:val="28"/>
          <w:szCs w:val="28"/>
        </w:rPr>
        <w:t xml:space="preserve"> ( иностранный (английский) язык)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и информатика</w:t>
      </w:r>
      <w:r>
        <w:rPr>
          <w:sz w:val="28"/>
          <w:szCs w:val="28"/>
        </w:rPr>
        <w:t xml:space="preserve"> (математика, алгебра, геометрия, информатика)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Общественно-научные предметы</w:t>
      </w:r>
      <w:r>
        <w:rPr>
          <w:sz w:val="28"/>
          <w:szCs w:val="28"/>
        </w:rPr>
        <w:t xml:space="preserve"> (история, обществознание, география);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Естественно-научные</w:t>
      </w:r>
      <w:r>
        <w:rPr>
          <w:sz w:val="28"/>
          <w:szCs w:val="28"/>
        </w:rPr>
        <w:t xml:space="preserve"> предметы </w:t>
      </w:r>
      <w:r>
        <w:rPr>
          <w:sz w:val="28"/>
          <w:szCs w:val="28"/>
        </w:rPr>
        <w:t xml:space="preserve"> (биология</w:t>
      </w:r>
      <w:r>
        <w:rPr>
          <w:sz w:val="28"/>
          <w:szCs w:val="28"/>
        </w:rPr>
        <w:t xml:space="preserve">, физика, химия)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скусство (музыка, изобразительное искусство);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изическая культура</w:t>
      </w:r>
      <w:r>
        <w:rPr>
          <w:sz w:val="28"/>
          <w:szCs w:val="28"/>
        </w:rPr>
        <w:t xml:space="preserve"> и основы безопасности жизнедеятельности (ф</w:t>
      </w:r>
      <w:r>
        <w:rPr>
          <w:sz w:val="28"/>
          <w:szCs w:val="28"/>
        </w:rPr>
        <w:t xml:space="preserve">изическая культура и основы безопасно</w:t>
      </w:r>
      <w:r>
        <w:rPr>
          <w:sz w:val="28"/>
          <w:szCs w:val="28"/>
        </w:rPr>
        <w:t xml:space="preserve">сти жизнедеятельности)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ехнология (технология).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обязательной части учебного плана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изучение </w:t>
      </w:r>
      <w:r>
        <w:rPr>
          <w:sz w:val="28"/>
          <w:szCs w:val="28"/>
        </w:rPr>
        <w:t xml:space="preserve">предмета: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Предметная область </w:t>
      </w:r>
      <w:r>
        <w:rPr>
          <w:b/>
          <w:bCs/>
          <w:sz w:val="28"/>
          <w:szCs w:val="28"/>
          <w:u w:val="single"/>
        </w:rPr>
        <w:t xml:space="preserve">«</w:t>
      </w:r>
      <w:r>
        <w:rPr>
          <w:b/>
          <w:bCs/>
          <w:sz w:val="28"/>
          <w:szCs w:val="28"/>
          <w:u w:val="single"/>
        </w:rPr>
        <w:t xml:space="preserve">Русский язык и литература</w:t>
      </w:r>
      <w:r>
        <w:rPr>
          <w:b/>
          <w:bCs/>
          <w:sz w:val="28"/>
          <w:szCs w:val="28"/>
          <w:u w:val="single"/>
        </w:rPr>
        <w:t xml:space="preserve">»: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Русский язык»</w:t>
      </w:r>
      <w:r>
        <w:rPr>
          <w:sz w:val="28"/>
          <w:szCs w:val="28"/>
        </w:rPr>
        <w:t xml:space="preserve"> предусматривается</w:t>
      </w:r>
      <w:r>
        <w:rPr>
          <w:sz w:val="28"/>
          <w:szCs w:val="28"/>
        </w:rPr>
        <w:t xml:space="preserve">5 часов </w:t>
      </w:r>
      <w:r>
        <w:rPr>
          <w:sz w:val="28"/>
          <w:szCs w:val="28"/>
        </w:rPr>
        <w:t xml:space="preserve">в неделю</w:t>
      </w:r>
      <w:r>
        <w:rPr>
          <w:sz w:val="28"/>
          <w:szCs w:val="28"/>
        </w:rPr>
        <w:t xml:space="preserve"> в 5 классе, в 6 классе 6 часов в неделю, в 7 классе 4 часа,  в 8 классе 3 часа, в 9 классе3 часа  в неделю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 xml:space="preserve">«Литература»</w:t>
      </w:r>
      <w:r>
        <w:rPr>
          <w:sz w:val="28"/>
          <w:szCs w:val="28"/>
        </w:rPr>
        <w:t xml:space="preserve"> изучается в 5,6</w:t>
      </w:r>
      <w:r>
        <w:rPr>
          <w:sz w:val="28"/>
          <w:szCs w:val="28"/>
        </w:rPr>
        <w:t xml:space="preserve">,9</w:t>
      </w:r>
      <w:r>
        <w:rPr>
          <w:sz w:val="28"/>
          <w:szCs w:val="28"/>
        </w:rPr>
        <w:t xml:space="preserve"> классах по 3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и в 7,8 классах 2 часа в неделю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Предметная область «Иностранный язык»: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Иностранный (а</w:t>
      </w:r>
      <w:r>
        <w:rPr>
          <w:b/>
          <w:sz w:val="28"/>
          <w:szCs w:val="28"/>
        </w:rPr>
        <w:t xml:space="preserve">нглийский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 язык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  <w:t xml:space="preserve"> изучается по</w:t>
      </w:r>
      <w:r>
        <w:rPr>
          <w:sz w:val="28"/>
          <w:szCs w:val="28"/>
        </w:rPr>
        <w:t xml:space="preserve"> 3 часа в неделю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5 -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классах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Предметная область «Родной язык и литература»: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 xml:space="preserve">«Родной (адыгейский) </w:t>
      </w:r>
      <w:r>
        <w:rPr>
          <w:b/>
          <w:sz w:val="28"/>
          <w:szCs w:val="28"/>
        </w:rPr>
        <w:t xml:space="preserve"> язык»</w:t>
      </w:r>
      <w:r>
        <w:rPr>
          <w:sz w:val="28"/>
          <w:szCs w:val="28"/>
        </w:rPr>
        <w:t xml:space="preserve"> изучается по 2 часа в неделю</w:t>
      </w:r>
      <w:r>
        <w:rPr>
          <w:sz w:val="28"/>
          <w:szCs w:val="28"/>
        </w:rPr>
        <w:t xml:space="preserve"> в 5-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«Родная (адыгейская) </w:t>
      </w:r>
      <w:r>
        <w:rPr>
          <w:b/>
          <w:sz w:val="28"/>
          <w:szCs w:val="28"/>
        </w:rPr>
        <w:t xml:space="preserve"> литература» </w:t>
      </w:r>
      <w:r>
        <w:rPr>
          <w:sz w:val="28"/>
          <w:szCs w:val="28"/>
        </w:rPr>
        <w:t xml:space="preserve"> изучается по 1 часу в неделю </w:t>
      </w:r>
      <w:r>
        <w:rPr>
          <w:sz w:val="28"/>
          <w:szCs w:val="28"/>
        </w:rPr>
        <w:t xml:space="preserve">в 5-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Предметная область «Математика и информатика»: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 xml:space="preserve">«Математика»</w:t>
      </w:r>
      <w:r>
        <w:rPr>
          <w:sz w:val="28"/>
          <w:szCs w:val="28"/>
        </w:rPr>
        <w:t xml:space="preserve"> изучается  в 5,6 классах по5 часов</w:t>
      </w:r>
      <w:r>
        <w:rPr>
          <w:sz w:val="28"/>
          <w:szCs w:val="28"/>
        </w:rPr>
        <w:t xml:space="preserve"> в неделю. </w:t>
      </w:r>
      <w:r>
        <w:rPr>
          <w:b/>
          <w:sz w:val="28"/>
          <w:szCs w:val="28"/>
        </w:rPr>
        <w:t xml:space="preserve">Алгебра</w:t>
      </w:r>
      <w:r>
        <w:rPr>
          <w:sz w:val="28"/>
          <w:szCs w:val="28"/>
        </w:rPr>
        <w:t xml:space="preserve"> 3 часа, </w:t>
      </w:r>
      <w:r>
        <w:rPr>
          <w:b/>
          <w:sz w:val="28"/>
          <w:szCs w:val="28"/>
        </w:rPr>
        <w:t xml:space="preserve">геометрия</w:t>
      </w:r>
      <w:r>
        <w:rPr>
          <w:sz w:val="28"/>
          <w:szCs w:val="28"/>
        </w:rPr>
        <w:t xml:space="preserve"> 2 часа в неделю в 7,8</w:t>
      </w:r>
      <w:r>
        <w:rPr>
          <w:sz w:val="28"/>
          <w:szCs w:val="28"/>
        </w:rPr>
        <w:t xml:space="preserve">,9</w:t>
      </w:r>
      <w:r>
        <w:rPr>
          <w:sz w:val="28"/>
          <w:szCs w:val="28"/>
        </w:rPr>
        <w:t xml:space="preserve"> классах.</w:t>
      </w:r>
      <w:r>
        <w:rPr>
          <w:sz w:val="28"/>
          <w:szCs w:val="28"/>
        </w:rPr>
        <w:t xml:space="preserve"> С 2023-2024 учебного года вводится новый предмет «Вероятность и статистика», по 1 часу в неделю в 7-9 классах.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Предметная</w:t>
      </w:r>
      <w:r>
        <w:rPr>
          <w:b/>
          <w:bCs/>
          <w:sz w:val="28"/>
          <w:szCs w:val="28"/>
          <w:u w:val="single"/>
        </w:rPr>
        <w:t xml:space="preserve"> область «Общественно-научные предметы»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«История»</w:t>
      </w:r>
      <w:r>
        <w:rPr>
          <w:sz w:val="28"/>
          <w:szCs w:val="28"/>
        </w:rPr>
        <w:t xml:space="preserve">  изучается по </w:t>
      </w:r>
      <w:r>
        <w:rPr>
          <w:sz w:val="28"/>
          <w:szCs w:val="28"/>
        </w:rPr>
        <w:t xml:space="preserve">2часа в неделю в 5-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классах</w:t>
      </w:r>
      <w:r>
        <w:rPr>
          <w:b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предмет </w:t>
      </w:r>
      <w:r>
        <w:rPr>
          <w:b w:val="0"/>
          <w:bCs w:val="0"/>
          <w:sz w:val="28"/>
          <w:szCs w:val="28"/>
        </w:rPr>
        <w:t xml:space="preserve">«Новейшая история» изучается в 9 классе по 1 часу в неделю в 1 полугодии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«Обществознание»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 час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в 6,7,8</w:t>
      </w:r>
      <w:r>
        <w:rPr>
          <w:sz w:val="28"/>
          <w:szCs w:val="28"/>
        </w:rPr>
        <w:t xml:space="preserve">,9</w:t>
      </w:r>
      <w:r>
        <w:rPr>
          <w:sz w:val="28"/>
          <w:szCs w:val="28"/>
        </w:rPr>
        <w:t xml:space="preserve"> классах.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«География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1 час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неделю в 5,6 классах и 2 часа в 7,8</w:t>
      </w:r>
      <w:r>
        <w:rPr>
          <w:sz w:val="28"/>
          <w:szCs w:val="28"/>
        </w:rPr>
        <w:t xml:space="preserve">,9</w:t>
      </w:r>
      <w:r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Предметная  область «Е</w:t>
      </w:r>
      <w:r>
        <w:rPr>
          <w:b/>
          <w:bCs/>
          <w:sz w:val="28"/>
          <w:szCs w:val="28"/>
          <w:u w:val="single"/>
        </w:rPr>
        <w:t xml:space="preserve">стественно-научныепредметы</w:t>
      </w:r>
      <w:r>
        <w:rPr>
          <w:b/>
          <w:bCs/>
          <w:sz w:val="28"/>
          <w:szCs w:val="28"/>
          <w:u w:val="single"/>
        </w:rPr>
        <w:t xml:space="preserve">»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Биология»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 час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в 5,6,7 классах и 2 часа в 8</w:t>
      </w:r>
      <w:r>
        <w:rPr>
          <w:sz w:val="28"/>
          <w:szCs w:val="28"/>
        </w:rPr>
        <w:t xml:space="preserve">,9 классах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«Физика»</w:t>
      </w:r>
      <w:r>
        <w:rPr>
          <w:sz w:val="28"/>
          <w:szCs w:val="28"/>
        </w:rPr>
        <w:t xml:space="preserve">2 часа </w:t>
      </w:r>
      <w:r>
        <w:rPr>
          <w:sz w:val="28"/>
          <w:szCs w:val="28"/>
        </w:rPr>
        <w:t xml:space="preserve">в 7,8</w:t>
      </w:r>
      <w:r>
        <w:rPr>
          <w:sz w:val="28"/>
          <w:szCs w:val="28"/>
        </w:rPr>
        <w:t xml:space="preserve"> и 3 часа в неделю в 9  классе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«Химия»</w:t>
      </w:r>
      <w:r>
        <w:rPr>
          <w:sz w:val="28"/>
          <w:szCs w:val="28"/>
        </w:rPr>
        <w:t xml:space="preserve"> по 2 часа в неделю в 8,9 классах.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100" w:lineRule="atLeast"/>
        <w:widowControl w:val="off"/>
        <w:rPr>
          <w:rFonts w:eastAsia="SimSun" w:cs="Mangal"/>
          <w:b/>
          <w:bCs/>
          <w:color w:val="000000"/>
          <w:sz w:val="28"/>
          <w:szCs w:val="28"/>
          <w:highlight w:val="none"/>
          <w:u w:val="single"/>
          <w:lang w:eastAsia="zh-CN" w:bidi="hi-IN"/>
        </w:rPr>
      </w:pPr>
      <w:r>
        <w:rPr>
          <w:rFonts w:eastAsia="SimSun" w:cs="Mangal"/>
          <w:b/>
          <w:bCs/>
          <w:color w:val="000000"/>
          <w:sz w:val="28"/>
          <w:szCs w:val="28"/>
          <w:u w:val="single"/>
          <w:lang w:eastAsia="zh-CN" w:bidi="hi-IN"/>
        </w:rPr>
        <w:t xml:space="preserve">Предметная область «Основы духовно – нравственной культуры народов России»</w:t>
      </w:r>
      <w:r>
        <w:rPr>
          <w:rFonts w:eastAsia="SimSun" w:cs="Mangal"/>
          <w:b/>
          <w:bCs/>
          <w:color w:val="000000"/>
          <w:sz w:val="28"/>
          <w:szCs w:val="28"/>
          <w:highlight w:val="none"/>
          <w:u w:val="single"/>
          <w:lang w:eastAsia="zh-CN" w:bidi="hi-IN"/>
        </w:rPr>
      </w:r>
      <w:r>
        <w:rPr>
          <w:rFonts w:eastAsia="SimSun" w:cs="Mangal"/>
          <w:b/>
          <w:bCs/>
          <w:color w:val="000000"/>
          <w:sz w:val="28"/>
          <w:szCs w:val="28"/>
          <w:highlight w:val="none"/>
          <w:u w:val="single"/>
          <w:lang w:eastAsia="zh-CN" w:bidi="hi-IN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</w:r>
      <w:r>
        <w:rPr>
          <w:b/>
          <w:sz w:val="28"/>
          <w:szCs w:val="28"/>
        </w:rPr>
        <w:t xml:space="preserve">«</w:t>
      </w:r>
      <w:r>
        <w:rPr>
          <w:rFonts w:eastAsia="SimSun" w:cs="Mangal"/>
          <w:b/>
          <w:bCs/>
          <w:color w:val="000000"/>
          <w:sz w:val="28"/>
          <w:szCs w:val="28"/>
          <w:u w:val="single"/>
          <w:lang w:eastAsia="zh-CN" w:bidi="hi-IN"/>
        </w:rPr>
        <w:t xml:space="preserve">Основы духовно – нравственной культуры народов России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 час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в 5,6 классах.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Предметная область «Физическая культура Основы безопасности жизнедеятельности»: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«Физическая культура»</w:t>
      </w:r>
      <w:r>
        <w:rPr>
          <w:sz w:val="28"/>
          <w:szCs w:val="28"/>
        </w:rPr>
        <w:t xml:space="preserve"> предусмотрено из расчета 2 часа в неделю</w:t>
      </w:r>
      <w:r>
        <w:rPr>
          <w:sz w:val="28"/>
          <w:szCs w:val="28"/>
        </w:rPr>
        <w:t xml:space="preserve"> в 5-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«ОБЖ»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1 час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8</w:t>
      </w:r>
      <w:r>
        <w:rPr>
          <w:sz w:val="28"/>
          <w:szCs w:val="28"/>
        </w:rPr>
        <w:t xml:space="preserve">,9</w:t>
      </w:r>
      <w:r>
        <w:rPr>
          <w:sz w:val="28"/>
          <w:szCs w:val="28"/>
        </w:rPr>
        <w:t xml:space="preserve"> классах.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Предметная область «Искусство»: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</w:t>
      </w:r>
      <w:r>
        <w:rPr>
          <w:b/>
          <w:sz w:val="28"/>
          <w:szCs w:val="28"/>
        </w:rPr>
        <w:t xml:space="preserve">«Изобразительное искусство</w:t>
      </w:r>
      <w:r>
        <w:rPr>
          <w:sz w:val="28"/>
          <w:szCs w:val="28"/>
        </w:rPr>
        <w:t xml:space="preserve">» изучае</w:t>
      </w:r>
      <w:r>
        <w:rPr>
          <w:sz w:val="28"/>
          <w:szCs w:val="28"/>
        </w:rPr>
        <w:t xml:space="preserve">тся по 1 часу в неделю</w:t>
      </w:r>
      <w:r>
        <w:rPr>
          <w:sz w:val="28"/>
          <w:szCs w:val="28"/>
        </w:rPr>
        <w:t xml:space="preserve"> в 5,6,7 классах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Музыка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изучае</w:t>
      </w:r>
      <w:r>
        <w:rPr>
          <w:sz w:val="28"/>
          <w:szCs w:val="28"/>
        </w:rPr>
        <w:t xml:space="preserve">тся по 1 часу в неделю</w:t>
      </w:r>
      <w:r>
        <w:rPr>
          <w:sz w:val="28"/>
          <w:szCs w:val="28"/>
        </w:rPr>
        <w:t xml:space="preserve">в 5,6,7,8 классах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Предметная область «Технология»: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редмет </w:t>
      </w:r>
      <w:r>
        <w:rPr>
          <w:b/>
          <w:sz w:val="28"/>
          <w:szCs w:val="28"/>
        </w:rPr>
        <w:t xml:space="preserve">«Технология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  <w:t xml:space="preserve"> 2 часа в неделю в 5,6,7 классах, и 1 час в неделю в 8,9 классах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rStyle w:val="847"/>
          <w:sz w:val="28"/>
          <w:szCs w:val="28"/>
        </w:rPr>
        <w:t xml:space="preserve">Часть, формируемая участниками образовательного процесса</w:t>
      </w:r>
      <w:r>
        <w:rPr>
          <w:rStyle w:val="847"/>
          <w:sz w:val="28"/>
          <w:szCs w:val="28"/>
        </w:rPr>
        <w:t xml:space="preserve"> обеспечивает</w:t>
      </w:r>
      <w:r>
        <w:rPr>
          <w:rStyle w:val="847"/>
          <w:sz w:val="28"/>
          <w:szCs w:val="28"/>
        </w:rPr>
        <w:t xml:space="preserve"> реализацию индивидуальных потребностей обучающихся.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5 классе с целью усиления базового</w:t>
      </w:r>
      <w:r>
        <w:rPr>
          <w:sz w:val="28"/>
          <w:szCs w:val="28"/>
        </w:rPr>
        <w:t xml:space="preserve"> уровня учебный предмет </w:t>
      </w:r>
      <w:r>
        <w:rPr>
          <w:b/>
          <w:sz w:val="28"/>
          <w:szCs w:val="28"/>
        </w:rPr>
        <w:t xml:space="preserve">«Родная (адыгейская) литература»</w:t>
      </w:r>
      <w:r>
        <w:rPr>
          <w:sz w:val="28"/>
          <w:szCs w:val="28"/>
        </w:rPr>
        <w:t xml:space="preserve"> дополнен</w:t>
      </w:r>
      <w:r>
        <w:rPr>
          <w:sz w:val="28"/>
          <w:szCs w:val="28"/>
        </w:rPr>
        <w:t xml:space="preserve">а 1 часом в неделю, предмет </w:t>
      </w:r>
      <w:r>
        <w:rPr>
          <w:b/>
          <w:sz w:val="28"/>
          <w:szCs w:val="28"/>
        </w:rPr>
        <w:t xml:space="preserve">«Биология»</w:t>
      </w:r>
      <w:r>
        <w:rPr>
          <w:sz w:val="28"/>
          <w:szCs w:val="28"/>
        </w:rPr>
        <w:t xml:space="preserve"> 1 часом в неделю из части, формируемой участниками образовательного процесса.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6 классах</w:t>
      </w:r>
      <w:r>
        <w:rPr>
          <w:sz w:val="28"/>
          <w:szCs w:val="28"/>
        </w:rPr>
        <w:t xml:space="preserve"> предмет </w:t>
      </w:r>
      <w:r>
        <w:rPr>
          <w:b/>
          <w:sz w:val="28"/>
          <w:szCs w:val="28"/>
        </w:rPr>
        <w:t xml:space="preserve">«Родная (адыгейская) литература»</w:t>
      </w:r>
      <w:r>
        <w:rPr>
          <w:sz w:val="28"/>
          <w:szCs w:val="28"/>
        </w:rPr>
        <w:t xml:space="preserve"> дополнена 1 часом</w:t>
      </w:r>
      <w:r>
        <w:rPr>
          <w:sz w:val="28"/>
          <w:szCs w:val="28"/>
        </w:rPr>
        <w:t xml:space="preserve"> в неделю</w:t>
      </w:r>
      <w:r>
        <w:rPr>
          <w:color w:val="000000"/>
          <w:sz w:val="28"/>
          <w:szCs w:val="28"/>
        </w:rPr>
        <w:t xml:space="preserve">(по предпочтению родителей (анкетирование)).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7 классе предмет </w:t>
      </w:r>
      <w:r>
        <w:rPr>
          <w:b/>
          <w:sz w:val="28"/>
          <w:szCs w:val="28"/>
        </w:rPr>
        <w:t xml:space="preserve">«Родная (адыгейская) литература»</w:t>
      </w:r>
      <w:r>
        <w:rPr>
          <w:sz w:val="28"/>
          <w:szCs w:val="28"/>
        </w:rPr>
        <w:t xml:space="preserve"> дополнена 1 часом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«Биология»</w:t>
      </w:r>
      <w:r>
        <w:rPr>
          <w:sz w:val="28"/>
          <w:szCs w:val="28"/>
        </w:rPr>
        <w:t xml:space="preserve"> 1 часом в неделю </w:t>
      </w:r>
      <w:r>
        <w:rPr>
          <w:color w:val="000000"/>
          <w:sz w:val="28"/>
          <w:szCs w:val="28"/>
        </w:rPr>
        <w:t xml:space="preserve">(по предпочтению родителей (анкетирование)).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8 классе предмет </w:t>
      </w:r>
      <w:r>
        <w:rPr>
          <w:b/>
          <w:sz w:val="28"/>
          <w:szCs w:val="28"/>
        </w:rPr>
        <w:t xml:space="preserve">«Родная (адыгейская)</w:t>
      </w:r>
      <w:r>
        <w:rPr>
          <w:sz w:val="28"/>
          <w:szCs w:val="28"/>
        </w:rPr>
        <w:t xml:space="preserve"> литература» дополнена 1 часом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«Литература»</w:t>
      </w:r>
      <w:r>
        <w:rPr>
          <w:sz w:val="28"/>
          <w:szCs w:val="28"/>
        </w:rPr>
        <w:t xml:space="preserve"> 1 часом в неделю </w:t>
      </w:r>
      <w:r>
        <w:rPr>
          <w:color w:val="000000"/>
          <w:sz w:val="28"/>
          <w:szCs w:val="28"/>
        </w:rPr>
        <w:t xml:space="preserve">(по предпочтению родителей (анкетирование)).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9 классе предмет </w:t>
      </w:r>
      <w:r>
        <w:rPr>
          <w:b/>
          <w:sz w:val="28"/>
          <w:szCs w:val="28"/>
        </w:rPr>
        <w:t xml:space="preserve">«Родная (адыгейская)</w:t>
      </w:r>
      <w:r>
        <w:rPr>
          <w:sz w:val="28"/>
          <w:szCs w:val="28"/>
        </w:rPr>
        <w:t xml:space="preserve"> литература» дополнена 0,5 часа</w:t>
      </w:r>
      <w:r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«Новейшая история»</w:t>
      </w:r>
      <w:r>
        <w:rPr>
          <w:sz w:val="28"/>
          <w:szCs w:val="28"/>
        </w:rPr>
        <w:t xml:space="preserve"> 0,5 часа в неделю </w:t>
      </w:r>
      <w:r>
        <w:rPr>
          <w:color w:val="000000"/>
          <w:sz w:val="28"/>
          <w:szCs w:val="28"/>
        </w:rPr>
        <w:t xml:space="preserve">(по предпочтению родителей (анкетирование)).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 соответствии с рекомендациями Министерства образования и науки Российской Федерации 10% учебного времени используется на изучение региональных национальных и этнических особенностей (РН и ЭО)   по следующим учебным предметам: </w:t>
      </w:r>
      <w:r>
        <w:rPr>
          <w:b/>
          <w:iCs/>
          <w:color w:val="000000"/>
          <w:sz w:val="28"/>
          <w:szCs w:val="28"/>
        </w:rPr>
      </w:r>
      <w:r>
        <w:rPr>
          <w:b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Биология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Музыка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ИЗО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Технология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Физическая культура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География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Обществознание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Литература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История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Внеурочная деятельность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основных направлений внеурочной деятельности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занятий по направлениям раздела «Внеурочная деятельность» позволяет в полной мере реали</w:t>
      </w:r>
      <w:r>
        <w:rPr>
          <w:sz w:val="28"/>
          <w:szCs w:val="28"/>
        </w:rPr>
        <w:t xml:space="preserve">зовать требования федеральных государственных образовательных стандартов и является неотъемлемой частью образовательного процесса в школе. Согласно особенностям организации и структуры образовательного процесса модель внеурочной деятельности определена как</w:t>
      </w:r>
      <w:r>
        <w:rPr>
          <w:b/>
          <w:sz w:val="28"/>
          <w:szCs w:val="28"/>
        </w:rPr>
        <w:t xml:space="preserve"> оптимизационная.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rStyle w:val="847"/>
          <w:color w:val="000000"/>
          <w:sz w:val="28"/>
          <w:szCs w:val="28"/>
        </w:rPr>
        <w:t xml:space="preserve">        Цели внеурочной деятельности: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-   Создание условий для достижения учащимися  необходимого для жизни в обществе социального опыта и формирования принимаемой обществом системы ценностей.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-   Создание воспитывающей среды, обеспечивающей активизацию социальных, интеллектуальных интересов учащихся в свободное время, развитие здор</w:t>
      </w:r>
      <w:r>
        <w:rPr>
          <w:color w:val="000000"/>
          <w:sz w:val="28"/>
          <w:szCs w:val="28"/>
        </w:rPr>
        <w:t xml:space="preserve">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4500" w:leader="none"/>
          <w:tab w:val="left" w:pos="9180" w:leader="none"/>
          <w:tab w:val="left" w:pos="9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rStyle w:val="847"/>
          <w:color w:val="000000"/>
          <w:sz w:val="28"/>
          <w:szCs w:val="28"/>
        </w:rPr>
        <w:t xml:space="preserve">       Внеурочная деятельность</w:t>
      </w:r>
      <w:r>
        <w:rPr>
          <w:color w:val="000000"/>
          <w:sz w:val="28"/>
          <w:szCs w:val="28"/>
        </w:rPr>
        <w:t xml:space="preserve"> на базе образовательного учреждения реализуется в соответствии с требованиями Стандарта через системы неаудиторной занятости, дополнительного образования.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На организацию внеурочной деятельности отводитс</w:t>
      </w:r>
      <w:r>
        <w:rPr>
          <w:color w:val="000000"/>
          <w:sz w:val="28"/>
          <w:szCs w:val="28"/>
        </w:rPr>
        <w:t xml:space="preserve">я по 6 часов  в неделю в 5 классе и 7 часов в неделю в 6-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 классах. Внеурочная деятельность организуется по </w:t>
      </w:r>
      <w:r>
        <w:rPr>
          <w:b/>
          <w:color w:val="000000"/>
          <w:sz w:val="28"/>
          <w:szCs w:val="28"/>
        </w:rPr>
        <w:t xml:space="preserve"> 7 </w:t>
      </w:r>
      <w:r>
        <w:rPr>
          <w:b w:val="0"/>
          <w:bCs w:val="0"/>
          <w:color w:val="000000"/>
          <w:sz w:val="28"/>
          <w:szCs w:val="28"/>
        </w:rPr>
        <w:t xml:space="preserve"> направлениям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tbl>
      <w:tblPr>
        <w:tblW w:w="10766" w:type="dxa"/>
        <w:tblInd w:w="11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3085"/>
      </w:tblGrid>
      <w:tr>
        <w:trPr>
          <w:trHeight w:val="271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pPr>
              <w:pStyle w:val="852"/>
            </w:pPr>
            <w:r>
              <w:t xml:space="preserve">Информационно-просветительская</w:t>
            </w:r>
            <w:r>
              <w:t xml:space="preserve"> «Разговоры о важном»</w:t>
            </w:r>
            <w:r/>
          </w:p>
        </w:tc>
      </w:tr>
      <w:tr>
        <w:trPr>
          <w:trHeight w:val="271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pStyle w:val="852"/>
            </w:pPr>
            <w:r>
              <w:t xml:space="preserve">Профориентационная</w:t>
            </w:r>
            <w:r>
              <w:t xml:space="preserve"> «Россия – мои горизонты»</w:t>
            </w:r>
            <w:r/>
          </w:p>
        </w:tc>
      </w:tr>
      <w:tr>
        <w:trPr>
          <w:trHeight w:val="271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r>
              <w:t xml:space="preserve">По учебным предметам</w:t>
            </w:r>
            <w:r/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r>
              <w:t xml:space="preserve">Функциональная грамотность</w:t>
            </w:r>
            <w:r/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pPr>
              <w:pStyle w:val="852"/>
            </w:pPr>
            <w:r>
              <w:t xml:space="preserve">На развитие личности «Школьный театр»</w:t>
            </w:r>
            <w:r/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pPr>
              <w:pStyle w:val="852"/>
            </w:pPr>
            <w:r>
              <w:t xml:space="preserve">Социальная</w:t>
            </w:r>
            <w:r/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r>
              <w:t xml:space="preserve">На развитие ученических сообществ.</w:t>
            </w:r>
            <w:r/>
          </w:p>
        </w:tc>
      </w:tr>
    </w:tbl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 приложение к учебному плану№1)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r>
        <w:rPr>
          <w:iCs/>
          <w:color w:val="000000"/>
          <w:sz w:val="28"/>
          <w:szCs w:val="28"/>
        </w:rPr>
        <w:t xml:space="preserve">обучающихся</w:t>
      </w:r>
      <w:r>
        <w:rPr>
          <w:iCs/>
          <w:color w:val="000000"/>
          <w:sz w:val="28"/>
          <w:szCs w:val="28"/>
        </w:rPr>
        <w:t xml:space="preserve">, направляемых на реализацию основной образовательной программы.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Внеурочная деятельность, осуществляе</w:t>
      </w:r>
      <w:r>
        <w:rPr>
          <w:bCs/>
          <w:spacing w:val="-3"/>
          <w:sz w:val="28"/>
          <w:szCs w:val="28"/>
        </w:rPr>
        <w:t xml:space="preserve">тся</w:t>
      </w:r>
      <w:r>
        <w:rPr>
          <w:bCs/>
          <w:spacing w:val="-3"/>
          <w:sz w:val="28"/>
          <w:szCs w:val="28"/>
        </w:rPr>
        <w:t xml:space="preserve"> во второй половине дня</w:t>
      </w:r>
      <w:r>
        <w:rPr>
          <w:bCs/>
          <w:spacing w:val="-3"/>
          <w:sz w:val="28"/>
          <w:szCs w:val="28"/>
        </w:rPr>
        <w:t xml:space="preserve">. </w:t>
      </w:r>
      <w:r>
        <w:rPr>
          <w:bCs/>
          <w:spacing w:val="-3"/>
          <w:sz w:val="28"/>
          <w:szCs w:val="28"/>
        </w:rPr>
        <w:t xml:space="preserve">Для реализации внеур</w:t>
      </w:r>
      <w:r>
        <w:rPr>
          <w:bCs/>
          <w:spacing w:val="-3"/>
          <w:sz w:val="28"/>
          <w:szCs w:val="28"/>
        </w:rPr>
        <w:t xml:space="preserve">очной деятельности МБОУ «СОШ №2</w:t>
      </w:r>
      <w:r>
        <w:rPr>
          <w:bCs/>
          <w:spacing w:val="-3"/>
          <w:sz w:val="28"/>
          <w:szCs w:val="28"/>
        </w:rPr>
        <w:t xml:space="preserve">» а.</w:t>
      </w:r>
      <w:r>
        <w:rPr>
          <w:bCs/>
          <w:spacing w:val="-3"/>
          <w:sz w:val="28"/>
          <w:szCs w:val="28"/>
        </w:rPr>
        <w:t xml:space="preserve"> Ассоколай </w:t>
      </w:r>
      <w:r>
        <w:rPr>
          <w:bCs/>
          <w:spacing w:val="-3"/>
          <w:sz w:val="28"/>
          <w:szCs w:val="28"/>
        </w:rPr>
        <w:t xml:space="preserve"> использует свои кадровые ресурсы (педагоги). Данные занятия проводятся по выбору обучающихся и их семей</w:t>
      </w:r>
      <w:r>
        <w:rPr>
          <w:bCs/>
          <w:spacing w:val="-3"/>
          <w:sz w:val="28"/>
          <w:szCs w:val="28"/>
        </w:rPr>
        <w:t xml:space="preserve"> в соответствии с расписанием, утвержденным администрацией школы</w:t>
      </w:r>
      <w:r>
        <w:rPr>
          <w:bCs/>
          <w:spacing w:val="-3"/>
          <w:sz w:val="28"/>
          <w:szCs w:val="28"/>
        </w:rPr>
        <w:t xml:space="preserve">.</w:t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r/>
      <w:r/>
    </w:p>
    <w:p>
      <w:pPr>
        <w:ind w:left="567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 w:cs="Mangal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Утверждаю:</w:t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 w:cs="Mangal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Директор МБОУ «СОШ №2»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ind w:firstLine="6237"/>
        <w:spacing w:line="100" w:lineRule="atLeast"/>
        <w:widowControl w:val="off"/>
        <w:tabs>
          <w:tab w:val="left" w:pos="3994" w:leader="none"/>
          <w:tab w:val="left" w:pos="7450" w:leader="none"/>
        </w:tabs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___________ </w:t>
      </w:r>
      <w:r>
        <w:rPr>
          <w:rFonts w:eastAsia="SimSun"/>
          <w:sz w:val="22"/>
          <w:szCs w:val="22"/>
          <w:lang w:eastAsia="zh-CN" w:bidi="hi-IN"/>
        </w:rPr>
        <w:t xml:space="preserve">С.Р.Богус</w:t>
      </w:r>
      <w:r>
        <w:rPr>
          <w:rFonts w:eastAsia="SimSun"/>
          <w:sz w:val="22"/>
          <w:szCs w:val="22"/>
          <w:lang w:eastAsia="zh-CN" w:bidi="hi-IN"/>
        </w:rPr>
      </w:r>
      <w:r>
        <w:rPr>
          <w:rFonts w:eastAsia="SimSun"/>
          <w:sz w:val="22"/>
          <w:szCs w:val="22"/>
          <w:lang w:eastAsia="zh-CN" w:bidi="hi-IN"/>
        </w:rPr>
      </w:r>
    </w:p>
    <w:p>
      <w:pPr>
        <w:ind w:firstLine="5245"/>
        <w:spacing w:line="100" w:lineRule="atLeast"/>
        <w:widowControl w:val="off"/>
        <w:tabs>
          <w:tab w:val="left" w:pos="3994" w:leader="none"/>
          <w:tab w:val="left" w:pos="7450" w:leader="none"/>
        </w:tabs>
        <w:rPr>
          <w:rFonts w:eastAsia="SimSun" w:cs="Mangal"/>
          <w:highlight w:val="none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Пр</w:t>
      </w:r>
      <w:r>
        <w:rPr>
          <w:rFonts w:eastAsia="SimSun"/>
          <w:sz w:val="22"/>
          <w:szCs w:val="22"/>
          <w:lang w:eastAsia="zh-CN" w:bidi="hi-IN"/>
        </w:rPr>
        <w:t xml:space="preserve">иказ № ____ от «_____»______2023</w:t>
      </w:r>
      <w:r>
        <w:rPr>
          <w:rFonts w:eastAsia="SimSun"/>
          <w:sz w:val="22"/>
          <w:szCs w:val="22"/>
          <w:lang w:eastAsia="zh-CN" w:bidi="hi-IN"/>
        </w:rPr>
        <w:t xml:space="preserve">г.</w:t>
      </w:r>
      <w:r>
        <w:rPr>
          <w:rFonts w:eastAsia="SimSun" w:cs="Mangal"/>
          <w:highlight w:val="none"/>
          <w:lang w:eastAsia="zh-CN" w:bidi="hi-IN"/>
        </w:rPr>
      </w:r>
      <w:r>
        <w:rPr>
          <w:rFonts w:eastAsia="SimSun" w:cs="Mangal"/>
          <w:highlight w:val="none"/>
          <w:lang w:eastAsia="zh-CN" w:bidi="hi-IN"/>
        </w:rPr>
      </w:r>
    </w:p>
    <w:p>
      <w:pPr>
        <w:ind w:firstLine="5245"/>
        <w:spacing w:line="100" w:lineRule="atLeast"/>
        <w:widowControl w:val="off"/>
        <w:tabs>
          <w:tab w:val="left" w:pos="3994" w:leader="none"/>
          <w:tab w:val="left" w:pos="7450" w:leader="none"/>
        </w:tabs>
        <w:rPr>
          <w:rFonts w:eastAsia="SimSun" w:cs="Mangal"/>
          <w:lang w:eastAsia="zh-CN" w:bidi="hi-IN"/>
        </w:rPr>
      </w:pPr>
      <w:r>
        <w:rPr>
          <w:rFonts w:eastAsia="SimSun" w:cs="Mangal"/>
          <w:highlight w:val="none"/>
          <w:lang w:eastAsia="zh-CN" w:bidi="hi-IN"/>
        </w:rPr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 xml:space="preserve">Учебный план МБ</w:t>
      </w:r>
      <w:r>
        <w:rPr>
          <w:rFonts w:eastAsia="Lucida Sans Unicode" w:cs="Tahoma"/>
          <w:b/>
          <w:lang w:eastAsia="ar-SA"/>
        </w:rPr>
        <w:t xml:space="preserve">ОУ «СОШ №2» а. Ассоколай на 2023-2024 </w:t>
      </w:r>
      <w:r>
        <w:rPr>
          <w:rFonts w:eastAsia="Lucida Sans Unicode" w:cs="Tahoma"/>
          <w:b/>
          <w:lang w:eastAsia="ar-SA"/>
        </w:rPr>
        <w:t xml:space="preserve">учебный год </w:t>
      </w:r>
      <w:r>
        <w:rPr>
          <w:rFonts w:eastAsia="Lucida Sans Unicode" w:cs="Tahoma"/>
          <w:b/>
          <w:lang w:eastAsia="ar-SA"/>
        </w:rPr>
      </w:r>
      <w:r>
        <w:rPr>
          <w:rFonts w:eastAsia="Lucida Sans Unicode" w:cs="Tahoma"/>
          <w:b/>
          <w:lang w:eastAsia="ar-SA"/>
        </w:rPr>
      </w:r>
    </w:p>
    <w:p>
      <w:pPr>
        <w:jc w:val="center"/>
        <w:rPr>
          <w:rFonts w:eastAsia="SimSun" w:cs="Mangal"/>
          <w:lang w:eastAsia="zh-CN" w:bidi="hi-IN"/>
        </w:rPr>
      </w:pPr>
      <w:r>
        <w:rPr>
          <w:rFonts w:eastAsia="Lucida Sans Unicode" w:cs="Tahoma"/>
          <w:b/>
          <w:lang w:eastAsia="ar-SA"/>
        </w:rPr>
        <w:t xml:space="preserve">Основное</w:t>
      </w:r>
      <w:r>
        <w:rPr>
          <w:rFonts w:eastAsia="Lucida Sans Unicode" w:cs="Tahoma"/>
          <w:b/>
          <w:lang w:eastAsia="ar-SA"/>
        </w:rPr>
        <w:t xml:space="preserve"> общее образование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tbl>
      <w:tblPr>
        <w:tblW w:w="10766" w:type="dxa"/>
        <w:tblInd w:w="11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4"/>
        <w:gridCol w:w="788"/>
        <w:gridCol w:w="2091"/>
        <w:gridCol w:w="781"/>
        <w:gridCol w:w="606"/>
        <w:gridCol w:w="601"/>
        <w:gridCol w:w="580"/>
        <w:gridCol w:w="640"/>
        <w:gridCol w:w="2"/>
        <w:gridCol w:w="709"/>
        <w:gridCol w:w="850"/>
      </w:tblGrid>
      <w:tr>
        <w:trPr>
          <w:cantSplit/>
          <w:trHeight w:val="59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Предметные области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Merge w:val="restart"/>
            <w:textDirection w:val="lrTb"/>
            <w:noWrap w:val="false"/>
          </w:tcPr>
          <w:p>
            <w:pPr>
              <w:ind w:left="-105"/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Учебные 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  <w:p>
            <w:pPr>
              <w:ind w:left="-105"/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предметы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  <w:p>
            <w:pPr>
              <w:jc w:val="right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918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Количество часов в неделю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Всего часов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</w:tr>
      <w:tr>
        <w:trPr>
          <w:trHeight w:val="507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Merge w:val="continue"/>
            <w:textDirection w:val="lrTb"/>
            <w:noWrap w:val="false"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b/>
                <w:bCs/>
                <w:sz w:val="30"/>
                <w:szCs w:val="30"/>
                <w:lang w:eastAsia="zh-CN" w:bidi="hi-IN"/>
              </w:rPr>
              <w:t xml:space="preserve">5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6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7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8а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847"/>
                <w:rFonts w:eastAsia="SimSun"/>
                <w:b w:val="0"/>
                <w:sz w:val="28"/>
              </w:rPr>
            </w:pPr>
            <w:r>
              <w:rPr>
                <w:rStyle w:val="847"/>
                <w:rFonts w:eastAsia="SimSun"/>
                <w:b w:val="0"/>
                <w:sz w:val="28"/>
              </w:rPr>
              <w:t xml:space="preserve">8</w:t>
            </w:r>
            <w:r>
              <w:rPr>
                <w:rStyle w:val="847"/>
                <w:rFonts w:eastAsia="SimSun"/>
                <w:b w:val="0"/>
                <w:sz w:val="28"/>
              </w:rPr>
              <w:t xml:space="preserve">б</w:t>
            </w:r>
            <w:r>
              <w:rPr>
                <w:rStyle w:val="847"/>
                <w:rFonts w:eastAsia="SimSun"/>
                <w:b w:val="0"/>
                <w:sz w:val="28"/>
              </w:rPr>
            </w:r>
            <w:r>
              <w:rPr>
                <w:rStyle w:val="847"/>
                <w:rFonts w:eastAsia="SimSun"/>
                <w:b w:val="0"/>
                <w:sz w:val="28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847"/>
                <w:rFonts w:eastAsia="SimSun"/>
                <w:b w:val="0"/>
                <w:sz w:val="28"/>
              </w:rPr>
            </w:pPr>
            <w:r>
              <w:rPr>
                <w:rStyle w:val="847"/>
                <w:rFonts w:eastAsia="SimSun"/>
                <w:b w:val="0"/>
                <w:sz w:val="28"/>
              </w:rPr>
              <w:t xml:space="preserve">9</w:t>
            </w:r>
            <w:r>
              <w:rPr>
                <w:rStyle w:val="847"/>
                <w:rFonts w:eastAsia="SimSun"/>
                <w:b w:val="0"/>
                <w:sz w:val="28"/>
              </w:rPr>
            </w:r>
            <w:r>
              <w:rPr>
                <w:rStyle w:val="847"/>
                <w:rFonts w:eastAsia="SimSun"/>
                <w:b w:val="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</w:tr>
      <w:tr>
        <w:trPr>
          <w:trHeight w:val="4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5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pP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859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  <w:t xml:space="preserve">Обязательная часть</w:t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</w:tr>
      <w:tr>
        <w:trPr>
          <w:trHeight w:val="40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Русский язык и литературное чтение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Русский язык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Литература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Родной  язык и лит</w:t>
            </w:r>
            <w:r>
              <w:rPr>
                <w:rFonts w:eastAsia="SimSun" w:cs="Mangal"/>
                <w:lang w:eastAsia="zh-CN" w:bidi="hi-IN"/>
              </w:rPr>
              <w:t xml:space="preserve">ература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Lucida Sans Unicode" w:cs="Tahoma"/>
                <w:color w:val="000000"/>
                <w:lang w:eastAsia="ar-SA"/>
              </w:rPr>
              <w:t xml:space="preserve">Родной я</w:t>
            </w:r>
            <w:r>
              <w:rPr>
                <w:rFonts w:eastAsia="Lucida Sans Unicode" w:cs="Tahoma"/>
                <w:color w:val="000000"/>
                <w:lang w:eastAsia="ar-SA"/>
              </w:rPr>
              <w:t xml:space="preserve">зык (адыгейский)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Родная литература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 (адыгейская)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Иностранный язык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Английский язык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18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Математика и информатика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Математика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10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Алгебра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Геометрия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8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Вероятность и статистика 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Информатика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Общественно-научные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История. Всеобщая история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Обществознание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География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Естественно-научные</w:t>
            </w:r>
            <w:r>
              <w:rPr>
                <w:rFonts w:eastAsia="SimSun" w:cs="Mangal"/>
                <w:lang w:eastAsia="zh-CN" w:bidi="hi-IN"/>
              </w:rPr>
              <w:t xml:space="preserve"> предметы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Физика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9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Химия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Биология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9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Искусство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Музыка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Изобразительное искусство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Технология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Технология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9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Основы духовно – нравственной культуры народов России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 w:themeColor="text1"/>
              </w:rPr>
            </w:pPr>
            <w:r>
              <w:rPr>
                <w:rFonts w:eastAsia="SimSun" w:cs="Mangal"/>
                <w:color w:val="000000" w:themeColor="text1"/>
                <w:lang w:eastAsia="zh-CN" w:bidi="hi-IN"/>
              </w:rPr>
              <w:t xml:space="preserve">Основы духовно – нравственной культуры народов России</w:t>
            </w:r>
            <w:r>
              <w:rPr>
                <w:rFonts w:eastAsia="SimSun" w:cs="Mangal"/>
                <w:color w:val="000000" w:themeColor="text1"/>
              </w:rPr>
            </w:r>
            <w:r>
              <w:rPr>
                <w:rFonts w:eastAsia="SimSun" w:cs="Mang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Физическая культура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 и основы безопасности жизнедеятельности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Физическая культура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90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Merge w:val="continue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Основы безопасности жизнедеятельности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6"/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Итого: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 w:val="false"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32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98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4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99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  <w:t xml:space="preserve">Часть, формируемая участниками образовательных отношений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772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auto" w:sz="4" w:space="0"/>
            </w:tcBorders>
            <w:tcMar>
              <w:left w:w="108" w:type="dxa"/>
            </w:tcMar>
            <w:tcW w:w="3119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Родной  язык и лит</w:t>
            </w:r>
            <w:r>
              <w:rPr>
                <w:rFonts w:eastAsia="SimSun" w:cs="Mangal"/>
                <w:lang w:eastAsia="zh-CN" w:bidi="hi-IN"/>
              </w:rPr>
              <w:t xml:space="preserve">ература</w:t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Родная литература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(адыгейская)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5,5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2"/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119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Биология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2"/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119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Литература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119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Новейшая история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4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99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  <w:t xml:space="preserve">Учебные недели</w:t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4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99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sz w:val="18"/>
                <w:szCs w:val="18"/>
                <w:lang w:eastAsia="zh-CN" w:bidi="hi-IN"/>
              </w:rPr>
            </w:pPr>
            <w:r>
              <w:rPr>
                <w:rFonts w:eastAsia="SimSun" w:cs="Mangal"/>
                <w:sz w:val="18"/>
                <w:szCs w:val="18"/>
                <w:lang w:eastAsia="zh-CN" w:bidi="hi-IN"/>
              </w:rPr>
              <w:t xml:space="preserve">Всего часов</w:t>
            </w:r>
            <w:r>
              <w:rPr>
                <w:rFonts w:eastAsia="SimSun" w:cs="Mangal"/>
                <w:sz w:val="18"/>
                <w:szCs w:val="18"/>
                <w:lang w:eastAsia="zh-CN" w:bidi="hi-IN"/>
              </w:rPr>
            </w:r>
            <w:r>
              <w:rPr>
                <w:rFonts w:eastAsia="SimSun" w:cs="Mangal"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1088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1122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1190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1224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1224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1224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7072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</w:tr>
      <w:tr>
        <w:trPr>
          <w:trHeight w:val="646"/>
        </w:trPr>
        <w:tc>
          <w:tcPr>
            <w:gridSpan w:val="4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99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Рекомендуемая  недельная нагрузка при 6-дневной неделе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32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35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36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36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8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46"/>
        </w:trPr>
        <w:tc>
          <w:tcPr>
            <w:gridSpan w:val="4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998" w:type="dxa"/>
            <w:vAlign w:val="center"/>
            <w:textDirection w:val="lrTb"/>
            <w:noWrap w:val="false"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/>
            <w:bookmarkStart w:id="0" w:name="_GoBack"/>
            <w:r/>
            <w:bookmarkEnd w:id="0"/>
            <w:r>
              <w:rPr>
                <w:rFonts w:eastAsia="SimSun" w:cs="Mangal"/>
                <w:lang w:eastAsia="zh-CN" w:bidi="hi-IN"/>
              </w:rPr>
              <w:t xml:space="preserve">Максимально допустимая недельная нагрузка, предусмотренная действующими санитарными правилами и гигиеническими требованиями 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32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35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36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36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8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0"/>
        </w:trPr>
        <w:tc>
          <w:tcPr>
            <w:gridSpan w:val="1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766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Mangal"/>
                <w:b/>
                <w:i/>
                <w:lang w:eastAsia="zh-CN" w:bidi="hi-IN"/>
              </w:rPr>
              <w:t xml:space="preserve">Внеурочная деятельность</w:t>
            </w:r>
            <w:r>
              <w:rPr>
                <w:rFonts w:eastAsia="SimSun"/>
                <w:b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/>
                <w:bCs/>
                <w:sz w:val="18"/>
                <w:szCs w:val="18"/>
                <w:lang w:eastAsia="zh-CN" w:bidi="hi-IN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852"/>
            </w:pPr>
            <w:r>
              <w:t xml:space="preserve">Информационно-просветительская</w:t>
            </w:r>
            <w:r>
              <w:t xml:space="preserve"> «Разговоры о важном»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pStyle w:val="852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1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852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1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2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1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852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   6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</w:tr>
      <w:tr>
        <w:trPr>
          <w:trHeight w:val="271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vMerge w:val="restart"/>
            <w:textDirection w:val="lrTb"/>
            <w:noWrap w:val="false"/>
          </w:tcPr>
          <w:p>
            <w:pPr>
              <w:pStyle w:val="852"/>
            </w:pPr>
            <w:r>
              <w:t xml:space="preserve">Профориентационная</w:t>
            </w:r>
            <w:r>
              <w:t xml:space="preserve"> «Россия – мои горизонты»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1" w:type="dxa"/>
            <w:vMerge w:val="restart"/>
            <w:textDirection w:val="lrTb"/>
            <w:noWrap w:val="false"/>
          </w:tcPr>
          <w:p>
            <w:pPr>
              <w:pStyle w:val="852"/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1" w:type="dxa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0" w:sz="4" w:space="0"/>
              <w:right w:val="single" w:color="00000A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t xml:space="preserve">5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r>
              <w:t xml:space="preserve">По учебным предметам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r>
              <w:t xml:space="preserve">Функциональная грамотность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852"/>
            </w:pPr>
            <w:r>
              <w:t xml:space="preserve">На развитие личности «Школьный театр»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852"/>
            </w:pPr>
            <w:r>
              <w:t xml:space="preserve">Социальная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r>
              <w:t xml:space="preserve">На развитие ученических сообществ.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852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Итого:</w:t>
            </w:r>
            <w:r>
              <w:rPr>
                <w:b/>
                <w:lang w:eastAsia="zh-CN" w:bidi="hi-IN"/>
              </w:rPr>
            </w:r>
            <w:r>
              <w:rPr>
                <w:b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b/>
                <w:szCs w:val="20"/>
                <w:lang w:eastAsia="zh-CN" w:bidi="hi-IN"/>
              </w:rPr>
            </w:pPr>
            <w:r>
              <w:rPr>
                <w:b/>
                <w:szCs w:val="20"/>
                <w:lang w:eastAsia="zh-CN" w:bidi="hi-IN"/>
              </w:rPr>
            </w:r>
            <w:r>
              <w:rPr>
                <w:b/>
                <w:szCs w:val="20"/>
                <w:lang w:eastAsia="zh-CN" w:bidi="hi-IN"/>
              </w:rPr>
            </w:r>
            <w:r>
              <w:rPr>
                <w:b/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b/>
                <w:sz w:val="28"/>
                <w:szCs w:val="28"/>
                <w:lang w:eastAsia="zh-CN" w:bidi="hi-IN"/>
              </w:rPr>
            </w:r>
            <w:r>
              <w:rPr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b/>
                <w:sz w:val="28"/>
                <w:szCs w:val="28"/>
                <w:lang w:eastAsia="zh-CN" w:bidi="hi-IN"/>
              </w:rPr>
            </w:r>
            <w:r>
              <w:rPr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41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852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Всего:</w:t>
            </w:r>
            <w:r>
              <w:rPr>
                <w:b/>
                <w:lang w:eastAsia="zh-CN" w:bidi="hi-IN"/>
              </w:rPr>
            </w:r>
            <w:r>
              <w:rPr>
                <w:b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b/>
                <w:szCs w:val="20"/>
                <w:lang w:eastAsia="zh-CN" w:bidi="hi-IN"/>
              </w:rPr>
            </w:pPr>
            <w:r>
              <w:rPr>
                <w:b/>
                <w:szCs w:val="20"/>
                <w:lang w:eastAsia="zh-CN" w:bidi="hi-IN"/>
              </w:rPr>
            </w:r>
            <w:r>
              <w:rPr>
                <w:b/>
                <w:szCs w:val="20"/>
                <w:lang w:eastAsia="zh-CN" w:bidi="hi-IN"/>
              </w:rPr>
            </w:r>
            <w:r>
              <w:rPr>
                <w:b/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sz w:val="28"/>
                <w:szCs w:val="28"/>
                <w:lang w:eastAsia="zh-CN" w:bidi="hi-IN"/>
              </w:rPr>
              <w:t xml:space="preserve">8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40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49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</w:tbl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426" w:right="850" w:bottom="851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Lucida Sans Unicode">
    <w:panose1 w:val="020B0602030504020204"/>
  </w:font>
  <w:font w:name="Calibri">
    <w:panose1 w:val="020F0502020204030204"/>
  </w:font>
  <w:font w:name="Bookman Old Style">
    <w:panose1 w:val="02050604050505020204"/>
  </w:font>
  <w:font w:name="Wingdings">
    <w:panose1 w:val="05000000000000000000"/>
  </w:font>
  <w:font w:name="SimSun">
    <w:panose1 w:val="02010600030101010101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34" w:hanging="356"/>
      </w:pPr>
      <w:rPr>
        <w:rFonts w:hint="default" w:ascii="Symbol" w:hAnsi="Symbol" w:eastAsia="Symbol" w:cs="Symbol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222" w:hanging="432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5" w:hanging="4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10" w:hanging="4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95" w:hanging="4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80" w:hanging="4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65" w:hanging="4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50" w:hanging="4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36" w:hanging="43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847">
    <w:name w:val="Strong"/>
    <w:qFormat/>
    <w:rPr>
      <w:b/>
      <w:bCs/>
    </w:rPr>
  </w:style>
  <w:style w:type="paragraph" w:styleId="848" w:customStyle="1">
    <w:name w:val="msonospacing"/>
    <w:basedOn w:val="842"/>
  </w:style>
  <w:style w:type="paragraph" w:styleId="849">
    <w:name w:val="Normal (Web)"/>
    <w:basedOn w:val="842"/>
    <w:link w:val="850"/>
    <w:pPr>
      <w:ind w:left="60"/>
      <w:jc w:val="both"/>
      <w:spacing w:before="60" w:after="75"/>
    </w:pPr>
  </w:style>
  <w:style w:type="character" w:styleId="850" w:customStyle="1">
    <w:name w:val="Обычный (веб) Знак"/>
    <w:link w:val="84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1">
    <w:name w:val="List Paragraph"/>
    <w:basedOn w:val="842"/>
    <w:uiPriority w:val="1"/>
    <w:qFormat/>
    <w:pPr>
      <w:contextualSpacing/>
      <w:ind w:left="720"/>
    </w:pPr>
  </w:style>
  <w:style w:type="paragraph" w:styleId="85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Balloon Text"/>
    <w:basedOn w:val="842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3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8</cp:revision>
  <dcterms:created xsi:type="dcterms:W3CDTF">2023-08-16T08:20:00Z</dcterms:created>
  <dcterms:modified xsi:type="dcterms:W3CDTF">2023-10-07T08:53:27Z</dcterms:modified>
</cp:coreProperties>
</file>