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86" w:rsidRPr="00746E86" w:rsidRDefault="00746E86" w:rsidP="00746E86">
      <w:pPr>
        <w:shd w:val="clear" w:color="auto" w:fill="FFFFFF" w:themeFill="background1"/>
        <w:spacing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lang w:eastAsia="ru-RU"/>
        </w:rPr>
      </w:pPr>
      <w:r w:rsidRPr="00746E86">
        <w:rPr>
          <w:rFonts w:ascii="Arial" w:eastAsia="Times New Roman" w:hAnsi="Arial" w:cs="Arial"/>
          <w:b/>
          <w:color w:val="212529"/>
          <w:lang w:eastAsia="ru-RU"/>
        </w:rPr>
        <w:t xml:space="preserve">Условия охраны здоровья </w:t>
      </w:r>
      <w:proofErr w:type="gramStart"/>
      <w:r w:rsidRPr="00746E86">
        <w:rPr>
          <w:rFonts w:ascii="Arial" w:eastAsia="Times New Roman" w:hAnsi="Arial" w:cs="Arial"/>
          <w:b/>
          <w:color w:val="212529"/>
          <w:lang w:eastAsia="ru-RU"/>
        </w:rPr>
        <w:t>обучающихся</w:t>
      </w:r>
      <w:proofErr w:type="gramEnd"/>
    </w:p>
    <w:p w:rsidR="00746E86" w:rsidRPr="00835F94" w:rsidRDefault="00746E86" w:rsidP="00746E86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>Для осуществления медицинского обслуживания имеются медицинский и процедур</w:t>
      </w:r>
      <w:bookmarkStart w:id="0" w:name="_GoBack"/>
      <w:bookmarkEnd w:id="0"/>
      <w:r w:rsidRPr="00835F94">
        <w:rPr>
          <w:rFonts w:ascii="Arial" w:eastAsia="Times New Roman" w:hAnsi="Arial" w:cs="Arial"/>
          <w:color w:val="212529"/>
          <w:lang w:eastAsia="ru-RU"/>
        </w:rPr>
        <w:t>ный кабинеты, кабинет для вакцинации с необходимым оборудованием и медпрепаратами для оказания первой медицинской помощи и проведения вакцинаций учащихся. Медицинское обслуживание осуществляется медицинским работником на основании договора оказания услуг с ГБУЗ «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Верхнесалдинская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 xml:space="preserve"> центральная городская больница»</w:t>
      </w:r>
    </w:p>
    <w:p w:rsidR="00746E86" w:rsidRPr="00835F94" w:rsidRDefault="00746E86" w:rsidP="00746E86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 xml:space="preserve">В здании школы имеется медицинский блок, который находится на первом этаже (кабинет врача, процедурный кабинет, кабинет для вакцинации). Кабинеты полностью оснащены медицинским оборудованием и инструментом. </w:t>
      </w:r>
      <w:proofErr w:type="gramStart"/>
      <w:r w:rsidRPr="00835F94">
        <w:rPr>
          <w:rFonts w:ascii="Arial" w:eastAsia="Times New Roman" w:hAnsi="Arial" w:cs="Arial"/>
          <w:color w:val="212529"/>
          <w:lang w:eastAsia="ru-RU"/>
        </w:rPr>
        <w:t>Медицинское обслуживание осуществляется на основании договора с ГБУЗ СО «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Верхнесалдинская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 xml:space="preserve"> центральная городская больница»  К охране здоровья учащихся также относятся следующие мероприятия: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 оказание первой медико-санитарной помощи;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 медицинским работником ежедневно проводится контроль рациона питания и качества приготовленных блюд;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 определена оптимальная учебная нагрузка, режим учебных занятий и продолжительность каникул в соответствии с требованиями СанПиН;</w:t>
      </w:r>
      <w:proofErr w:type="gramEnd"/>
      <w:r w:rsidRPr="00835F94">
        <w:rPr>
          <w:rFonts w:ascii="Arial" w:eastAsia="Times New Roman" w:hAnsi="Arial" w:cs="Arial"/>
          <w:color w:val="212529"/>
          <w:lang w:eastAsia="ru-RU"/>
        </w:rPr>
        <w:br/>
        <w:t xml:space="preserve">-  </w:t>
      </w:r>
      <w:proofErr w:type="gramStart"/>
      <w:r w:rsidRPr="00835F94">
        <w:rPr>
          <w:rFonts w:ascii="Arial" w:eastAsia="Times New Roman" w:hAnsi="Arial" w:cs="Arial"/>
          <w:color w:val="212529"/>
          <w:lang w:eastAsia="ru-RU"/>
        </w:rPr>
        <w:t>ведется пропаганда здорового образа жизни;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  созданы условия для занятий спортом и двигательной активности с целью профилактики заболеваний и оздоровления учащихся;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 организовано прохождение учащимися периодических медицинских осмотров в соответствии с законодательством Российской Федерации; • созданы условия по обеспечению безопасности учащихся во время пребывания в общеобразовательном учреждении;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 ведется профилактическая работа по предупреждению несчастных случаев с учащимися во время пребывания в школе;</w:t>
      </w:r>
      <w:proofErr w:type="gramEnd"/>
      <w:r w:rsidRPr="00835F94">
        <w:rPr>
          <w:rFonts w:ascii="Arial" w:eastAsia="Times New Roman" w:hAnsi="Arial" w:cs="Arial"/>
          <w:color w:val="212529"/>
          <w:lang w:eastAsia="ru-RU"/>
        </w:rPr>
        <w:br/>
        <w:t>- ежегодно учащиеся школы проходят диспансеризацию и флюорографическое обследование;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>-  все кабинеты школы оборудованы необходимой мебелью и инвентарем для организации безопасного процесса обучения;</w:t>
      </w:r>
      <w:r w:rsidRPr="00835F94">
        <w:rPr>
          <w:rFonts w:ascii="Arial" w:eastAsia="Times New Roman" w:hAnsi="Arial" w:cs="Arial"/>
          <w:color w:val="212529"/>
          <w:lang w:eastAsia="ru-RU"/>
        </w:rPr>
        <w:br/>
        <w:t xml:space="preserve">- в школе осуществляется контроль доступа в учреждение сотрудниками охраны 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Росгвардии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>, имеется тревожная кнопка.</w:t>
      </w:r>
    </w:p>
    <w:p w:rsidR="00746E86" w:rsidRPr="00835F94" w:rsidRDefault="00746E86" w:rsidP="00746E86">
      <w:pPr>
        <w:shd w:val="clear" w:color="auto" w:fill="FFFFFF" w:themeFill="background1"/>
        <w:spacing w:after="100" w:afterAutospacing="1" w:line="240" w:lineRule="auto"/>
        <w:rPr>
          <w:rFonts w:ascii="Arial" w:eastAsia="Times New Roman" w:hAnsi="Arial" w:cs="Arial"/>
          <w:color w:val="212529"/>
          <w:lang w:eastAsia="ru-RU"/>
        </w:rPr>
      </w:pPr>
      <w:proofErr w:type="gramStart"/>
      <w:r w:rsidRPr="00835F94">
        <w:rPr>
          <w:rFonts w:ascii="Arial" w:eastAsia="Times New Roman" w:hAnsi="Arial" w:cs="Arial"/>
          <w:color w:val="212529"/>
          <w:lang w:eastAsia="ru-RU"/>
        </w:rPr>
        <w:t>Для создания условий антитеррористической безопасности входная группа школы оборудована системой контроля и управления доступом (СКУД), которая состоит из: электронных проходных (2 шт.) действующих посредством пластиковых карт, секции «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Антипаника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 xml:space="preserve">» для беспрепятственной эвакуации, арочными 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металлодетекторами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>.</w:t>
      </w:r>
      <w:proofErr w:type="gramEnd"/>
      <w:r w:rsidRPr="00835F94">
        <w:rPr>
          <w:rFonts w:ascii="Arial" w:eastAsia="Times New Roman" w:hAnsi="Arial" w:cs="Arial"/>
          <w:color w:val="212529"/>
          <w:lang w:eastAsia="ru-RU"/>
        </w:rPr>
        <w:t xml:space="preserve"> Ведется 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наружнее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 xml:space="preserve"> и внутренне видеонаблюдение (20 наружных и 49 внутренних камер).</w:t>
      </w:r>
    </w:p>
    <w:p w:rsidR="00746E86" w:rsidRPr="00835F94" w:rsidRDefault="00746E86" w:rsidP="00746E86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>Здание школы оснащено противопожарной сигнализацией, информационным табло (указатель выхода), необходимыми табличками и указателями. На входе в образовательную школу имеются таблички с названием и режимом работы образовательной организации, с планом-схемой здания школы, выполненные шрифтом Брайля.</w:t>
      </w:r>
    </w:p>
    <w:p w:rsidR="00746E86" w:rsidRPr="00835F94" w:rsidRDefault="00746E86" w:rsidP="00746E86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 xml:space="preserve">Для оказания доврачебной первичной медицинской помощи </w:t>
      </w:r>
      <w:proofErr w:type="gramStart"/>
      <w:r w:rsidRPr="00835F94">
        <w:rPr>
          <w:rFonts w:ascii="Arial" w:eastAsia="Times New Roman" w:hAnsi="Arial" w:cs="Arial"/>
          <w:color w:val="212529"/>
          <w:lang w:eastAsia="ru-RU"/>
        </w:rPr>
        <w:t>обучающимся</w:t>
      </w:r>
      <w:proofErr w:type="gramEnd"/>
      <w:r w:rsidRPr="00835F94">
        <w:rPr>
          <w:rFonts w:ascii="Arial" w:eastAsia="Times New Roman" w:hAnsi="Arial" w:cs="Arial"/>
          <w:color w:val="212529"/>
          <w:lang w:eastAsia="ru-RU"/>
        </w:rPr>
        <w:t xml:space="preserve">, в том числе и для детей-инвалидов и лиц с ОВЗ, в школе функционирует медицинский кабинет, состоящий из кабинета врача, комнаты для вакцинации и процедурной. Медицинский кабинет оснащён необходимым оборудованием, инвентарем и инструментарием.  В школе работают педагог-психолог, учитель-логопед, учитель-дефектолог, социальный педагог, </w:t>
      </w:r>
      <w:proofErr w:type="spellStart"/>
      <w:r w:rsidRPr="00835F94">
        <w:rPr>
          <w:rFonts w:ascii="Arial" w:eastAsia="Times New Roman" w:hAnsi="Arial" w:cs="Arial"/>
          <w:color w:val="212529"/>
          <w:lang w:eastAsia="ru-RU"/>
        </w:rPr>
        <w:t>тьютор</w:t>
      </w:r>
      <w:proofErr w:type="spellEnd"/>
      <w:r w:rsidRPr="00835F94">
        <w:rPr>
          <w:rFonts w:ascii="Arial" w:eastAsia="Times New Roman" w:hAnsi="Arial" w:cs="Arial"/>
          <w:color w:val="212529"/>
          <w:lang w:eastAsia="ru-RU"/>
        </w:rPr>
        <w:t>.</w:t>
      </w:r>
    </w:p>
    <w:p w:rsidR="00746E86" w:rsidRPr="00835F94" w:rsidRDefault="00746E86" w:rsidP="00746E86">
      <w:pPr>
        <w:shd w:val="clear" w:color="auto" w:fill="FFFFFF" w:themeFill="background1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ru-RU"/>
        </w:rPr>
      </w:pPr>
      <w:r w:rsidRPr="00835F94">
        <w:rPr>
          <w:rFonts w:ascii="Arial" w:eastAsia="Times New Roman" w:hAnsi="Arial" w:cs="Arial"/>
          <w:color w:val="212529"/>
          <w:lang w:eastAsia="ru-RU"/>
        </w:rPr>
        <w:t>Специальные условия охраны здоровья не предоставляются.</w:t>
      </w:r>
    </w:p>
    <w:p w:rsidR="008D5591" w:rsidRDefault="008D5591"/>
    <w:sectPr w:rsidR="008D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86"/>
    <w:rsid w:val="00746E86"/>
    <w:rsid w:val="008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2024-08-22T06:50:00Z</dcterms:created>
  <dcterms:modified xsi:type="dcterms:W3CDTF">2024-08-22T06:51:00Z</dcterms:modified>
</cp:coreProperties>
</file>