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firstLine="720" w:left="0"/>
        <w:jc w:val="center"/>
        <w:rPr>
          <w:sz w:val="28"/>
        </w:rPr>
      </w:pPr>
      <w:r>
        <w:rPr>
          <w:sz w:val="28"/>
        </w:rPr>
        <w:t xml:space="preserve">Муниципальное общеобразовательное бюджетное учреждение </w:t>
      </w:r>
    </w:p>
    <w:p w14:paraId="06000000">
      <w:pPr>
        <w:ind w:firstLine="720" w:left="0"/>
        <w:jc w:val="center"/>
        <w:rPr>
          <w:sz w:val="28"/>
        </w:rPr>
      </w:pPr>
      <w:r>
        <w:rPr>
          <w:sz w:val="28"/>
        </w:rPr>
        <w:t>«Муринская Средняя общеобразовательная школа  №8»</w:t>
      </w:r>
    </w:p>
    <w:p w14:paraId="07000000">
      <w:pPr>
        <w:ind w:firstLine="720" w:left="0"/>
        <w:rPr>
          <w:sz w:val="28"/>
        </w:rPr>
      </w:pPr>
    </w:p>
    <w:p w14:paraId="08000000">
      <w:pPr>
        <w:ind w:firstLine="720" w:left="0"/>
        <w:rPr>
          <w:sz w:val="24"/>
        </w:rPr>
      </w:pPr>
    </w:p>
    <w:p w14:paraId="09000000">
      <w:pPr>
        <w:ind w:firstLine="720" w:left="0"/>
        <w:jc w:val="right"/>
        <w:rPr>
          <w:sz w:val="28"/>
        </w:rPr>
      </w:pPr>
      <w:r>
        <w:rPr>
          <w:sz w:val="28"/>
        </w:rPr>
        <w:t>«УТВЕРЖДАЮ»</w:t>
      </w:r>
    </w:p>
    <w:p w14:paraId="0A000000">
      <w:pPr>
        <w:ind w:firstLine="720" w:left="0"/>
        <w:jc w:val="right"/>
        <w:rPr>
          <w:sz w:val="28"/>
        </w:rPr>
      </w:pPr>
      <w:r>
        <w:rPr>
          <w:sz w:val="28"/>
        </w:rPr>
        <w:t>Директор МОБУ «Муринская СОШ №8»</w:t>
      </w:r>
    </w:p>
    <w:p w14:paraId="0B000000">
      <w:pPr>
        <w:ind w:firstLine="720" w:left="0"/>
        <w:jc w:val="right"/>
        <w:rPr>
          <w:sz w:val="28"/>
        </w:rPr>
      </w:pPr>
      <w:r>
        <w:rPr>
          <w:sz w:val="28"/>
        </w:rPr>
        <w:t>________________ А.А.Иванова</w:t>
      </w:r>
    </w:p>
    <w:p w14:paraId="0C000000">
      <w:pPr>
        <w:ind w:firstLine="720" w:left="0"/>
        <w:jc w:val="right"/>
        <w:rPr>
          <w:sz w:val="28"/>
        </w:rPr>
      </w:pPr>
      <w:r>
        <w:rPr>
          <w:sz w:val="28"/>
        </w:rPr>
        <w:t>от «____» _________2025г.</w:t>
      </w:r>
    </w:p>
    <w:p w14:paraId="0D000000">
      <w:pPr>
        <w:ind w:firstLine="720" w:left="0"/>
        <w:rPr>
          <w:sz w:val="24"/>
        </w:rPr>
      </w:pPr>
    </w:p>
    <w:p w14:paraId="0E000000">
      <w:pPr>
        <w:ind w:firstLine="720" w:left="0"/>
        <w:rPr>
          <w:sz w:val="24"/>
        </w:rPr>
      </w:pPr>
    </w:p>
    <w:p w14:paraId="0F000000">
      <w:pPr>
        <w:ind w:firstLine="720" w:left="0"/>
        <w:rPr>
          <w:sz w:val="24"/>
        </w:rPr>
      </w:pPr>
    </w:p>
    <w:p w14:paraId="10000000">
      <w:pPr>
        <w:ind w:firstLine="720" w:left="0"/>
        <w:rPr>
          <w:sz w:val="24"/>
        </w:rPr>
      </w:pPr>
    </w:p>
    <w:p w14:paraId="11000000">
      <w:pPr>
        <w:ind w:firstLine="720" w:left="0"/>
        <w:rPr>
          <w:sz w:val="24"/>
        </w:rPr>
      </w:pPr>
    </w:p>
    <w:p w14:paraId="12000000">
      <w:pPr>
        <w:ind w:firstLine="720" w:left="0"/>
        <w:rPr>
          <w:sz w:val="24"/>
        </w:rPr>
      </w:pPr>
    </w:p>
    <w:p w14:paraId="13000000">
      <w:pPr>
        <w:ind w:firstLine="720" w:left="0"/>
        <w:jc w:val="center"/>
        <w:rPr>
          <w:b w:val="1"/>
          <w:sz w:val="36"/>
        </w:rPr>
      </w:pPr>
      <w:r>
        <w:rPr>
          <w:b w:val="1"/>
          <w:sz w:val="36"/>
        </w:rPr>
        <w:t xml:space="preserve">Программа летнего оздоровительного лагеря </w:t>
      </w:r>
    </w:p>
    <w:p w14:paraId="14000000">
      <w:pPr>
        <w:ind w:firstLine="720" w:left="0"/>
        <w:jc w:val="center"/>
        <w:rPr>
          <w:b w:val="1"/>
          <w:sz w:val="36"/>
        </w:rPr>
      </w:pPr>
      <w:r>
        <w:rPr>
          <w:b w:val="1"/>
          <w:sz w:val="36"/>
        </w:rPr>
        <w:t>с дневным пребыванием</w:t>
      </w:r>
    </w:p>
    <w:p w14:paraId="15000000">
      <w:pPr>
        <w:ind w:firstLine="720" w:left="0"/>
        <w:jc w:val="center"/>
        <w:rPr>
          <w:b w:val="1"/>
          <w:sz w:val="36"/>
        </w:rPr>
      </w:pPr>
      <w:r>
        <w:rPr>
          <w:b w:val="1"/>
          <w:sz w:val="36"/>
        </w:rPr>
        <w:t xml:space="preserve">инженерно - технологической </w:t>
      </w:r>
      <w:r>
        <w:rPr>
          <w:b w:val="1"/>
          <w:sz w:val="36"/>
        </w:rPr>
        <w:t xml:space="preserve"> направленности</w:t>
      </w:r>
    </w:p>
    <w:p w14:paraId="16000000">
      <w:pPr>
        <w:ind w:firstLine="720" w:left="0"/>
        <w:jc w:val="center"/>
        <w:rPr>
          <w:b w:val="1"/>
          <w:sz w:val="36"/>
        </w:rPr>
      </w:pPr>
      <w:r>
        <w:rPr>
          <w:b w:val="1"/>
          <w:sz w:val="36"/>
        </w:rPr>
        <w:t xml:space="preserve"> «ИНЖЕНЕРЫ МУРИНО» </w:t>
      </w:r>
    </w:p>
    <w:p w14:paraId="17000000">
      <w:pPr>
        <w:ind w:firstLine="720" w:left="0"/>
        <w:jc w:val="center"/>
        <w:rPr>
          <w:b w:val="1"/>
          <w:sz w:val="36"/>
        </w:rPr>
      </w:pPr>
    </w:p>
    <w:p w14:paraId="18000000">
      <w:pPr>
        <w:ind w:firstLine="720" w:left="0"/>
        <w:jc w:val="center"/>
        <w:rPr>
          <w:b w:val="1"/>
          <w:sz w:val="36"/>
        </w:rPr>
      </w:pPr>
    </w:p>
    <w:p w14:paraId="19000000">
      <w:pPr>
        <w:ind w:firstLine="720" w:left="0"/>
        <w:jc w:val="center"/>
        <w:rPr>
          <w:b w:val="1"/>
          <w:sz w:val="24"/>
        </w:rPr>
      </w:pPr>
      <w:r>
        <w:rPr>
          <w:b w:val="1"/>
          <w:sz w:val="24"/>
        </w:rPr>
        <w:t xml:space="preserve">Возраст </w:t>
      </w:r>
      <w:r>
        <w:rPr>
          <w:b w:val="1"/>
          <w:sz w:val="24"/>
        </w:rPr>
        <w:t>обучающихся с 7 до 11</w:t>
      </w:r>
      <w:r>
        <w:rPr>
          <w:b w:val="1"/>
          <w:sz w:val="24"/>
        </w:rPr>
        <w:t xml:space="preserve"> лет</w:t>
      </w:r>
    </w:p>
    <w:p w14:paraId="1A000000">
      <w:pPr>
        <w:ind w:firstLine="720" w:left="0"/>
        <w:jc w:val="center"/>
        <w:rPr>
          <w:b w:val="1"/>
          <w:sz w:val="24"/>
        </w:rPr>
      </w:pPr>
    </w:p>
    <w:p w14:paraId="1B000000">
      <w:pPr>
        <w:ind w:firstLine="720" w:left="0"/>
        <w:jc w:val="center"/>
        <w:rPr>
          <w:b w:val="1"/>
          <w:sz w:val="28"/>
        </w:rPr>
      </w:pPr>
    </w:p>
    <w:p w14:paraId="1C000000">
      <w:pPr>
        <w:ind w:firstLine="720" w:left="0"/>
        <w:jc w:val="center"/>
        <w:rPr>
          <w:b w:val="1"/>
          <w:sz w:val="28"/>
        </w:rPr>
      </w:pPr>
    </w:p>
    <w:p w14:paraId="1D000000">
      <w:pPr>
        <w:ind w:firstLine="720" w:left="0"/>
        <w:jc w:val="center"/>
        <w:rPr>
          <w:b w:val="1"/>
          <w:sz w:val="28"/>
        </w:rPr>
      </w:pPr>
    </w:p>
    <w:p w14:paraId="1E000000">
      <w:pPr>
        <w:ind w:firstLine="720" w:left="0"/>
        <w:jc w:val="right"/>
        <w:rPr>
          <w:sz w:val="24"/>
        </w:rPr>
      </w:pPr>
      <w:r>
        <w:rPr>
          <w:sz w:val="24"/>
        </w:rPr>
        <w:t>Автор программы</w:t>
      </w:r>
      <w:r>
        <w:rPr>
          <w:sz w:val="24"/>
        </w:rPr>
        <w:t>:</w:t>
      </w:r>
    </w:p>
    <w:p w14:paraId="1F000000">
      <w:pPr>
        <w:ind w:firstLine="720" w:left="0"/>
        <w:jc w:val="right"/>
        <w:rPr>
          <w:sz w:val="24"/>
        </w:rPr>
      </w:pPr>
      <w:r>
        <w:rPr>
          <w:sz w:val="24"/>
        </w:rPr>
        <w:t>Серебренникова Т.А.</w:t>
      </w:r>
    </w:p>
    <w:p w14:paraId="20000000">
      <w:pPr>
        <w:ind w:firstLine="720" w:left="0"/>
        <w:jc w:val="center"/>
        <w:rPr>
          <w:b w:val="1"/>
          <w:sz w:val="28"/>
        </w:rPr>
      </w:pPr>
    </w:p>
    <w:p w14:paraId="21000000">
      <w:pPr>
        <w:ind w:firstLine="720" w:left="0"/>
        <w:jc w:val="center"/>
        <w:rPr>
          <w:b w:val="1"/>
          <w:sz w:val="28"/>
        </w:rPr>
      </w:pPr>
    </w:p>
    <w:p w14:paraId="22000000">
      <w:pPr>
        <w:ind w:firstLine="720" w:left="0"/>
        <w:jc w:val="center"/>
        <w:rPr>
          <w:b w:val="1"/>
          <w:sz w:val="28"/>
        </w:rPr>
      </w:pPr>
    </w:p>
    <w:p w14:paraId="23000000">
      <w:pPr>
        <w:ind w:firstLine="720" w:left="0"/>
        <w:jc w:val="center"/>
        <w:rPr>
          <w:b w:val="1"/>
          <w:sz w:val="28"/>
        </w:rPr>
      </w:pPr>
    </w:p>
    <w:p w14:paraId="24000000">
      <w:pPr>
        <w:ind w:firstLine="720" w:left="0"/>
        <w:jc w:val="center"/>
        <w:rPr>
          <w:b w:val="1"/>
          <w:sz w:val="28"/>
        </w:rPr>
      </w:pPr>
    </w:p>
    <w:p w14:paraId="25000000">
      <w:pPr>
        <w:ind w:firstLine="720" w:left="0"/>
        <w:jc w:val="center"/>
        <w:rPr>
          <w:b w:val="1"/>
          <w:sz w:val="28"/>
        </w:rPr>
      </w:pPr>
    </w:p>
    <w:p w14:paraId="26000000">
      <w:pPr>
        <w:ind w:firstLine="720" w:left="0"/>
        <w:jc w:val="center"/>
        <w:rPr>
          <w:b w:val="1"/>
          <w:sz w:val="28"/>
        </w:rPr>
      </w:pPr>
    </w:p>
    <w:p w14:paraId="27000000">
      <w:pPr>
        <w:ind w:firstLine="720" w:left="0"/>
        <w:jc w:val="center"/>
        <w:rPr>
          <w:b w:val="1"/>
          <w:sz w:val="28"/>
        </w:rPr>
      </w:pPr>
    </w:p>
    <w:p w14:paraId="28000000">
      <w:pPr>
        <w:ind w:firstLine="720" w:left="0"/>
        <w:jc w:val="center"/>
        <w:rPr>
          <w:b w:val="1"/>
          <w:sz w:val="28"/>
        </w:rPr>
      </w:pPr>
    </w:p>
    <w:p w14:paraId="29000000">
      <w:pPr>
        <w:ind w:firstLine="720" w:left="0"/>
        <w:jc w:val="center"/>
        <w:rPr>
          <w:b w:val="1"/>
          <w:sz w:val="28"/>
        </w:rPr>
      </w:pPr>
    </w:p>
    <w:p w14:paraId="2A000000">
      <w:pPr>
        <w:ind w:firstLine="720" w:left="0"/>
        <w:jc w:val="center"/>
        <w:rPr>
          <w:b w:val="1"/>
          <w:sz w:val="28"/>
        </w:rPr>
      </w:pPr>
    </w:p>
    <w:p w14:paraId="2B000000">
      <w:pPr>
        <w:ind w:firstLine="720" w:left="0"/>
        <w:jc w:val="center"/>
        <w:rPr>
          <w:b w:val="1"/>
          <w:sz w:val="28"/>
        </w:rPr>
      </w:pPr>
    </w:p>
    <w:p w14:paraId="2C000000">
      <w:pPr>
        <w:ind w:firstLine="720" w:left="0"/>
        <w:jc w:val="center"/>
        <w:rPr>
          <w:b w:val="1"/>
          <w:sz w:val="28"/>
        </w:rPr>
      </w:pPr>
    </w:p>
    <w:p w14:paraId="2D000000">
      <w:pPr>
        <w:ind w:firstLine="720" w:left="0"/>
        <w:jc w:val="center"/>
        <w:rPr>
          <w:b w:val="1"/>
          <w:sz w:val="28"/>
        </w:rPr>
      </w:pPr>
    </w:p>
    <w:p w14:paraId="2E000000">
      <w:pPr>
        <w:ind w:firstLine="720" w:left="0"/>
        <w:jc w:val="center"/>
        <w:rPr>
          <w:b w:val="1"/>
          <w:sz w:val="28"/>
        </w:rPr>
      </w:pPr>
    </w:p>
    <w:p w14:paraId="2F000000">
      <w:pPr>
        <w:ind w:firstLine="720" w:left="0"/>
        <w:jc w:val="center"/>
        <w:rPr>
          <w:b w:val="1"/>
          <w:sz w:val="28"/>
        </w:rPr>
      </w:pPr>
    </w:p>
    <w:p w14:paraId="30000000">
      <w:pPr>
        <w:ind w:firstLine="720" w:left="0"/>
        <w:jc w:val="center"/>
        <w:rPr>
          <w:b w:val="1"/>
          <w:sz w:val="28"/>
        </w:rPr>
      </w:pPr>
    </w:p>
    <w:p w14:paraId="31000000">
      <w:pPr>
        <w:ind w:firstLine="720" w:left="0"/>
        <w:jc w:val="center"/>
        <w:rPr>
          <w:b w:val="1"/>
          <w:sz w:val="28"/>
        </w:rPr>
      </w:pPr>
    </w:p>
    <w:p w14:paraId="32000000">
      <w:pPr>
        <w:ind w:firstLine="720" w:left="0"/>
        <w:jc w:val="center"/>
        <w:rPr>
          <w:b w:val="1"/>
          <w:sz w:val="24"/>
        </w:rPr>
      </w:pPr>
      <w:r>
        <w:rPr>
          <w:b w:val="1"/>
          <w:sz w:val="24"/>
        </w:rPr>
        <w:t>2025 г.</w:t>
      </w:r>
    </w:p>
    <w:p w14:paraId="33000000">
      <w:pPr>
        <w:ind w:firstLine="720" w:left="0"/>
        <w:jc w:val="center"/>
        <w:rPr>
          <w:b w:val="1"/>
          <w:sz w:val="24"/>
        </w:rPr>
      </w:pPr>
    </w:p>
    <w:p w14:paraId="34000000">
      <w:pPr>
        <w:ind w:firstLine="720" w:left="0"/>
        <w:jc w:val="center"/>
        <w:rPr>
          <w:b w:val="1"/>
          <w:sz w:val="24"/>
        </w:rPr>
      </w:pPr>
    </w:p>
    <w:p w14:paraId="35000000">
      <w:pPr>
        <w:ind w:firstLine="720" w:left="0"/>
        <w:jc w:val="center"/>
        <w:rPr>
          <w:b w:val="1"/>
          <w:sz w:val="24"/>
        </w:rPr>
      </w:pPr>
      <w:r>
        <w:rPr>
          <w:b w:val="1"/>
          <w:sz w:val="24"/>
        </w:rPr>
        <w:t>Паспорт программы</w:t>
      </w: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788"/>
        <w:gridCol w:w="6854"/>
      </w:tblGrid>
      <w:tr>
        <w:trPr>
          <w:trHeight w:hRule="atLeast" w:val="448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EEB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36000000">
            <w:pPr>
              <w:ind w:firstLine="720" w:left="0"/>
              <w:jc w:val="left"/>
            </w:pPr>
            <w:r>
              <w:t xml:space="preserve">Полное название программы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EEB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37000000">
            <w:pPr>
              <w:ind w:firstLine="720" w:left="0"/>
            </w:pPr>
            <w:r>
              <w:t>Образовательная программа оздоровительного лагеря с дневным пребыванием «ИНЖЕНЕРЫ МУРИНО» на базе МОБУ «Муринская СОШ №8»</w:t>
            </w:r>
          </w:p>
        </w:tc>
      </w:tr>
      <w:tr>
        <w:trPr>
          <w:trHeight w:hRule="atLeast" w:val="542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38000000">
            <w:pPr>
              <w:ind w:firstLine="720" w:left="0"/>
              <w:jc w:val="left"/>
            </w:pPr>
            <w:r>
              <w:t xml:space="preserve">Цель программы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39000000">
            <w:pPr>
              <w:spacing w:line="274" w:lineRule="exact"/>
              <w:ind w:firstLine="720" w:left="0"/>
              <w:jc w:val="both"/>
            </w:pPr>
            <w:r>
              <w:t>С</w:t>
            </w:r>
            <w:r>
              <w:t>оздание оптимальных условий, обеспечивающих полноценный отдых детей, их оздоровление и творческое развитие.</w:t>
            </w:r>
          </w:p>
        </w:tc>
      </w:tr>
      <w:tr>
        <w:trPr>
          <w:trHeight w:hRule="atLeast" w:val="584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15"/>
              <w:left w:type="dxa" w:w="100"/>
              <w:bottom w:type="dxa" w:w="0"/>
              <w:right w:type="dxa" w:w="100"/>
            </w:tcMar>
          </w:tcPr>
          <w:p w14:paraId="3A000000">
            <w:pPr>
              <w:ind w:firstLine="720" w:left="0"/>
              <w:jc w:val="left"/>
            </w:pPr>
            <w:r>
              <w:t xml:space="preserve">Адресат проектной деятельности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15"/>
              <w:left w:type="dxa" w:w="100"/>
              <w:bottom w:type="dxa" w:w="0"/>
              <w:right w:type="dxa" w:w="100"/>
            </w:tcMar>
          </w:tcPr>
          <w:p w14:paraId="3B000000">
            <w:pPr>
              <w:ind w:firstLine="720" w:left="0"/>
            </w:pPr>
            <w:r>
              <w:t>Детский оздоровительный лагерь «ИНЖЕНЕРЫ МУРИНО» (для детей с</w:t>
            </w:r>
            <w:r>
              <w:t xml:space="preserve"> 6,5 </w:t>
            </w:r>
            <w:r>
              <w:t>до 11</w:t>
            </w:r>
            <w:r>
              <w:t xml:space="preserve"> </w:t>
            </w:r>
            <w:r>
              <w:t xml:space="preserve">лет) </w:t>
            </w:r>
          </w:p>
          <w:p w14:paraId="3C000000">
            <w:pPr>
              <w:ind w:firstLine="720" w:left="0"/>
            </w:pPr>
            <w:r>
              <w:t xml:space="preserve">Количество детей -  100 человек </w:t>
            </w:r>
          </w:p>
        </w:tc>
      </w:tr>
      <w:tr>
        <w:trPr>
          <w:trHeight w:hRule="atLeast" w:val="503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3D000000">
            <w:pPr>
              <w:ind w:firstLine="720" w:left="0"/>
              <w:jc w:val="left"/>
            </w:pPr>
            <w:r>
              <w:t xml:space="preserve">Сроки реализации программы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3E000000">
            <w:pPr>
              <w:ind w:firstLine="720" w:left="0"/>
            </w:pPr>
            <w:r>
              <w:t>с 28.05.2025 по 27.06.2025г.</w:t>
            </w:r>
          </w:p>
        </w:tc>
      </w:tr>
      <w:tr>
        <w:trPr>
          <w:trHeight w:hRule="atLeast" w:val="554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3F000000">
            <w:pPr>
              <w:ind w:firstLine="720" w:left="0"/>
              <w:jc w:val="left"/>
            </w:pPr>
            <w:r>
              <w:t xml:space="preserve">Направление деятельности, направленность программы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40000000">
            <w:r>
              <w:t>– инженерно – технологическая</w:t>
            </w:r>
          </w:p>
          <w:p w14:paraId="41000000">
            <w:r>
              <w:t>– патриотическая</w:t>
            </w:r>
          </w:p>
          <w:p w14:paraId="42000000">
            <w:r>
              <w:t>– физкультурно – оздоровительная</w:t>
            </w:r>
          </w:p>
          <w:p w14:paraId="43000000">
            <w:r>
              <w:t>– социально - педагогическая;</w:t>
            </w:r>
          </w:p>
          <w:p w14:paraId="44000000">
            <w:r>
              <w:t>– естественнонаучная;</w:t>
            </w:r>
          </w:p>
        </w:tc>
      </w:tr>
      <w:tr>
        <w:trPr>
          <w:trHeight w:hRule="atLeast" w:val="550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45000000">
            <w:pPr>
              <w:ind w:firstLine="720" w:left="0"/>
              <w:jc w:val="left"/>
            </w:pPr>
            <w:r>
              <w:t>Краткое содержание программы</w:t>
            </w:r>
            <w:r>
              <w:t xml:space="preserve">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46000000">
            <w:pPr>
              <w:ind w:firstLine="720" w:left="0"/>
            </w:pPr>
            <w:r>
              <w:t xml:space="preserve">Программа содержит: пакет нормативно-правовых документов; </w:t>
            </w:r>
            <w:r>
              <w:t>мероприятия</w:t>
            </w:r>
            <w:r>
              <w:t xml:space="preserve"> реализующие Программу; ожидаемые результаты и условия реализации; приложения. Таким образом, имеется возможность в максимальной степени охватить все направления воспитания, развития, обучения детей; реализовать поставленные цель и задачи, в интересной, ненавязчивой, приближенной к реальности и жизненным ситуациям форме. При написании программы учтены принципы, заложенные в воспитательной системе школы.</w:t>
            </w:r>
          </w:p>
        </w:tc>
      </w:tr>
      <w:tr>
        <w:trPr>
          <w:trHeight w:hRule="atLeast" w:val="2403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47000000">
            <w:pPr>
              <w:ind w:firstLine="720" w:left="0"/>
              <w:jc w:val="left"/>
            </w:pPr>
            <w:r>
              <w:t xml:space="preserve">Задачи программы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48000000">
            <w:pPr>
              <w:tabs>
                <w:tab w:leader="none" w:pos="742" w:val="left"/>
              </w:tabs>
              <w:spacing w:line="274" w:lineRule="exact"/>
              <w:ind w:firstLine="720" w:left="742"/>
              <w:jc w:val="both"/>
              <w:rPr>
                <w:color w:val="FB290D"/>
                <w:spacing w:val="-43"/>
              </w:rPr>
            </w:pPr>
            <w:r>
              <w:t xml:space="preserve">- создать условия для дополнительного технического образования, приобретения детьми нового опыта учѐбы и общения;     </w:t>
            </w:r>
          </w:p>
          <w:p w14:paraId="49000000">
            <w:pPr>
              <w:tabs>
                <w:tab w:leader="none" w:pos="742" w:val="left"/>
              </w:tabs>
              <w:spacing w:line="274" w:lineRule="exact"/>
              <w:ind w:firstLine="720" w:left="742"/>
              <w:jc w:val="both"/>
              <w:rPr>
                <w:color w:val="FB290D"/>
                <w:spacing w:val="-43"/>
              </w:rPr>
            </w:pPr>
            <w:r>
              <w:t xml:space="preserve">- организовать взаимодействие участников лагеря со сверстниками и взрослыми с целью самоопределения и самореализации; развитие потребности и способносоти ребенка проявлять свое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43"/>
              </w:rPr>
              <w:t>ворчество</w:t>
            </w:r>
          </w:p>
          <w:p w14:paraId="4A000000">
            <w:pPr>
              <w:tabs>
                <w:tab w:leader="none" w:pos="742" w:val="left"/>
              </w:tabs>
              <w:spacing w:line="274" w:lineRule="exact"/>
              <w:ind w:firstLine="720" w:left="742"/>
              <w:jc w:val="both"/>
              <w:rPr>
                <w:color w:val="FB290D"/>
                <w:spacing w:val="-43"/>
              </w:rPr>
            </w:pPr>
            <w:r>
              <w:t xml:space="preserve">- предоставить возможность для профориентации и освоения школьниками современных и будущих профессиональных компетенций в условиях технического творчества в игровыми технологиями; </w:t>
            </w:r>
          </w:p>
          <w:p w14:paraId="4B000000">
            <w:pPr>
              <w:tabs>
                <w:tab w:leader="none" w:pos="742" w:val="left"/>
              </w:tabs>
              <w:spacing w:line="274" w:lineRule="exact"/>
              <w:ind w:firstLine="720" w:left="742"/>
              <w:jc w:val="both"/>
              <w:rPr>
                <w:color w:val="FB290D"/>
                <w:spacing w:val="-43"/>
              </w:rPr>
            </w:pPr>
            <w:r>
              <w:t>- способствование развитию детского научно-технического творчества и достижений в области моделирования на основе внедрение современных технологий и популяризации профессии инженера.</w:t>
            </w:r>
          </w:p>
        </w:tc>
      </w:tr>
      <w:tr>
        <w:trPr>
          <w:trHeight w:hRule="atLeast" w:val="584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4C000000">
            <w:pPr>
              <w:ind w:firstLine="720" w:left="0"/>
              <w:jc w:val="left"/>
            </w:pPr>
            <w:r>
              <w:t xml:space="preserve">Предполагаемый результат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4D000000">
            <w:pPr>
              <w:pStyle w:val="Style_3"/>
              <w:numPr>
                <w:ilvl w:val="0"/>
                <w:numId w:val="1"/>
              </w:numPr>
              <w:ind w:firstLine="720" w:left="0"/>
            </w:pPr>
            <w:r>
              <w:t>общее оздоровление детей, укрепление здоровья</w:t>
            </w:r>
          </w:p>
          <w:p w14:paraId="4E000000">
            <w:pPr>
              <w:pStyle w:val="Style_3"/>
              <w:numPr>
                <w:ilvl w:val="0"/>
                <w:numId w:val="1"/>
              </w:numPr>
              <w:ind w:firstLine="720" w:left="0"/>
            </w:pPr>
            <w:r>
              <w:t>развитие творческой активности, способностей, инициативности    каждого ребенка</w:t>
            </w:r>
          </w:p>
          <w:p w14:paraId="4F000000">
            <w:pPr>
              <w:pStyle w:val="Style_3"/>
              <w:numPr>
                <w:ilvl w:val="0"/>
                <w:numId w:val="1"/>
              </w:numPr>
              <w:ind w:firstLine="720" w:left="0"/>
            </w:pPr>
            <w:r>
              <w:t>адаптация и развитие личностных качеств</w:t>
            </w:r>
          </w:p>
          <w:p w14:paraId="50000000">
            <w:pPr>
              <w:pStyle w:val="Style_3"/>
              <w:numPr>
                <w:ilvl w:val="0"/>
                <w:numId w:val="1"/>
              </w:numPr>
              <w:ind w:firstLine="720" w:left="0"/>
            </w:pPr>
            <w:r>
              <w:t>воспитание патриотизма, уважения к Родине</w:t>
            </w:r>
          </w:p>
          <w:p w14:paraId="51000000">
            <w:pPr>
              <w:pStyle w:val="Style_3"/>
              <w:numPr>
                <w:ilvl w:val="0"/>
                <w:numId w:val="1"/>
              </w:numPr>
              <w:ind w:firstLine="720" w:left="0"/>
            </w:pPr>
            <w:r>
              <w:t xml:space="preserve">профориентационное направление </w:t>
            </w:r>
          </w:p>
          <w:p w14:paraId="52000000">
            <w:pPr>
              <w:pStyle w:val="Style_3"/>
              <w:numPr>
                <w:ilvl w:val="0"/>
                <w:numId w:val="1"/>
              </w:numPr>
              <w:ind w:firstLine="720" w:left="0"/>
            </w:pPr>
            <w:r>
              <w:t>внедрение современных технологий, приобретение нового опыта</w:t>
            </w:r>
          </w:p>
        </w:tc>
      </w:tr>
      <w:tr>
        <w:trPr>
          <w:trHeight w:hRule="atLeast" w:val="584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53000000">
            <w:pPr>
              <w:ind w:firstLine="720" w:left="0"/>
              <w:jc w:val="left"/>
            </w:pPr>
            <w:r>
              <w:t xml:space="preserve">Название организации </w:t>
            </w:r>
          </w:p>
          <w:p w14:paraId="54000000">
            <w:pPr>
              <w:ind w:firstLine="720" w:left="0"/>
              <w:jc w:val="left"/>
            </w:pPr>
            <w:r>
              <w:t xml:space="preserve">Автор программы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бюджетное учреждение «</w:t>
            </w:r>
            <w:r>
              <w:rPr>
                <w:rFonts w:ascii="Times New Roman" w:hAnsi="Times New Roman"/>
                <w:sz w:val="20"/>
              </w:rPr>
              <w:t>Муринская</w:t>
            </w:r>
            <w:r>
              <w:rPr>
                <w:rFonts w:ascii="Times New Roman" w:hAnsi="Times New Roman"/>
                <w:sz w:val="20"/>
              </w:rPr>
              <w:t xml:space="preserve"> средняя общеобразовательная школа № 8»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5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МОБУ «</w:t>
            </w:r>
            <w:r>
              <w:rPr>
                <w:rFonts w:ascii="Times New Roman" w:hAnsi="Times New Roman"/>
                <w:sz w:val="20"/>
              </w:rPr>
              <w:t>Муринская</w:t>
            </w:r>
            <w:r>
              <w:rPr>
                <w:rFonts w:ascii="Times New Roman" w:hAnsi="Times New Roman"/>
                <w:sz w:val="20"/>
              </w:rPr>
              <w:t xml:space="preserve"> СОШ № 8»</w:t>
            </w:r>
            <w:r>
              <w:rPr>
                <w:rFonts w:ascii="Times New Roman" w:hAnsi="Times New Roman"/>
                <w:sz w:val="20"/>
              </w:rPr>
              <w:t>»)</w:t>
            </w:r>
          </w:p>
          <w:p w14:paraId="5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Татьяна Алексеевна Серебренникова</w:t>
            </w:r>
          </w:p>
        </w:tc>
      </w:tr>
      <w:tr>
        <w:trPr>
          <w:trHeight w:hRule="atLeast" w:val="584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58000000">
            <w:pPr>
              <w:ind w:firstLine="720" w:left="0"/>
              <w:jc w:val="left"/>
            </w:pPr>
            <w:r>
              <w:t xml:space="preserve">Юридический адрес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59000000">
            <w:pPr>
              <w:ind w:firstLine="720" w:left="0"/>
              <w:rPr>
                <w:rFonts w:ascii="Times New Roman" w:hAnsi="Times New Roman"/>
                <w:sz w:val="20"/>
              </w:rPr>
            </w:pPr>
            <w:r>
              <w:t>Юридический адрес: </w:t>
            </w:r>
            <w:r>
              <w:rPr>
                <w:rFonts w:ascii="Times New Roman" w:hAnsi="Times New Roman"/>
                <w:sz w:val="20"/>
              </w:rPr>
              <w:t xml:space="preserve">188677, Ленинградская область, Всеволожский район, </w:t>
            </w:r>
            <w:r>
              <w:rPr>
                <w:rFonts w:ascii="Times New Roman" w:hAnsi="Times New Roman"/>
                <w:sz w:val="20"/>
              </w:rPr>
              <w:t xml:space="preserve">город </w:t>
            </w:r>
            <w:r>
              <w:rPr>
                <w:rFonts w:ascii="Times New Roman" w:hAnsi="Times New Roman"/>
                <w:sz w:val="20"/>
              </w:rPr>
              <w:t>Мурино</w:t>
            </w:r>
            <w:r>
              <w:rPr>
                <w:rFonts w:ascii="Times New Roman" w:hAnsi="Times New Roman"/>
                <w:sz w:val="20"/>
              </w:rPr>
              <w:t xml:space="preserve">, улица </w:t>
            </w:r>
            <w:r>
              <w:rPr>
                <w:rFonts w:ascii="Times New Roman" w:hAnsi="Times New Roman"/>
                <w:sz w:val="20"/>
              </w:rPr>
              <w:t>Екатерининская д.28</w:t>
            </w:r>
          </w:p>
        </w:tc>
      </w:tr>
      <w:tr>
        <w:trPr>
          <w:trHeight w:hRule="atLeast" w:val="465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5A000000">
            <w:pPr>
              <w:ind w:firstLine="720" w:left="0"/>
              <w:jc w:val="left"/>
            </w:pPr>
            <w:r>
              <w:t xml:space="preserve">Ф.И.О. руководителя </w:t>
            </w:r>
          </w:p>
          <w:p w14:paraId="5B000000">
            <w:pPr>
              <w:ind w:firstLine="720" w:left="0"/>
              <w:jc w:val="left"/>
            </w:pPr>
            <w:r>
              <w:t>о</w:t>
            </w:r>
            <w:r>
              <w:t xml:space="preserve">рганизации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EFF7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5C000000">
            <w:pPr>
              <w:ind w:firstLine="720" w:left="0"/>
              <w:jc w:val="center"/>
            </w:pPr>
            <w:r>
              <w:t>Иванова Александра Александровна</w:t>
            </w:r>
          </w:p>
        </w:tc>
      </w:tr>
      <w:tr>
        <w:trPr>
          <w:trHeight w:hRule="atLeast" w:val="584"/>
        </w:trPr>
        <w:tc>
          <w:tcPr>
            <w:tcW w:type="dxa" w:w="2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5D000000">
            <w:pPr>
              <w:ind w:firstLine="720" w:left="0"/>
              <w:jc w:val="left"/>
            </w:pPr>
            <w:r>
              <w:t xml:space="preserve">Телефон/факс, </w:t>
            </w:r>
            <w:r>
              <w:t>эл.адрес</w:t>
            </w:r>
            <w:r>
              <w:t xml:space="preserve"> </w:t>
            </w:r>
          </w:p>
        </w:tc>
        <w:tc>
          <w:tcPr>
            <w:tcW w:type="dxa" w:w="6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2DEEF" w:val="clear"/>
            <w:tcMar>
              <w:top w:type="dxa" w:w="72"/>
              <w:left w:type="dxa" w:w="144"/>
              <w:bottom w:type="dxa" w:w="72"/>
              <w:right w:type="dxa" w:w="144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e-mail: dskv8murino@mail.ru</w:t>
            </w:r>
          </w:p>
          <w:p w14:paraId="5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Тел: 8</w:t>
            </w:r>
            <w:r>
              <w:rPr>
                <w:rFonts w:ascii="Times New Roman" w:hAnsi="Times New Roman"/>
                <w:sz w:val="20"/>
              </w:rPr>
              <w:t>-812-493-76-12</w:t>
            </w:r>
          </w:p>
          <w:p w14:paraId="60000000">
            <w:pPr>
              <w:ind w:firstLine="720" w:left="0"/>
              <w:jc w:val="center"/>
            </w:pPr>
            <w:r>
              <w:br/>
            </w:r>
            <w:r>
              <w:t xml:space="preserve"> сайта: 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"https://ds8murino.ru/"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https://ds8murino.ru/</w:t>
            </w:r>
            <w:r>
              <w:rPr>
                <w:rStyle w:val="Style_4_ch"/>
              </w:rPr>
              <w:fldChar w:fldCharType="end"/>
            </w:r>
          </w:p>
          <w:p w14:paraId="61000000">
            <w:pPr>
              <w:ind w:firstLine="720" w:left="0"/>
              <w:jc w:val="center"/>
            </w:pPr>
          </w:p>
        </w:tc>
      </w:tr>
    </w:tbl>
    <w:p w14:paraId="62000000">
      <w:pPr>
        <w:spacing w:line="274" w:lineRule="exact"/>
        <w:ind/>
        <w:jc w:val="both"/>
        <w:rPr>
          <w:b w:val="1"/>
          <w:i w:val="1"/>
          <w:sz w:val="24"/>
        </w:rPr>
      </w:pPr>
    </w:p>
    <w:p w14:paraId="63000000">
      <w:pPr>
        <w:spacing w:line="274" w:lineRule="exact"/>
        <w:ind w:firstLine="720" w:left="0"/>
        <w:jc w:val="center"/>
        <w:rPr>
          <w:b w:val="1"/>
          <w:sz w:val="24"/>
        </w:rPr>
      </w:pPr>
    </w:p>
    <w:p w14:paraId="64000000">
      <w:pPr>
        <w:pStyle w:val="Style_5"/>
        <w:spacing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деятельности летнего пришкольного лагеря</w:t>
      </w:r>
    </w:p>
    <w:p w14:paraId="65000000">
      <w:pPr>
        <w:pStyle w:val="Style_5"/>
        <w:spacing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«Инженеры Мурино»</w:t>
      </w:r>
    </w:p>
    <w:p w14:paraId="66000000">
      <w:pPr>
        <w:ind/>
        <w:jc w:val="right"/>
        <w:rPr>
          <w:sz w:val="28"/>
        </w:rPr>
      </w:pPr>
    </w:p>
    <w:p w14:paraId="67000000">
      <w:pPr>
        <w:ind w:firstLine="708" w:left="0"/>
        <w:jc w:val="right"/>
        <w:rPr>
          <w:i w:val="1"/>
          <w:sz w:val="28"/>
        </w:rPr>
      </w:pPr>
      <w:r>
        <w:rPr>
          <w:i w:val="1"/>
          <w:sz w:val="28"/>
        </w:rPr>
        <w:t xml:space="preserve">«УСПЕХ РОССИИ </w:t>
      </w:r>
    </w:p>
    <w:p w14:paraId="68000000">
      <w:pPr>
        <w:ind w:firstLine="708" w:left="0"/>
        <w:jc w:val="right"/>
        <w:rPr>
          <w:i w:val="1"/>
          <w:sz w:val="28"/>
        </w:rPr>
      </w:pPr>
      <w:r>
        <w:rPr>
          <w:i w:val="1"/>
          <w:sz w:val="28"/>
        </w:rPr>
        <w:t xml:space="preserve"> – в раскрытии талантов молодого поколения!» </w:t>
      </w:r>
    </w:p>
    <w:p w14:paraId="69000000">
      <w:pPr>
        <w:ind w:firstLine="708" w:left="0"/>
        <w:jc w:val="right"/>
        <w:rPr>
          <w:b w:val="1"/>
          <w:sz w:val="28"/>
        </w:rPr>
      </w:pPr>
      <w:r>
        <w:rPr>
          <w:rStyle w:val="Style_4_ch"/>
          <w:b w:val="1"/>
          <w:sz w:val="28"/>
        </w:rPr>
        <w:fldChar w:fldCharType="begin"/>
      </w:r>
      <w:r>
        <w:rPr>
          <w:rStyle w:val="Style_4_ch"/>
          <w:b w:val="1"/>
          <w:sz w:val="28"/>
        </w:rPr>
        <w:instrText>HYPERLINK "http://www.slovonevorobei.ru/aforizm/aforizm_230_1.shtml"</w:instrText>
      </w:r>
      <w:r>
        <w:rPr>
          <w:rStyle w:val="Style_4_ch"/>
          <w:b w:val="1"/>
          <w:sz w:val="28"/>
        </w:rPr>
        <w:fldChar w:fldCharType="separate"/>
      </w:r>
      <w:r>
        <w:rPr>
          <w:rStyle w:val="Style_4_ch"/>
          <w:b w:val="1"/>
          <w:sz w:val="28"/>
        </w:rPr>
        <w:t>В.В.Путин</w:t>
      </w:r>
      <w:r>
        <w:rPr>
          <w:rStyle w:val="Style_4_ch"/>
          <w:b w:val="1"/>
          <w:sz w:val="28"/>
        </w:rPr>
        <w:fldChar w:fldCharType="end"/>
      </w:r>
    </w:p>
    <w:p w14:paraId="6A000000">
      <w:pPr>
        <w:ind w:firstLine="708" w:left="0"/>
        <w:jc w:val="right"/>
        <w:rPr>
          <w:sz w:val="28"/>
        </w:rPr>
      </w:pPr>
    </w:p>
    <w:p w14:paraId="6B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Детство – уникальный период в жизни человека. Детство – не подготовка к жизни, а сама жизнь с определением круга потребностей и возможностей, развивающаяся по своим законам, имеющая свои ценности.</w:t>
      </w:r>
    </w:p>
    <w:p w14:paraId="6C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Ребенок живет здесь и сейчас – своей способностью воспринимать, доверять и ощущать радость бытия.</w:t>
      </w:r>
    </w:p>
    <w:p w14:paraId="6D000000">
      <w:pPr>
        <w:spacing w:after="0" w:before="0" w:line="276" w:lineRule="auto"/>
        <w:ind w:firstLine="708" w:left="0"/>
        <w:jc w:val="both"/>
        <w:outlineLvl w:val="5"/>
        <w:rPr>
          <w:b w:val="0"/>
          <w:sz w:val="28"/>
        </w:rPr>
      </w:pPr>
      <w:r>
        <w:rPr>
          <w:b w:val="0"/>
          <w:sz w:val="28"/>
        </w:rPr>
        <w:t xml:space="preserve">Детство — уникальный период в жизни человека, в процессе которого закладываются основы здоровья, патриотизма, толерантного отношения, правильного физического развития. Из детства ребенок выносит то, что сохраняется потом на всю жизнь. </w:t>
      </w:r>
    </w:p>
    <w:p w14:paraId="6E000000">
      <w:pPr>
        <w:pStyle w:val="Style_5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6F000000">
      <w:pPr>
        <w:ind/>
        <w:jc w:val="right"/>
        <w:rPr>
          <w:sz w:val="28"/>
        </w:rPr>
      </w:pPr>
    </w:p>
    <w:p w14:paraId="70000000">
      <w:pPr>
        <w:ind/>
        <w:jc w:val="right"/>
        <w:rPr>
          <w:i w:val="1"/>
          <w:sz w:val="28"/>
        </w:rPr>
      </w:pPr>
      <w:r>
        <w:rPr>
          <w:i w:val="1"/>
          <w:sz w:val="28"/>
        </w:rPr>
        <w:t>«Наука имеет Отечество,  и ученный обязан его иметь.</w:t>
      </w:r>
    </w:p>
    <w:p w14:paraId="71000000">
      <w:pPr>
        <w:ind/>
        <w:jc w:val="right"/>
        <w:rPr>
          <w:i w:val="1"/>
          <w:sz w:val="28"/>
        </w:rPr>
      </w:pPr>
      <w:r>
        <w:rPr>
          <w:i w:val="1"/>
          <w:sz w:val="28"/>
        </w:rPr>
        <w:t>Я – русский! И мое Отечество здесь, чтобы с ним не было.»</w:t>
      </w:r>
      <w:r>
        <w:rPr>
          <w:i w:val="1"/>
          <w:sz w:val="28"/>
        </w:rPr>
        <w:t xml:space="preserve">. </w:t>
      </w:r>
    </w:p>
    <w:p w14:paraId="72000000">
      <w:pPr>
        <w:ind/>
        <w:jc w:val="right"/>
        <w:rPr>
          <w:b w:val="1"/>
          <w:sz w:val="28"/>
        </w:rPr>
      </w:pPr>
      <w:r>
        <w:rPr>
          <w:rStyle w:val="Style_4_ch"/>
          <w:b w:val="1"/>
          <w:sz w:val="28"/>
        </w:rPr>
        <w:fldChar w:fldCharType="begin"/>
      </w:r>
      <w:r>
        <w:rPr>
          <w:rStyle w:val="Style_4_ch"/>
          <w:b w:val="1"/>
          <w:sz w:val="28"/>
        </w:rPr>
        <w:instrText>HYPERLINK "http://www.slovonevorobei.ru/aforizm/aforizm_314_1.shtml"</w:instrText>
      </w:r>
      <w:r>
        <w:rPr>
          <w:rStyle w:val="Style_4_ch"/>
          <w:b w:val="1"/>
          <w:sz w:val="28"/>
        </w:rPr>
        <w:fldChar w:fldCharType="separate"/>
      </w:r>
      <w:r>
        <w:rPr>
          <w:rStyle w:val="Style_4_ch"/>
          <w:b w:val="1"/>
          <w:sz w:val="28"/>
        </w:rPr>
        <w:t>И.П.Павлов</w:t>
      </w:r>
      <w:r>
        <w:rPr>
          <w:rStyle w:val="Style_4_ch"/>
          <w:b w:val="1"/>
          <w:sz w:val="28"/>
        </w:rPr>
        <w:fldChar w:fldCharType="end"/>
      </w:r>
    </w:p>
    <w:p w14:paraId="73000000">
      <w:pPr>
        <w:ind/>
        <w:jc w:val="right"/>
        <w:rPr>
          <w:sz w:val="28"/>
        </w:rPr>
      </w:pPr>
    </w:p>
    <w:p w14:paraId="74000000">
      <w:pPr>
        <w:spacing w:after="0" w:before="0"/>
        <w:ind w:firstLine="0" w:left="0" w:right="0"/>
        <w:jc w:val="both"/>
        <w:rPr>
          <w:rFonts w:ascii="Open Sans" w:hAnsi="Open Sans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Начиная с 2015 г. в России создаётся сеть детских технопарков «Кванториум» – инновационно - ориентированных образовательных площадок, оснащённых высокотехнологичным оборудованием, где дети от 10 до 18 лет обучаются основам инженерно-технического творчества, работы в команде, проектной деятельности.</w:t>
      </w:r>
    </w:p>
    <w:p w14:paraId="75000000">
      <w:pPr>
        <w:spacing w:after="0" w:before="0"/>
        <w:ind w:firstLine="0" w:left="0" w:right="0"/>
        <w:jc w:val="both"/>
        <w:rPr>
          <w:rFonts w:ascii="Open Sans" w:hAnsi="Open Sans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Данные образовательные площадки нацелены на первичную подготовку будущих высококвалифицированных кадров для перспективных и инновационных отраслей экономи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и развития России.</w:t>
      </w:r>
    </w:p>
    <w:p w14:paraId="76000000">
      <w:pPr>
        <w:spacing w:after="0" w:before="0"/>
        <w:ind w:firstLine="0" w:left="0" w:right="0"/>
        <w:jc w:val="both"/>
        <w:rPr>
          <w:rFonts w:ascii="Open Sans" w:hAnsi="Open Sans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Одним из проектов реализованных МОБУ «Муринская СОШ №8» является программа «Инженеры Мурино», которая предполагает вовлечение детей в проектную деятельность, разработку и продвижение инженерных и исследовательских проектов в командах под руководством квалифицированных наставников, а также освоение базовых навыков работы на современном оборудовании в период каникул.</w:t>
      </w:r>
    </w:p>
    <w:p w14:paraId="77000000">
      <w:pPr>
        <w:spacing w:after="0" w:before="0"/>
        <w:ind w:firstLine="0" w:left="0" w:right="0"/>
        <w:jc w:val="both"/>
        <w:rPr>
          <w:rFonts w:ascii="Open Sans" w:hAnsi="Open Sans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летнего лагеря.</w:t>
      </w:r>
    </w:p>
    <w:p w14:paraId="78000000">
      <w:pPr>
        <w:spacing w:after="0" w:before="0"/>
        <w:ind w:firstLine="0" w:left="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        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  По продолжительности программа является краткосрочной, т. е. реализуется в течение лагерной смены (21 день).</w:t>
      </w:r>
    </w:p>
    <w:p w14:paraId="79000000">
      <w:pPr>
        <w:spacing w:after="0" w:before="0"/>
        <w:ind w:firstLine="0" w:left="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           Программа разработана с учетом следующих законодательных нормативно-правовых документов:</w:t>
      </w:r>
    </w:p>
    <w:p w14:paraId="7A000000">
      <w:pPr>
        <w:numPr>
          <w:ilvl w:val="0"/>
          <w:numId w:val="2"/>
        </w:numPr>
        <w:spacing w:after="0" w:before="0"/>
        <w:ind w:hanging="600" w:left="60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Конвенцией ООН о правах ребенка;</w:t>
      </w:r>
    </w:p>
    <w:p w14:paraId="7B000000">
      <w:pPr>
        <w:numPr>
          <w:ilvl w:val="0"/>
          <w:numId w:val="2"/>
        </w:numPr>
        <w:spacing w:after="0" w:before="0"/>
        <w:ind w:hanging="600" w:left="60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Конституцией РФ;</w:t>
      </w:r>
    </w:p>
    <w:p w14:paraId="7C000000">
      <w:pPr>
        <w:numPr>
          <w:ilvl w:val="0"/>
          <w:numId w:val="2"/>
        </w:numPr>
        <w:spacing w:after="0" w:before="0"/>
        <w:ind w:hanging="600" w:left="60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Законом РФ «Об образовании»;</w:t>
      </w:r>
    </w:p>
    <w:p w14:paraId="7D000000">
      <w:pPr>
        <w:numPr>
          <w:ilvl w:val="0"/>
          <w:numId w:val="2"/>
        </w:numPr>
        <w:spacing w:after="0" w:before="0"/>
        <w:ind w:hanging="600" w:left="60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Федеральным законом «Об основных гарантиях прав ребенка в Российской Федерации» от 24.07.98 г. № 124-ФЗ;</w:t>
      </w:r>
    </w:p>
    <w:p w14:paraId="7E000000">
      <w:pPr>
        <w:numPr>
          <w:ilvl w:val="0"/>
          <w:numId w:val="2"/>
        </w:numPr>
        <w:spacing w:after="0" w:before="0"/>
        <w:ind w:hanging="600" w:left="60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Трудовым кодексом Российской Федерации от 30.12.2001 г. № 197-ФЗ;</w:t>
      </w:r>
    </w:p>
    <w:p w14:paraId="7F000000">
      <w:pPr>
        <w:numPr>
          <w:ilvl w:val="0"/>
          <w:numId w:val="2"/>
        </w:numPr>
        <w:spacing w:after="0" w:before="0"/>
        <w:ind w:hanging="600" w:left="60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yandex-sans" w:hAnsi="yandex-sans"/>
          <w:b w:val="0"/>
          <w:i w:val="0"/>
          <w:caps w:val="0"/>
          <w:color w:val="000000"/>
          <w:spacing w:val="0"/>
          <w:sz w:val="28"/>
          <w:highlight w:val="white"/>
        </w:rPr>
        <w:t>П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риказом Минобрнауки России от 09.11. 2018 г. № 196 "Об утверждении</w:t>
      </w:r>
      <w:r>
        <w:rPr>
          <w:rFonts w:ascii="Calibri" w:hAnsi="Calibri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Порядка организации 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осуществления образовательной деятельности по дополнительным общеобразовательным программам"</w:t>
      </w:r>
    </w:p>
    <w:p w14:paraId="80000000">
      <w:pPr>
        <w:numPr>
          <w:ilvl w:val="0"/>
          <w:numId w:val="2"/>
        </w:numPr>
        <w:spacing w:after="0" w:before="0"/>
        <w:ind w:hanging="600" w:left="60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2"/>
          <w:sz w:val="28"/>
          <w:highlight w:val="white"/>
        </w:rPr>
        <w:t>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утверждены постановлением государственного санитарного врача РФ</w:t>
      </w:r>
      <w:r>
        <w:rPr>
          <w:rFonts w:ascii="Times New Roman" w:hAnsi="Times New Roman"/>
          <w:b w:val="0"/>
          <w:i w:val="0"/>
          <w:caps w:val="0"/>
          <w:color w:val="000000"/>
          <w:spacing w:val="2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2"/>
          <w:sz w:val="28"/>
          <w:highlight w:val="white"/>
        </w:rPr>
        <w:t>от 27 декабря 2013 года N 73)</w:t>
      </w:r>
    </w:p>
    <w:p w14:paraId="81000000">
      <w:pPr>
        <w:numPr>
          <w:ilvl w:val="0"/>
          <w:numId w:val="2"/>
        </w:numPr>
        <w:spacing w:after="0" w:before="0"/>
        <w:ind w:hanging="600" w:left="600" w:right="0"/>
        <w:jc w:val="both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Методическими рекомендациями  по проектированию дополнительных общеразвивающих программ (включая разноуровневые программы) от 18 ноября 2015 г.№ 09-3242</w:t>
      </w:r>
    </w:p>
    <w:p w14:paraId="82000000">
      <w:pPr>
        <w:spacing w:after="0" w:before="0"/>
        <w:ind w:firstLine="0" w:left="0" w:right="0"/>
        <w:jc w:val="left"/>
        <w:rPr>
          <w:rFonts w:ascii="Open Sans" w:hAnsi="Open San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 время всего периода смены ведется сбор фото и видео- матерьялов,  которые размещаются в закрытом чате с родителями, подробно описываются все дни в лагере, отзывы родителей и детей.</w:t>
      </w:r>
    </w:p>
    <w:p w14:paraId="83000000">
      <w:pPr>
        <w:spacing w:after="0" w:before="0"/>
        <w:ind w:firstLine="710" w:left="0" w:right="0"/>
        <w:jc w:val="both"/>
        <w:rPr>
          <w:rFonts w:ascii="Arial" w:hAnsi="Arial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Педагогическая целесообразность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программы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 заключается в том, что она предоставляет широкую возможность не только для адаптации школьника к условиям социальной среды, но и содействует развитию потребности активно преобразовывать окружающую среду в соответствии со своими интересами. Занятия в инженерно - техническом направлении решают проблему занятости детей, развивают у них такие черты характера, как: терпение, аккуратность, силу воли, упорство в достижении поставленной цели, трудолюбие.</w:t>
      </w:r>
    </w:p>
    <w:p w14:paraId="84000000">
      <w:pPr>
        <w:spacing w:after="0" w:before="0"/>
        <w:ind w:firstLine="710" w:left="0" w:right="0"/>
        <w:jc w:val="both"/>
        <w:rPr>
          <w:rFonts w:ascii="Arial" w:hAnsi="Arial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Техническое творчество способствует также расширению политехнического кругозора школьников, что предполагает получение информации о технических новинках и способах решения технических задач из разных источников – специальной литературы, консультации специалистов, электронных источников и т.д.</w:t>
      </w:r>
      <w:r>
        <w:rPr>
          <w:sz w:val="28"/>
        </w:rPr>
        <w:t xml:space="preserve">      </w:t>
      </w:r>
    </w:p>
    <w:p w14:paraId="85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Главной целью программы является раскрытие воспитанникам смысла понятия «Любовь к Родине», воспитание у юных граждан чувств уважения и любви к Отечеству, понимание сущности и значения государственных символов страны, уважительное отношение к героическим страницам её истории, культуре, </w:t>
      </w:r>
      <w:r>
        <w:rPr>
          <w:sz w:val="28"/>
        </w:rPr>
        <w:t xml:space="preserve"> п</w:t>
      </w:r>
      <w:r>
        <w:rPr>
          <w:sz w:val="28"/>
        </w:rPr>
        <w:t>редоставить возможность для профориентации и освоения школьниками современных и будущих профессиональных компетенций в условиях технического творчества в игровыми технологиями;</w:t>
      </w:r>
    </w:p>
    <w:p w14:paraId="8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Данная программа так же разработана в связи с необходимостью усиления внимания к организации оздоровления, занятости и отдыха детей в каникулярное время. Этот период вызывает особые опасения, так как большую часть свободного времени дети и подростки проводят вне школы, вне семьи. Если мы хотим, чтобы наши дети были здоровыми, трудолюбивыми, культурными, вежливыми, заботливыми, терпимыми мы должны создать нравственно благоприятные условия в лагере, где бы они получали наглядный пример добропорядочных отношений.  </w:t>
      </w:r>
    </w:p>
    <w:p w14:paraId="87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Принятие  программы деятельности летнего пришкольного лагеря «Инженеры Мурино» вызвано:</w:t>
      </w:r>
    </w:p>
    <w:p w14:paraId="88000000">
      <w:pPr>
        <w:numPr>
          <w:ilvl w:val="0"/>
          <w:numId w:val="3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повышением спроса родителей на организованный отдых детей и подростков;</w:t>
      </w:r>
    </w:p>
    <w:p w14:paraId="89000000">
      <w:pPr>
        <w:numPr>
          <w:ilvl w:val="0"/>
          <w:numId w:val="3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необходимостью продолжения сложившейся системы воспитания в школе; обобщением опыта предыдущих лет, модернизацией старых форм и введением новых, использованием богатого творческого потенциала педагогов в реализации целей и задач программы.</w:t>
      </w:r>
    </w:p>
    <w:p w14:paraId="8A000000">
      <w:pPr>
        <w:spacing w:line="276" w:lineRule="auto"/>
        <w:ind w:firstLine="708" w:left="0"/>
        <w:jc w:val="both"/>
        <w:rPr>
          <w:color w:val="000000"/>
          <w:sz w:val="28"/>
        </w:rPr>
      </w:pPr>
      <w:r>
        <w:rPr>
          <w:sz w:val="28"/>
        </w:rPr>
        <w:t xml:space="preserve">Необходимость данной программы также определяется законодательством – Декларацией прав ребенка, Конституцией РФ, Конвенцией ООН о правах ребенка, Законом РФ «Об образовании», Законом РФ «Об основных гарантиях прав ребенка».   В Конвенции о правах ребенка записано: «Дети должны всегда иметь право на счастливое детство, на свои «Дворцы детства». Их время должно быть временем радости, временем мира, игр, учебы и роста. Их будущее должно основываться на гармонии </w:t>
      </w:r>
      <w:r>
        <w:rPr>
          <w:sz w:val="28"/>
        </w:rPr>
        <w:t xml:space="preserve">сотрудничества. Их жизнь должна становиться более полнокровной по мере </w:t>
      </w:r>
      <w:r>
        <w:rPr>
          <w:color w:val="000000"/>
          <w:sz w:val="28"/>
        </w:rPr>
        <w:t>того, как расширяются их перспективы, и они обретают опыт».</w:t>
      </w:r>
    </w:p>
    <w:p w14:paraId="8B000000">
      <w:pPr>
        <w:spacing w:after="250" w:line="1" w:lineRule="exact"/>
        <w:ind w:firstLine="720" w:left="0"/>
        <w:contextualSpacing w:val="1"/>
        <w:jc w:val="both"/>
        <w:rPr>
          <w:color w:val="000000"/>
          <w:sz w:val="28"/>
        </w:rPr>
      </w:pPr>
    </w:p>
    <w:p w14:paraId="8C000000">
      <w:pPr>
        <w:spacing w:after="250" w:line="1" w:lineRule="exact"/>
        <w:ind w:firstLine="720" w:left="0"/>
        <w:contextualSpacing w:val="1"/>
        <w:jc w:val="both"/>
        <w:rPr>
          <w:color w:val="000000"/>
          <w:sz w:val="28"/>
        </w:rPr>
      </w:pPr>
    </w:p>
    <w:p w14:paraId="8D000000">
      <w:pPr>
        <w:spacing w:line="276" w:lineRule="auto"/>
        <w:ind w:firstLine="720" w:left="0"/>
        <w:jc w:val="both"/>
        <w:rPr>
          <w:color w:val="000000"/>
          <w:sz w:val="28"/>
        </w:rPr>
      </w:pPr>
      <w:r>
        <w:rPr>
          <w:color w:val="000000"/>
          <w:spacing w:val="-9"/>
          <w:sz w:val="28"/>
        </w:rPr>
        <w:t xml:space="preserve"> Лагерь </w:t>
      </w:r>
      <w:r>
        <w:rPr>
          <w:color w:val="000000"/>
          <w:spacing w:val="-9"/>
          <w:sz w:val="28"/>
        </w:rPr>
        <w:t xml:space="preserve">- это </w:t>
      </w:r>
      <w:r>
        <w:rPr>
          <w:color w:val="000000"/>
          <w:spacing w:val="-11"/>
          <w:sz w:val="28"/>
        </w:rPr>
        <w:t xml:space="preserve">педагогическая система, способствующая развитию ребёнка как творческой личности, его </w:t>
      </w:r>
      <w:r>
        <w:rPr>
          <w:color w:val="000000"/>
          <w:spacing w:val="-9"/>
          <w:sz w:val="28"/>
        </w:rPr>
        <w:t xml:space="preserve">духовного и физического саморазвития, возможности </w:t>
      </w:r>
      <w:r>
        <w:rPr>
          <w:color w:val="000000"/>
          <w:spacing w:val="-9"/>
          <w:sz w:val="28"/>
        </w:rPr>
        <w:t>для</w:t>
      </w:r>
      <w:r>
        <w:rPr>
          <w:i w:val="1"/>
          <w:color w:val="000000"/>
          <w:spacing w:val="-9"/>
          <w:sz w:val="28"/>
        </w:rPr>
        <w:t xml:space="preserve"> </w:t>
      </w:r>
      <w:r>
        <w:rPr>
          <w:color w:val="000000"/>
          <w:spacing w:val="-9"/>
          <w:sz w:val="28"/>
        </w:rPr>
        <w:t xml:space="preserve">воспитания трудолюбия, активности, целеустремлённости, здорового образа жизни. В основу реализации </w:t>
      </w:r>
      <w:r>
        <w:rPr>
          <w:color w:val="000000"/>
          <w:sz w:val="28"/>
        </w:rPr>
        <w:t>программы заложены разнообразные формы и методы</w:t>
      </w:r>
      <w:r>
        <w:rPr>
          <w:color w:val="000000"/>
          <w:sz w:val="28"/>
        </w:rPr>
        <w:t>.</w:t>
      </w:r>
    </w:p>
    <w:p w14:paraId="8E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8F000000">
      <w:pPr>
        <w:pStyle w:val="Style_5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Главная идея программы</w:t>
      </w:r>
    </w:p>
    <w:p w14:paraId="90000000">
      <w:pPr>
        <w:ind/>
        <w:jc w:val="left"/>
        <w:rPr>
          <w:b w:val="1"/>
          <w:i w:val="1"/>
          <w:sz w:val="28"/>
        </w:rPr>
      </w:pPr>
      <w:r>
        <w:rPr>
          <w:sz w:val="28"/>
        </w:rPr>
        <w:t xml:space="preserve">    </w:t>
      </w:r>
    </w:p>
    <w:p w14:paraId="91000000">
      <w:pPr>
        <w:ind/>
        <w:jc w:val="left"/>
        <w:rPr>
          <w:b w:val="1"/>
          <w:color w:val="002060"/>
          <w:sz w:val="28"/>
        </w:rPr>
      </w:pPr>
      <w:r>
        <w:rPr>
          <w:sz w:val="28"/>
        </w:rPr>
        <w:t xml:space="preserve">       Школа на современном этапе развития цифрового общества должна не только реализовывать общие образовательные программы, но и заниматься дополнительным образованием детей, помогать им верно ориентироваться в многообразном мире, на рынке труда, создавать условия для выбора профессии, самореализации и эффективного поведения в социуме.  Большую роль в этом процессе может сыграть инженерно-технический лагерь с патриотическим направлением.</w:t>
      </w:r>
    </w:p>
    <w:p w14:paraId="92000000">
      <w:pPr>
        <w:ind/>
        <w:jc w:val="left"/>
        <w:rPr>
          <w:b w:val="1"/>
          <w:color w:val="002060"/>
          <w:sz w:val="28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     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Актуальность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программы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з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аключается в том, что в новых социально-экономических условиях развитие технического творчества рассматривается как возможность ускорения социально-экономического развития страны. Начальное техническое моделирование – одно из направлений детского технического творчества. Моделирование может рассматриваться в различных плоскостях, в зависимости от вида модели, её масштаба и функционального назначения. В настоящее среди детей угасает интерес к техническому моделированию и конструированию моделей из разных материалов, поэтому остается востребованным техническое творчество. Изготовление интересных моделей предполагает значительные возможности для развития способностей детей не только в технической направленности, но и общих способностей, которые обеспечивают успешность любого вида деятельности.</w:t>
      </w:r>
    </w:p>
    <w:p w14:paraId="93000000">
      <w:pPr>
        <w:spacing w:after="0" w:before="0"/>
        <w:ind w:firstLine="710" w:left="0" w:right="0"/>
        <w:jc w:val="both"/>
        <w:rPr>
          <w:rFonts w:ascii="Arial" w:hAnsi="Arial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Актуальность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программы заключается так же в ее практической значимости. Занимаясь техническим моделированием, младшие школьники знакомятся с большим количеством материалов и инструментов для технического творчества, приобретая, таким образом, полезные в жизни практические навыки.</w:t>
      </w:r>
    </w:p>
    <w:p w14:paraId="94000000">
      <w:pPr>
        <w:spacing w:after="0" w:before="0"/>
        <w:ind w:firstLine="710" w:left="0" w:right="0"/>
        <w:jc w:val="both"/>
        <w:rPr>
          <w:rFonts w:ascii="Arial" w:hAnsi="Arial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Начальное техническое моделирование – это своеобразный компас на дороге технического творчества, который не определяет конечную цель, не говорит, куда и как идти, он указывает только направление движения, задает правильный вектор.</w:t>
      </w:r>
    </w:p>
    <w:p w14:paraId="95000000">
      <w:pPr>
        <w:spacing w:after="0" w:before="0"/>
        <w:ind w:firstLine="710" w:left="0" w:right="0"/>
        <w:jc w:val="both"/>
        <w:rPr>
          <w:rFonts w:ascii="Arial" w:hAnsi="Arial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Дополнительное образование технической направленности детей имеет значительные образовательные возможности, обеспечение доступности этой направленности для детей с разным уровнем материального обеспечения.</w:t>
      </w:r>
    </w:p>
    <w:p w14:paraId="96000000">
      <w:pPr>
        <w:spacing w:after="0" w:before="0"/>
        <w:ind w:firstLine="710" w:left="0" w:right="0"/>
        <w:jc w:val="both"/>
        <w:rPr>
          <w:rFonts w:ascii="Arial" w:hAnsi="Arial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Творческая деятельность на занятиях в кружке позволяет ребенку приобрести чувство уверенности и успешности, социально-психологическое благополучие.</w:t>
      </w:r>
    </w:p>
    <w:p w14:paraId="9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Новизна программы смены заключается в интеграции предметной профильной деятельности технической направленности с комплексом оздоровительных и досуговых мероприятий. Погружение участников смены в профильную среду осуществляется в ходе реализации инновационной проектной деятельности на основе использования возможностей технических наук. Инновационный подход реализуется и в оздоровительной работе с детьми и подростками: здоровье и система его обеспечения рассматриваются в качестве значимого ресурса успешной жизненной самореализации. Досуговые мероприятия соответствуют тематике программы. Используется методика открытого пространства — это открытые экспериментальные площадки, где дети и подростки работают в группах, коллективах, объединенных каким-либо общим интересом.</w:t>
      </w:r>
    </w:p>
    <w:p w14:paraId="98000000">
      <w:pPr>
        <w:ind/>
        <w:jc w:val="left"/>
        <w:rPr>
          <w:rFonts w:ascii="Times New Roman" w:hAnsi="Times New Roman"/>
          <w:b w:val="1"/>
          <w:color w:val="000000"/>
          <w:sz w:val="28"/>
        </w:rPr>
      </w:pPr>
    </w:p>
    <w:p w14:paraId="99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Принципы реализации программы</w:t>
      </w:r>
    </w:p>
    <w:p w14:paraId="9A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9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Программа смены основана на принципах:</w:t>
      </w:r>
    </w:p>
    <w:p w14:paraId="9C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 Принцип гуманизации отношений</w:t>
      </w:r>
    </w:p>
    <w:p w14:paraId="9D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Построение всех отношений на основе уважения и доверия к человеку, на стремлении привести его к успеху.</w:t>
      </w:r>
    </w:p>
    <w:p w14:paraId="9E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 Принцип преемственности как связь качественно различных стадий развития, субъективности личности, степеней ее самостоятельности и ответственности.</w:t>
      </w:r>
    </w:p>
    <w:p w14:paraId="9F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 Принцип соответствия типа сотрудничества психологическим возрастным особенностям учащихся и типу ведущей деятельности. Исходной формой освоения любой информации воспитательного характера является сотрудничество ребенка и взрослого, которое позволяет сделать ребенка добросовестным и заинтересованным соратником, единомышленником воспитателя в своем же развитии, равноправным</w:t>
      </w:r>
    </w:p>
    <w:p w14:paraId="A0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участником педагогического пространства.</w:t>
      </w:r>
    </w:p>
    <w:p w14:paraId="A1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 Принцип гармонического развития педагогического пространства образовательного учреждения как условие высокого уровня ее целостности. Основа целостности педагогического процесса есть развивающаяся в многообразных формах жизнь детей.</w:t>
      </w:r>
    </w:p>
    <w:p w14:paraId="A2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A3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 Принцип средового подхода к воспитанию: педагогическая целесообразная организация среды профильного оздоровительного лагеря, а также использование воспитательных возможностей внешней (социальной, природной) среды.</w:t>
      </w:r>
    </w:p>
    <w:p w14:paraId="A4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6. Принцип дифференциации воспитания:</w:t>
      </w:r>
    </w:p>
    <w:p w14:paraId="A5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Дифференциация в рамках профильного оздоровительного лагеря</w:t>
      </w:r>
    </w:p>
    <w:p w14:paraId="A6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предполагает:</w:t>
      </w:r>
    </w:p>
    <w:p w14:paraId="A7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14:paraId="A8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свободный выбор деятельности и права на информацию;</w:t>
      </w:r>
    </w:p>
    <w:p w14:paraId="A9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создание возможности переключения с одного вида деятельности на другой в рамках смены;</w:t>
      </w:r>
    </w:p>
    <w:p w14:paraId="AA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взаимосвязь всех мероприятий в рамках тематики дня;</w:t>
      </w:r>
    </w:p>
    <w:p w14:paraId="A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активное участие детей во всех видах деятельности.</w:t>
      </w:r>
    </w:p>
    <w:p w14:paraId="AC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7. Принцип вариативности – предполагает различный режим занятий в зависимости от возраста участников и их индивидуальных особенностей для исключения переутомления и наилучшего усвоения предлагаемой информации; различные под-ходы к подаче информации – лекционные занятия, практическая работа, интеллектуальные игры и другие формы работы.</w:t>
      </w:r>
    </w:p>
    <w:p w14:paraId="AD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8. Принцип коллективной творческой деятельности предполагает вовлечение детей в совместную творческую деятельность.</w:t>
      </w:r>
    </w:p>
    <w:p w14:paraId="AE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9. Принцип доступности предполагает, что ребенок вправе выбрать любой проект. Корректировка выбора осуществляется руководством профильной смены лишь с целью наибольшего соответствия проекта уровню знаний и интересов участников (неудачный выбор может сделать участие в смене малоуспешным).</w:t>
      </w:r>
    </w:p>
    <w:p w14:paraId="AF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10.Принцип самореализации – в рамках смены активно поддерживаются творческие проявления участников, и проводятся мероприятия с целью активизации творческой деятельности, обучения упорядоченному подходу к деятельности, обучения успешному и эффективному представлению результатов своей деятельности.</w:t>
      </w:r>
    </w:p>
    <w:p w14:paraId="B0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11. Принцип толерантности.</w:t>
      </w:r>
    </w:p>
    <w:p w14:paraId="B1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Задача педагогов Центра в том, чтобы изучить особенности поведения ребенка и оказать ему необходимую психолого-педагогическую поддержку.</w:t>
      </w:r>
    </w:p>
    <w:p w14:paraId="B2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B3000000">
      <w:pPr>
        <w:spacing w:after="0" w:before="0"/>
        <w:ind w:firstLine="708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Цели и задачи программы</w:t>
      </w:r>
    </w:p>
    <w:p w14:paraId="B4000000">
      <w:pPr>
        <w:spacing w:after="0" w:before="0"/>
        <w:ind w:firstLine="708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B5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Цель: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развитие познавательного интереса воспитанников в сфере инженерных и исследовательских проектов детей </w:t>
      </w:r>
    </w:p>
    <w:p w14:paraId="B6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B7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Для достижения поставленной цели необходимы организация и проведение комплекса мероприятий, вытекающих 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задачи:</w:t>
      </w:r>
    </w:p>
    <w:p w14:paraId="B8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Обучить:</w:t>
      </w:r>
    </w:p>
    <w:p w14:paraId="B9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особенностям создания проектов</w:t>
      </w:r>
    </w:p>
    <w:p w14:paraId="BA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основам публичного выступления при защите проекта</w:t>
      </w:r>
    </w:p>
    <w:p w14:paraId="BB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навыкам партнерского общения с разными людьми и умению учитывать интересы других при совместной деятельности</w:t>
      </w:r>
    </w:p>
    <w:p w14:paraId="B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навыкам работы с инструментами</w:t>
      </w:r>
    </w:p>
    <w:p w14:paraId="BD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умениям и навыкам проектной деятельности</w:t>
      </w:r>
    </w:p>
    <w:p w14:paraId="BE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Развить:</w:t>
      </w:r>
    </w:p>
    <w:p w14:paraId="BF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  общий уровень знаний в инженерной отрасли</w:t>
      </w:r>
    </w:p>
    <w:p w14:paraId="C0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потребность воспитанников к саморазвитию, самовыражению</w:t>
      </w:r>
    </w:p>
    <w:p w14:paraId="C1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творческий и интеллектуальный потенциал личности детей, ее индивидуальных способностей и дарований, творческой активности</w:t>
      </w:r>
    </w:p>
    <w:p w14:paraId="C2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организаторские и коммуникативные способности</w:t>
      </w:r>
    </w:p>
    <w:p w14:paraId="C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креатив, стремление к познанию окружающего мира посредством включения в различные виды технической  деятельности</w:t>
      </w:r>
    </w:p>
    <w:p w14:paraId="C4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Воспитать:</w:t>
      </w:r>
    </w:p>
    <w:p w14:paraId="C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культуру поведения, информационную культуру</w:t>
      </w:r>
    </w:p>
    <w:p w14:paraId="C6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отношения сотрудничества и содружества в детском коллективе и во взаимодействии со взрослыми</w:t>
      </w:r>
    </w:p>
    <w:p w14:paraId="C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гражданскую позицию, патриотизм в процессе коллективного взаимодействия, чувство взаимопомощи и взаимоуважения</w:t>
      </w:r>
    </w:p>
    <w:p w14:paraId="C8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профессиональное самоопределение через знакомство с техническим направлением</w:t>
      </w:r>
    </w:p>
    <w:p w14:paraId="C9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single"/>
        </w:rPr>
        <w:t>Обучающие:</w:t>
      </w:r>
    </w:p>
    <w:p w14:paraId="CA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работать с инструментами</w:t>
      </w:r>
    </w:p>
    <w:p w14:paraId="CB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работать в команде</w:t>
      </w:r>
    </w:p>
    <w:p w14:paraId="C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навыки написания и защиты проекта</w:t>
      </w:r>
    </w:p>
    <w:p w14:paraId="CD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single"/>
        </w:rPr>
        <w:t>Развивающие:</w:t>
      </w:r>
    </w:p>
    <w:p w14:paraId="CE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-моральные ценности</w:t>
      </w:r>
    </w:p>
    <w:p w14:paraId="CF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-сотрудничество</w:t>
      </w:r>
    </w:p>
    <w:p w14:paraId="D0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-активность</w:t>
      </w:r>
    </w:p>
    <w:p w14:paraId="D1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-креативность</w:t>
      </w:r>
    </w:p>
    <w:p w14:paraId="D2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творческий потенциал                              </w:t>
      </w:r>
    </w:p>
    <w:p w14:paraId="D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single"/>
        </w:rPr>
        <w:t>Воспитательные:</w:t>
      </w:r>
    </w:p>
    <w:p w14:paraId="D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чувство взаимопомощи</w:t>
      </w:r>
    </w:p>
    <w:p w14:paraId="D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патриотизм</w:t>
      </w:r>
    </w:p>
    <w:p w14:paraId="D6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интерес к профессии</w:t>
      </w:r>
    </w:p>
    <w:p w14:paraId="D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взаимоуважение</w:t>
      </w:r>
    </w:p>
    <w:p w14:paraId="D8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культуру поведения</w:t>
      </w:r>
    </w:p>
    <w:p w14:paraId="D9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DA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Формы и методы реализации программы</w:t>
      </w:r>
    </w:p>
    <w:p w14:paraId="DB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D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           Данная программа реализуется через использование групповых и индивидуальных познавательно-игровых форм работы.</w:t>
      </w:r>
    </w:p>
    <w:p w14:paraId="DD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программе использованы методы работы:</w:t>
      </w:r>
    </w:p>
    <w:p w14:paraId="DE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стимулирующие детей к постоянному пополнению знаний (викторины, игры, тренинги, беседы, подготовка устных журналов, просмотры фильмов),</w:t>
      </w:r>
    </w:p>
    <w:p w14:paraId="DF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развивающие творческую и физическую активность (мастер-класс, игры, и соревнования),</w:t>
      </w:r>
    </w:p>
    <w:p w14:paraId="E0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формирующие творческие и интеллектуальные способности (конкурсы, проекты и др.).</w:t>
      </w:r>
    </w:p>
    <w:p w14:paraId="E1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Все формы и методы  имеют практическую направленность.</w:t>
      </w:r>
    </w:p>
    <w:p w14:paraId="E2000000">
      <w:pPr>
        <w:ind/>
        <w:jc w:val="left"/>
        <w:rPr>
          <w:rFonts w:ascii="Times New Roman" w:hAnsi="Times New Roman"/>
          <w:b w:val="1"/>
          <w:color w:val="000000"/>
          <w:sz w:val="28"/>
        </w:rPr>
      </w:pPr>
    </w:p>
    <w:p w14:paraId="E3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Этапы реализации программы</w:t>
      </w:r>
    </w:p>
    <w:p w14:paraId="E4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</w:p>
    <w:p w14:paraId="E5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single"/>
        </w:rPr>
        <w:t>Подготовительный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этап (разработка программы, тематического плана, подготовка соглашений о сотрудничестве, подбор кадров и проведение обучения, приобретение необходимого инвентаря, работа с родителями.</w:t>
      </w:r>
    </w:p>
    <w:p w14:paraId="E6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single"/>
        </w:rPr>
        <w:t>Организационный этап</w:t>
      </w:r>
    </w:p>
    <w:p w14:paraId="E7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знакомство детей с распорядком</w:t>
      </w:r>
    </w:p>
    <w:p w14:paraId="E8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дня, дисциплинарными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гигиеническими требованиями, программой смены</w:t>
      </w:r>
    </w:p>
    <w:p w14:paraId="E9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диагностика интересов, ожиданий детей от лагеря.</w:t>
      </w:r>
    </w:p>
    <w:p w14:paraId="EA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single"/>
        </w:rPr>
        <w:t>Основной этап</w:t>
      </w:r>
    </w:p>
    <w:p w14:paraId="E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реализация программы</w:t>
      </w:r>
    </w:p>
    <w:p w14:paraId="EC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встречи и занятия со специалистами со специалистами,</w:t>
      </w:r>
    </w:p>
    <w:p w14:paraId="ED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занятия в кружках, мастер-классах,</w:t>
      </w:r>
    </w:p>
    <w:p w14:paraId="EE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вовлечение детей в подготовку и проведение мероприятий,</w:t>
      </w:r>
    </w:p>
    <w:p w14:paraId="EF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работа по оздоровлению и физическому развитию воспитанников</w:t>
      </w:r>
    </w:p>
    <w:p w14:paraId="F0000000">
      <w:pPr>
        <w:spacing w:after="0" w:before="0"/>
        <w:ind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-развитие патриотизма и уважения к Родине</w:t>
      </w:r>
    </w:p>
    <w:p w14:paraId="F1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single"/>
        </w:rPr>
        <w:t>Заключительный этап</w:t>
      </w:r>
    </w:p>
    <w:p w14:paraId="F2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увеличение эмоциональной привлекательности жизни в лагере через общественную оценку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индивидуальных достижений ребенка и самооценку,</w:t>
      </w:r>
    </w:p>
    <w:p w14:paraId="F3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подведение итогов работы,</w:t>
      </w:r>
    </w:p>
    <w:p w14:paraId="F4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диагностика,</w:t>
      </w:r>
    </w:p>
    <w:p w14:paraId="F5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рефлексия и анализ</w:t>
      </w:r>
    </w:p>
    <w:p w14:paraId="F6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</w:p>
    <w:p w14:paraId="F7000000">
      <w:pPr>
        <w:spacing w:after="232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Ожидаемые результаты</w:t>
      </w:r>
    </w:p>
    <w:p w14:paraId="F8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Участие в программе «Инженеры Мурино» благотворно скажется на  интеллектуальном развитии детей, будут динамично развиваться творческое мышление, познавательные процессы, коммуникативные и организаторские навыки, уровень технических знаний и информационной культуры.</w:t>
      </w:r>
    </w:p>
    <w:p w14:paraId="F900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Использование и реализация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различным видам технического творчества, к созидательной деятельности.</w:t>
      </w:r>
    </w:p>
    <w:p w14:paraId="FA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Программа обеспечивает достижение результато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по следующим компонентам:</w:t>
      </w:r>
    </w:p>
    <w:p w14:paraId="F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 Образовательный компонент</w:t>
      </w:r>
    </w:p>
    <w:p w14:paraId="FC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предоставление дополнительных образовательных возможностей обучающимся интересующимся техникой;</w:t>
      </w:r>
    </w:p>
    <w:p w14:paraId="FD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формирование в среде обучающихся ценности интеллектуального творчества и мотивации к развитию;</w:t>
      </w:r>
    </w:p>
    <w:p w14:paraId="FE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ознакомление обучающихся с проектной деятельностью;</w:t>
      </w:r>
    </w:p>
    <w:p w14:paraId="FF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ознакомление  с актуальными проблемами науки и техники;</w:t>
      </w:r>
    </w:p>
    <w:p w14:paraId="00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привлечение специалистов к проведению занятий и мастер-классов, выходящих за рамки стандартной школьной программы;</w:t>
      </w:r>
    </w:p>
    <w:p w14:paraId="01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формирование преемственности в подготовке инженерно-технических кадров.</w:t>
      </w:r>
    </w:p>
    <w:p w14:paraId="02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 Адаптация и социализация ребенка</w:t>
      </w:r>
    </w:p>
    <w:p w14:paraId="03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социализация обучающихся;</w:t>
      </w:r>
    </w:p>
    <w:p w14:paraId="04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отработка новых педагогических и социальных технологий, обеспечивающих эффективную социализацию подростков;</w:t>
      </w:r>
    </w:p>
    <w:p w14:paraId="05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создание среды, способствующей продуктивному общению подростков;</w:t>
      </w:r>
    </w:p>
    <w:p w14:paraId="06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организация коммуникативного пространства технического мышления.</w:t>
      </w:r>
    </w:p>
    <w:p w14:paraId="07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 Профориентационная работа</w:t>
      </w:r>
    </w:p>
    <w:p w14:paraId="08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проведение профориентационной работы среди школьников;</w:t>
      </w:r>
    </w:p>
    <w:p w14:paraId="09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обучение основам проектной деятельности посредством проведения мозгового</w:t>
      </w:r>
    </w:p>
    <w:p w14:paraId="0A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штурма; индивидуальной и групповой работы над проектами, демонстрации лучших</w:t>
      </w:r>
    </w:p>
    <w:p w14:paraId="0B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проектов;</w:t>
      </w:r>
    </w:p>
    <w:p w14:paraId="0C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ладение  необходимыми навыками работы с инструментами.</w:t>
      </w:r>
    </w:p>
    <w:p w14:paraId="0D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подготовка к самостоятельной работе над проектами по актуальным</w:t>
      </w:r>
    </w:p>
    <w:p w14:paraId="0E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вопросам.</w:t>
      </w:r>
    </w:p>
    <w:p w14:paraId="0F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 Развитие личности ребенка</w:t>
      </w:r>
    </w:p>
    <w:p w14:paraId="10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создание условий для полноценного и всестороннего развития личности подростка</w:t>
      </w:r>
    </w:p>
    <w:p w14:paraId="11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реализации собственных возможностей;</w:t>
      </w:r>
    </w:p>
    <w:p w14:paraId="12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появление и усиление таких качеств личности, как независимость, открытость</w:t>
      </w:r>
    </w:p>
    <w:p w14:paraId="13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новому опыту, чувствительность к проблемам, высокая потребность в творчестве</w:t>
      </w:r>
    </w:p>
    <w:p w14:paraId="14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создание среды, обеспечивающей условия для гармоничного развития и</w:t>
      </w:r>
    </w:p>
    <w:p w14:paraId="15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совершенствования интеллектуально-креативных способностей;</w:t>
      </w:r>
    </w:p>
    <w:p w14:paraId="16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привитие общекультурных ценностей и художественно-эстетическое воспитание;</w:t>
      </w:r>
    </w:p>
    <w:p w14:paraId="17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подготовка и организация спортивно-оздоровительных мероприятий и привитие им норм здорового образа жизни.</w:t>
      </w:r>
    </w:p>
    <w:p w14:paraId="1801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активное проявление своих индивидуальных способностей в работе над общим делом </w:t>
      </w:r>
    </w:p>
    <w:p w14:paraId="1901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</w:p>
    <w:p w14:paraId="1A01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0"/>
          <w:sz w:val="28"/>
          <w:highlight w:val="white"/>
        </w:rPr>
        <w:t>По окончании смены у ребенка будет:</w:t>
      </w:r>
    </w:p>
    <w:p w14:paraId="1B01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</w:p>
    <w:p w14:paraId="1C010000">
      <w:pPr>
        <w:numPr>
          <w:ilvl w:val="0"/>
          <w:numId w:val="4"/>
        </w:numPr>
        <w:spacing w:after="269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создана мотивация к собственному развитию, участию в собственной деятельности, проявление социальной инициативы;</w:t>
      </w:r>
    </w:p>
    <w:p w14:paraId="1D010000">
      <w:pPr>
        <w:numPr>
          <w:ilvl w:val="0"/>
          <w:numId w:val="4"/>
        </w:numPr>
        <w:spacing w:after="269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образован навык работы в коллективе, с учетом развития коммуникативных, познавательных и творческих способностей;</w:t>
      </w:r>
    </w:p>
    <w:p w14:paraId="1E010000">
      <w:pPr>
        <w:numPr>
          <w:ilvl w:val="0"/>
          <w:numId w:val="4"/>
        </w:numPr>
        <w:spacing w:after="269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создана мотивация к активной жизненной позиции в формировании здорового образа жизни и получении конкретного результата от своей деятельности;</w:t>
      </w:r>
    </w:p>
    <w:p w14:paraId="1F010000">
      <w:pPr>
        <w:numPr>
          <w:ilvl w:val="0"/>
          <w:numId w:val="4"/>
        </w:numPr>
        <w:spacing w:after="269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расширен кругозор, сформирован интерес к различным видам технического творчества;</w:t>
      </w:r>
    </w:p>
    <w:p w14:paraId="20010000">
      <w:pPr>
        <w:numPr>
          <w:ilvl w:val="0"/>
          <w:numId w:val="4"/>
        </w:numPr>
        <w:spacing w:after="269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развит и повышен уровень творческих навыков, которые будут способствовать личностному развитию и росту ребенка за счет насыщенной программы культурно-массовых меропри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я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тий</w:t>
      </w:r>
    </w:p>
    <w:p w14:paraId="21010000">
      <w:pPr>
        <w:spacing w:after="269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Система стимулирования</w:t>
      </w:r>
    </w:p>
    <w:p w14:paraId="2201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За каждое мероприятие отряд получает машинки разного цвета. Выдача  машинок-жетонов учитывается  в ведомости, которая выглядит следующим образом:</w:t>
      </w:r>
    </w:p>
    <w:p w14:paraId="2301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</w:p>
    <w:tbl>
      <w:tblPr>
        <w:tblStyle w:val="Style_2"/>
        <w:tblW w:type="auto" w:w="0"/>
        <w:tblLayout w:type="fixed"/>
      </w:tblPr>
      <w:tblGrid>
        <w:gridCol w:w="3690"/>
        <w:gridCol w:w="2100"/>
        <w:gridCol w:w="2685"/>
      </w:tblGrid>
      <w:tr>
        <w:tc>
          <w:tcPr>
            <w:tcW w:type="dxa" w:w="3690"/>
            <w:tcBorders>
              <w:top w:sz="4" w:val="single"/>
              <w:left w:sz="4" w:val="single"/>
              <w:bottom w:sz="4" w:val="single"/>
              <w:right w:sz="4" w:val="single"/>
            </w:tcBorders>
            <w:shd w:fill="FFFFFF" w:val="clear"/>
            <w:vAlign w:val="center"/>
          </w:tcPr>
          <w:p w14:paraId="2401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100"/>
            <w:tcBorders>
              <w:top w:sz="4" w:val="single"/>
              <w:left w:sz="4" w:val="single"/>
              <w:bottom w:sz="4" w:val="single"/>
              <w:right w:sz="4" w:val="single"/>
            </w:tcBorders>
            <w:shd w:fill="FFFFFF" w:val="clear"/>
            <w:vAlign w:val="center"/>
          </w:tcPr>
          <w:p w14:paraId="2501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Вид работы</w:t>
            </w:r>
          </w:p>
        </w:tc>
        <w:tc>
          <w:tcPr>
            <w:tcW w:type="dxa" w:w="2685"/>
            <w:tcBorders>
              <w:top w:sz="4" w:val="single"/>
              <w:left w:sz="4" w:val="single"/>
              <w:bottom w:sz="4" w:val="single"/>
              <w:right w:sz="4" w:val="single"/>
            </w:tcBorders>
            <w:shd w:fill="FFFFFF" w:val="clear"/>
            <w:vAlign w:val="center"/>
          </w:tcPr>
          <w:p w14:paraId="2601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машинка</w:t>
            </w:r>
          </w:p>
        </w:tc>
      </w:tr>
      <w:tr>
        <w:tc>
          <w:tcPr>
            <w:tcW w:type="dxa" w:w="3690"/>
            <w:tcBorders>
              <w:top w:sz="4" w:val="single"/>
              <w:left w:sz="4" w:val="single"/>
              <w:bottom w:sz="4" w:val="single"/>
              <w:right w:sz="4" w:val="single"/>
            </w:tcBorders>
            <w:shd w:fill="FFFFFF" w:val="clear"/>
            <w:vAlign w:val="center"/>
          </w:tcPr>
          <w:p w14:paraId="27010000">
            <w:pPr>
              <w:spacing w:after="0" w:before="0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100"/>
            <w:tcBorders>
              <w:top w:sz="4" w:val="single"/>
              <w:left w:sz="4" w:val="single"/>
              <w:bottom w:sz="4" w:val="single"/>
              <w:right w:sz="4" w:val="single"/>
            </w:tcBorders>
            <w:shd w:fill="FFFFFF" w:val="clear"/>
            <w:vAlign w:val="center"/>
          </w:tcPr>
          <w:p w14:paraId="28010000">
            <w:pPr>
              <w:spacing w:after="0" w:before="0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685"/>
            <w:tcBorders>
              <w:top w:sz="4" w:val="single"/>
              <w:left w:sz="4" w:val="single"/>
              <w:bottom w:sz="4" w:val="single"/>
              <w:right w:sz="4" w:val="single"/>
            </w:tcBorders>
            <w:shd w:fill="FFFFFF" w:val="clear"/>
            <w:vAlign w:val="center"/>
          </w:tcPr>
          <w:p w14:paraId="29010000">
            <w:pPr>
              <w:spacing w:after="0" w:before="0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2A01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</w:p>
    <w:p w14:paraId="2B010000">
      <w:pPr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В конце смены отряд, получивший наибольшее количество машинок, награждается почётной грамотой (дипломом или подарком, лентой желаний, сувениром) за активное участие в работе лагеря.</w:t>
      </w:r>
    </w:p>
    <w:p w14:paraId="2C010000">
      <w:pPr>
        <w:spacing w:after="269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</w:p>
    <w:p w14:paraId="2D010000">
      <w:pPr>
        <w:spacing w:after="269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Педагогическая диагностика и способы корректировки программы</w:t>
      </w:r>
    </w:p>
    <w:p w14:paraId="2E01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Диагностика программы и смены в целом:</w:t>
      </w:r>
    </w:p>
    <w:p w14:paraId="2F010000">
      <w:pPr>
        <w:numPr>
          <w:ilvl w:val="0"/>
          <w:numId w:val="5"/>
        </w:numPr>
        <w:spacing w:after="0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сбор данных о направленности интересов ребенка, мотивации деятельности и уровень готовности к ней (тесты, анкеты, игры);</w:t>
      </w:r>
    </w:p>
    <w:p w14:paraId="30010000">
      <w:pPr>
        <w:numPr>
          <w:ilvl w:val="0"/>
          <w:numId w:val="5"/>
        </w:numPr>
        <w:spacing w:after="0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промежуточная диагностика позволит корректировать процесс реализации программы и определить искомый результат с помощью аналогии и ассоциации ("Мой отряд" (рисунок, сочинение и др.))</w:t>
      </w:r>
    </w:p>
    <w:p w14:paraId="31010000">
      <w:pPr>
        <w:numPr>
          <w:ilvl w:val="0"/>
          <w:numId w:val="5"/>
        </w:numPr>
        <w:spacing w:after="0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итоговая диагностика позволит оценить результаты реализации программы (опрос, анкеты)</w:t>
      </w:r>
    </w:p>
    <w:p w14:paraId="32010000">
      <w:pPr>
        <w:numPr>
          <w:ilvl w:val="0"/>
          <w:numId w:val="5"/>
        </w:numPr>
        <w:spacing w:after="0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spacing w:val="-1"/>
          <w:sz w:val="28"/>
        </w:rPr>
        <w:t>м</w:t>
      </w:r>
      <w:r>
        <w:rPr>
          <w:spacing w:val="-1"/>
          <w:sz w:val="28"/>
        </w:rPr>
        <w:t>едицинские осмотры в начале сезона и по оконч</w:t>
      </w:r>
      <w:r>
        <w:rPr>
          <w:spacing w:val="-1"/>
          <w:sz w:val="28"/>
        </w:rPr>
        <w:t>анию работы Л</w:t>
      </w:r>
      <w:r>
        <w:rPr>
          <w:spacing w:val="-1"/>
          <w:sz w:val="28"/>
        </w:rPr>
        <w:t>агеря</w:t>
      </w:r>
      <w:r>
        <w:rPr>
          <w:spacing w:val="-1"/>
          <w:sz w:val="28"/>
        </w:rPr>
        <w:t>;</w:t>
      </w:r>
    </w:p>
    <w:p w14:paraId="33010000"/>
    <w:p w14:paraId="34010000">
      <w:pPr>
        <w:spacing w:after="0" w:before="0"/>
        <w:ind w:hanging="600" w:left="600" w:right="0"/>
        <w:jc w:val="both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</w:p>
    <w:p w14:paraId="35010000">
      <w:pPr>
        <w:spacing w:after="269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Список использованной литературы:</w:t>
      </w:r>
    </w:p>
    <w:p w14:paraId="36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Волков И.П. Приобщение школьников к творчеству. – М.: Просвещение, 1992</w:t>
      </w:r>
    </w:p>
    <w:p w14:paraId="37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Выгонов В.В. Летающие и плавающие модели.– М.: АСТ-ПРЕСС КНИГА. – 112с.</w:t>
      </w:r>
    </w:p>
    <w:p w14:paraId="38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Губина Е. А. Летний оздоровительный лагерь (нормативно-правовая база) - Волгоград: издательство « Учитель», 2006</w:t>
      </w:r>
    </w:p>
    <w:p w14:paraId="39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Гузенко А.П. Как сделать отдых детей незабываемым праздником. Волгоград: Учитель, 2007</w:t>
      </w:r>
    </w:p>
    <w:p w14:paraId="3A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Гульянц Э.К. Учите детей мастерить.– М.: Просвещение, 1984.– 159с.</w:t>
      </w:r>
    </w:p>
    <w:p w14:paraId="3B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Дуванов А.А. Рисуем на компьютере, 7 класс. Книга для учителя. Санкт-Петербург, 2005</w:t>
      </w:r>
    </w:p>
    <w:p w14:paraId="3C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Ермаков А.М. Простейшие авиамодели.– М.: Просвещение, 1989.– 44с.</w:t>
      </w:r>
    </w:p>
    <w:p w14:paraId="3D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Журавлева А.Т., Болотина Л.А. Начальное техническое моделирование. Пособие для учителей начальных классов.– М.: Просвещение, 1982</w:t>
      </w:r>
    </w:p>
    <w:p w14:paraId="3E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«Педагогика временного детского коллектива», учебное пособие. — Владивосток, 2002.</w:t>
      </w:r>
    </w:p>
    <w:p w14:paraId="3F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«Пути развития системы детского отдыха». Материалы НПК в рамках встречи руководителей и организаторов детского отдыха регионов Сибири и Дальнего Востока, ВДЦ «Океан». - Владивосток 2003.</w:t>
      </w:r>
    </w:p>
    <w:p w14:paraId="40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Сысоева, М.Е., Хапаева, С.С. Основы вожатского мастерства - Москва, 2012</w:t>
      </w:r>
    </w:p>
    <w:p w14:paraId="41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Титов С.В.. «Здравствуй, лето!» – Волгоград 2001</w:t>
      </w:r>
    </w:p>
    <w:p w14:paraId="42010000">
      <w:pPr>
        <w:numPr>
          <w:ilvl w:val="0"/>
          <w:numId w:val="6"/>
        </w:numPr>
        <w:spacing w:after="269" w:before="0"/>
        <w:ind w:hanging="600" w:left="600" w:right="0"/>
        <w:jc w:val="left"/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highlight w:val="white"/>
        </w:rPr>
        <w:t>Школа подготовки вожатых. А. А. Маслов. Омск – 2006    </w:t>
      </w:r>
    </w:p>
    <w:p w14:paraId="43010000">
      <w:pPr>
        <w:ind/>
        <w:jc w:val="left"/>
        <w:rPr>
          <w:rFonts w:ascii="Times New Roman" w:hAnsi="Times New Roman"/>
          <w:b w:val="1"/>
          <w:color w:val="000000"/>
          <w:sz w:val="28"/>
        </w:rPr>
      </w:pPr>
    </w:p>
    <w:p w14:paraId="44010000">
      <w:pPr>
        <w:ind/>
        <w:jc w:val="left"/>
        <w:rPr>
          <w:rFonts w:ascii="Times New Roman" w:hAnsi="Times New Roman"/>
          <w:b w:val="1"/>
          <w:color w:val="000000"/>
          <w:sz w:val="28"/>
        </w:rPr>
      </w:pPr>
    </w:p>
    <w:p w14:paraId="45010000">
      <w:pPr>
        <w:pStyle w:val="Style_5"/>
        <w:ind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Адресаты  программы</w:t>
      </w:r>
    </w:p>
    <w:p w14:paraId="46010000">
      <w:pPr>
        <w:ind/>
        <w:jc w:val="both"/>
        <w:rPr>
          <w:b w:val="1"/>
          <w:color w:val="0000FF"/>
          <w:sz w:val="28"/>
        </w:rPr>
      </w:pPr>
    </w:p>
    <w:p w14:paraId="47010000">
      <w:pPr>
        <w:ind/>
        <w:jc w:val="both"/>
        <w:rPr>
          <w:sz w:val="28"/>
        </w:rPr>
      </w:pPr>
      <w:r>
        <w:rPr>
          <w:sz w:val="28"/>
        </w:rPr>
        <w:t>Данная  программа предназначена для следующих участников:</w:t>
      </w:r>
    </w:p>
    <w:p w14:paraId="48010000">
      <w:pPr>
        <w:numPr>
          <w:ilvl w:val="0"/>
          <w:numId w:val="7"/>
        </w:numPr>
        <w:ind/>
        <w:jc w:val="both"/>
        <w:rPr>
          <w:sz w:val="28"/>
        </w:rPr>
      </w:pPr>
      <w:r>
        <w:rPr>
          <w:sz w:val="28"/>
        </w:rPr>
        <w:t>начальника лагеря;</w:t>
      </w:r>
    </w:p>
    <w:p w14:paraId="49010000">
      <w:pPr>
        <w:numPr>
          <w:ilvl w:val="0"/>
          <w:numId w:val="7"/>
        </w:numPr>
        <w:ind/>
        <w:jc w:val="both"/>
        <w:rPr>
          <w:sz w:val="28"/>
        </w:rPr>
      </w:pPr>
      <w:r>
        <w:rPr>
          <w:sz w:val="28"/>
        </w:rPr>
        <w:t>воспитателей;</w:t>
      </w:r>
    </w:p>
    <w:p w14:paraId="4A010000">
      <w:pPr>
        <w:numPr>
          <w:ilvl w:val="0"/>
          <w:numId w:val="7"/>
        </w:numPr>
        <w:ind/>
        <w:jc w:val="both"/>
        <w:rPr>
          <w:sz w:val="28"/>
        </w:rPr>
      </w:pPr>
      <w:r>
        <w:rPr>
          <w:sz w:val="28"/>
        </w:rPr>
        <w:t xml:space="preserve">инструктора по физическому воспитанию; </w:t>
      </w:r>
    </w:p>
    <w:p w14:paraId="4B010000">
      <w:pPr>
        <w:numPr>
          <w:ilvl w:val="0"/>
          <w:numId w:val="7"/>
        </w:numPr>
        <w:ind/>
        <w:jc w:val="both"/>
        <w:rPr>
          <w:sz w:val="28"/>
        </w:rPr>
      </w:pPr>
      <w:r>
        <w:rPr>
          <w:sz w:val="28"/>
        </w:rPr>
        <w:t>музыкального работника;</w:t>
      </w:r>
    </w:p>
    <w:p w14:paraId="4C010000">
      <w:pPr>
        <w:numPr>
          <w:ilvl w:val="0"/>
          <w:numId w:val="7"/>
        </w:numPr>
        <w:ind/>
        <w:jc w:val="both"/>
        <w:rPr>
          <w:sz w:val="28"/>
        </w:rPr>
      </w:pPr>
      <w:r>
        <w:rPr>
          <w:sz w:val="28"/>
        </w:rPr>
        <w:t>инструктор по</w:t>
      </w:r>
      <w:r>
        <w:rPr>
          <w:sz w:val="28"/>
        </w:rPr>
        <w:t xml:space="preserve"> дополнительному образованию;</w:t>
      </w:r>
    </w:p>
    <w:p w14:paraId="4D010000">
      <w:pPr>
        <w:numPr>
          <w:ilvl w:val="0"/>
          <w:numId w:val="7"/>
        </w:numPr>
        <w:ind/>
        <w:jc w:val="both"/>
        <w:rPr>
          <w:sz w:val="28"/>
        </w:rPr>
      </w:pPr>
      <w:r>
        <w:rPr>
          <w:sz w:val="28"/>
        </w:rPr>
        <w:t>детей отрядов.</w:t>
      </w:r>
    </w:p>
    <w:p w14:paraId="4E010000">
      <w:pPr>
        <w:ind w:firstLine="0" w:left="360"/>
        <w:rPr>
          <w:sz w:val="28"/>
        </w:rPr>
      </w:pPr>
      <w:r>
        <w:rPr>
          <w:sz w:val="28"/>
        </w:rPr>
        <w:t xml:space="preserve">    Основные факторы,  определяющие содержание воспитательной деятельности:</w:t>
      </w:r>
    </w:p>
    <w:p w14:paraId="4F010000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возрастные особенности детей;</w:t>
      </w:r>
    </w:p>
    <w:p w14:paraId="50010000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потребности и интересы, возникающие в зависимости от возрастных особенностей;</w:t>
      </w:r>
    </w:p>
    <w:p w14:paraId="51010000">
      <w:pPr>
        <w:numPr>
          <w:ilvl w:val="0"/>
          <w:numId w:val="7"/>
        </w:numPr>
        <w:ind/>
        <w:jc w:val="both"/>
        <w:rPr>
          <w:sz w:val="28"/>
        </w:rPr>
      </w:pPr>
      <w:r>
        <w:rPr>
          <w:sz w:val="28"/>
        </w:rPr>
        <w:t>уровень воспитанности, условия проживания, индивидуальные особенности развития;</w:t>
      </w:r>
    </w:p>
    <w:p w14:paraId="52010000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нарастания приоритетов личных   интересов над </w:t>
      </w:r>
      <w:r>
        <w:rPr>
          <w:sz w:val="28"/>
        </w:rPr>
        <w:t>общественными</w:t>
      </w:r>
      <w:r>
        <w:rPr>
          <w:sz w:val="28"/>
        </w:rPr>
        <w:t>.</w:t>
      </w:r>
    </w:p>
    <w:p w14:paraId="53010000">
      <w:pPr>
        <w:ind w:firstLine="284" w:left="0"/>
        <w:jc w:val="both"/>
        <w:rPr>
          <w:sz w:val="28"/>
        </w:rPr>
      </w:pPr>
    </w:p>
    <w:p w14:paraId="54010000">
      <w:pPr>
        <w:tabs>
          <w:tab w:leader="none" w:pos="1421" w:val="left"/>
        </w:tabs>
        <w:spacing w:line="274" w:lineRule="exact"/>
        <w:ind w:firstLine="720" w:left="0" w:right="480"/>
        <w:rPr>
          <w:spacing w:val="-10"/>
          <w:sz w:val="24"/>
        </w:rPr>
      </w:pPr>
    </w:p>
    <w:p w14:paraId="55010000">
      <w:pPr>
        <w:tabs>
          <w:tab w:leader="none" w:pos="1421" w:val="left"/>
        </w:tabs>
        <w:spacing w:line="274" w:lineRule="exact"/>
        <w:ind w:firstLine="720" w:left="0" w:right="480"/>
        <w:rPr>
          <w:spacing w:val="-10"/>
          <w:sz w:val="24"/>
        </w:rPr>
      </w:pPr>
    </w:p>
    <w:p w14:paraId="56010000">
      <w:pPr>
        <w:tabs>
          <w:tab w:leader="none" w:pos="1421" w:val="left"/>
        </w:tabs>
        <w:spacing w:line="274" w:lineRule="exact"/>
        <w:ind w:firstLine="720" w:left="0" w:right="480"/>
        <w:rPr>
          <w:spacing w:val="-10"/>
          <w:sz w:val="24"/>
        </w:rPr>
      </w:pPr>
    </w:p>
    <w:p w14:paraId="57010000">
      <w:pPr>
        <w:sectPr>
          <w:footerReference r:id="rId2" w:type="default"/>
          <w:pgSz w:h="16834" w:orient="portrait" w:w="11909"/>
          <w:pgMar w:bottom="720" w:footer="720" w:gutter="0" w:header="720" w:left="720" w:right="720" w:top="720"/>
          <w:titlePg/>
        </w:sectPr>
      </w:pPr>
    </w:p>
    <w:p w14:paraId="58010000">
      <w:pPr>
        <w:widowControl w:val="1"/>
        <w:spacing w:after="160" w:line="264" w:lineRule="auto"/>
        <w:ind w:firstLine="720" w:left="0"/>
        <w:rPr>
          <w:sz w:val="24"/>
        </w:rPr>
      </w:pPr>
    </w:p>
    <w:p w14:paraId="59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План-сетка на смену лагеря с дневным пребыванием детей (28 мая – 27 июня 2025 г.)</w:t>
      </w:r>
    </w:p>
    <w:p w14:paraId="5A010000">
      <w:pPr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W w:type="auto" w:w="0"/>
        <w:jc w:val="center"/>
        <w:tblInd w:type="dxa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4652"/>
        <w:gridCol w:w="4651"/>
        <w:gridCol w:w="4651"/>
      </w:tblGrid>
      <w:tr>
        <w:trPr>
          <w:trHeight w:hRule="atLeast" w:val="766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B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28.05.2025 (среда)</w:t>
            </w:r>
          </w:p>
          <w:p w14:paraId="5C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«Страна новых встреч»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D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29.05.2025 (четверг)</w:t>
            </w:r>
          </w:p>
          <w:p w14:paraId="5E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«Расширяем горизонты»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F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30.06.2025 (пятница)</w:t>
            </w:r>
          </w:p>
          <w:p w14:paraId="60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«Под флагом - ДОБРА»</w:t>
            </w:r>
          </w:p>
        </w:tc>
      </w:tr>
      <w:tr>
        <w:trPr>
          <w:trHeight w:hRule="atLeast" w:val="48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1010000">
            <w:pPr>
              <w:widowControl w:val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62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отрядов. Знакомство с мастерскими. </w:t>
            </w:r>
          </w:p>
          <w:p w14:paraId="63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64010000">
            <w:pPr>
              <w:widowControl w:val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65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Игры на знакомство и сплочение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2. Медосмотр (+ лекция о здоровье в актовом зале)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3. Флорбол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4. Экскурсия по территории школьного лагеря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6010000">
            <w:pPr>
              <w:widowControl w:val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6701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Зарядка. Линейка.</w:t>
            </w:r>
          </w:p>
          <w:p w14:paraId="6801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</w:p>
          <w:p w14:paraId="69010000">
            <w:pPr>
              <w:widowControl w:val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6A01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 Игры на знакомство и сплочение</w:t>
            </w:r>
          </w:p>
          <w:p w14:paraId="6B01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 Квест-игра “</w:t>
            </w:r>
            <w:r>
              <w:rPr>
                <w:rFonts w:ascii="Times New Roman" w:hAnsi="Times New Roman"/>
                <w:b w:val="0"/>
                <w:sz w:val="24"/>
              </w:rPr>
              <w:t>Робо</w:t>
            </w:r>
            <w:r>
              <w:rPr>
                <w:rFonts w:ascii="Times New Roman" w:hAnsi="Times New Roman"/>
                <w:b w:val="0"/>
                <w:sz w:val="24"/>
              </w:rPr>
              <w:t xml:space="preserve">-приключение с мистером </w:t>
            </w:r>
            <w:r>
              <w:rPr>
                <w:rFonts w:ascii="Times New Roman" w:hAnsi="Times New Roman"/>
                <w:b w:val="0"/>
                <w:sz w:val="24"/>
              </w:rPr>
              <w:t>Чэном</w:t>
            </w:r>
            <w:r>
              <w:rPr>
                <w:rFonts w:ascii="Times New Roman" w:hAnsi="Times New Roman"/>
                <w:b w:val="0"/>
                <w:sz w:val="24"/>
              </w:rPr>
              <w:t>”</w:t>
            </w:r>
          </w:p>
          <w:p w14:paraId="6C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  <w:p w14:paraId="6D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6E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F010000">
            <w:pPr>
              <w:widowControl w:val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70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71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Зарядка.</w:t>
            </w:r>
          </w:p>
          <w:p w14:paraId="72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73010000">
            <w:pPr>
              <w:widowControl w:val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74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Беседа «Что такое дружба?», КИНО: показ мульфильма «Дружба.Мира и Гоша»</w:t>
            </w:r>
          </w:p>
          <w:p w14:paraId="75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2.Показ фильма «Дружные Фиксики»</w:t>
            </w:r>
          </w:p>
          <w:p w14:paraId="7601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 Работа творческих студий “Инженеры Мурино”(конкурс)</w:t>
            </w:r>
          </w:p>
          <w:p w14:paraId="77010000">
            <w:pPr>
              <w:widowControl w:val="0"/>
              <w:ind/>
              <w:rPr>
                <w:rFonts w:ascii="Times New Roman" w:hAnsi="Times New Roman"/>
                <w:color w:val="FF00F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</w:tc>
      </w:tr>
      <w:tr>
        <w:trPr>
          <w:trHeight w:hRule="atLeast" w:val="33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136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793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8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02.06.2025 (понедельник)</w:t>
            </w:r>
          </w:p>
          <w:p w14:paraId="79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«Мир детства!»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A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03.06.2025 (вторник)</w:t>
            </w:r>
          </w:p>
          <w:p w14:paraId="7B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«Профессия инженер»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C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04.06.2025 (среда)</w:t>
            </w:r>
          </w:p>
          <w:p w14:paraId="7D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«Инженеры Мурино»</w:t>
            </w:r>
          </w:p>
        </w:tc>
      </w:tr>
      <w:tr>
        <w:trPr>
          <w:trHeight w:hRule="atLeast" w:val="518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E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7F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80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Зарядка.</w:t>
            </w:r>
          </w:p>
          <w:p w14:paraId="81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2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83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1.Праздничная игровая программа «Играю я – играют все мои друзья</w:t>
            </w:r>
            <w:r>
              <w:rPr>
                <w:rFonts w:ascii="Times New Roman" w:hAnsi="Times New Roman"/>
                <w:b w:val="0"/>
                <w:sz w:val="24"/>
              </w:rPr>
              <w:t>», посвященное Дню защиты детей.</w:t>
            </w:r>
          </w:p>
          <w:p w14:paraId="84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 Мастер - классы от вожатых “Мы все смастерим”</w:t>
            </w:r>
          </w:p>
          <w:p w14:paraId="85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Отрядные  игры на </w:t>
            </w:r>
            <w:r>
              <w:rPr>
                <w:rFonts w:ascii="Times New Roman" w:hAnsi="Times New Roman"/>
                <w:sz w:val="24"/>
              </w:rPr>
              <w:t>командообразование</w:t>
            </w:r>
          </w:p>
          <w:p w14:paraId="86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 Репетиция на открытие лагеря.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7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88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 Линейка.</w:t>
            </w:r>
          </w:p>
          <w:p w14:paraId="89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Зарядка.</w:t>
            </w:r>
          </w:p>
          <w:p w14:paraId="8A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B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8C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Спортивные занятия по Флорболу ( по отрядам)</w:t>
            </w:r>
          </w:p>
          <w:p w14:paraId="8D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2. Профориентационная беседа, встреча с представителями компании «Мавис». </w:t>
            </w:r>
          </w:p>
          <w:p w14:paraId="8E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 Конкурс изобретателей “Строим вместе дом!”</w:t>
            </w:r>
          </w:p>
          <w:p w14:paraId="8F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 Репетиция на открытие лагеря.</w:t>
            </w:r>
          </w:p>
          <w:p w14:paraId="90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Отрядные игры на </w:t>
            </w:r>
            <w:r>
              <w:rPr>
                <w:rFonts w:ascii="Times New Roman" w:hAnsi="Times New Roman"/>
                <w:sz w:val="24"/>
              </w:rPr>
              <w:t>командообразование</w:t>
            </w:r>
          </w:p>
          <w:p w14:paraId="91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2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93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 Линейка.</w:t>
            </w:r>
          </w:p>
          <w:p w14:paraId="94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Зарядка.</w:t>
            </w:r>
          </w:p>
          <w:p w14:paraId="95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96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97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1. </w:t>
            </w:r>
            <w:r>
              <w:rPr>
                <w:rFonts w:ascii="Times New Roman" w:hAnsi="Times New Roman"/>
                <w:b w:val="1"/>
                <w:sz w:val="24"/>
              </w:rPr>
              <w:t>Торжественное открытие смены “Инженеры Мурино”</w:t>
            </w:r>
          </w:p>
          <w:p w14:paraId="98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Конкурс визиток “Лучший отряд”</w:t>
            </w:r>
          </w:p>
          <w:p w14:paraId="99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Соревнования по бегу «Забег инженеров»</w:t>
            </w:r>
          </w:p>
          <w:p w14:paraId="9A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</w:tc>
      </w:tr>
      <w:tr>
        <w:trPr>
          <w:trHeight w:hRule="atLeast" w:val="507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398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780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B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05.06.2025 (четверг)</w:t>
            </w:r>
          </w:p>
          <w:p w14:paraId="9C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«Удивительное рядом...»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D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06.06.25 (пятница)</w:t>
            </w:r>
          </w:p>
          <w:p w14:paraId="9E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«Что за прелесть эти сказки!»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DC3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F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09.06.2025 (понедельник)</w:t>
            </w:r>
          </w:p>
          <w:p w14:paraId="A0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«Делай как я!»</w:t>
            </w:r>
          </w:p>
        </w:tc>
      </w:tr>
      <w:tr>
        <w:trPr>
          <w:trHeight w:hRule="atLeast" w:val="54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1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A2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A3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Зарядка.</w:t>
            </w:r>
          </w:p>
          <w:p w14:paraId="A4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A5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A6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Флорбол</w:t>
            </w:r>
          </w:p>
          <w:p w14:paraId="A7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Интеллектуальная игра “Где логика?”</w:t>
            </w:r>
          </w:p>
          <w:p w14:paraId="A8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  <w:p w14:paraId="A9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A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AB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AC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AD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AE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AF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 Таинственные письма: “Душа поэта” (ко дню рождения А.С. Пушкина)</w:t>
            </w:r>
          </w:p>
          <w:p w14:paraId="B0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КИНО: Показ фильма по сказкам Пушкина </w:t>
            </w:r>
          </w:p>
          <w:p w14:paraId="B1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b w:val="1"/>
                <w:sz w:val="24"/>
              </w:rPr>
              <w:t>«Пушкинский дикт</w:t>
            </w:r>
            <w:r>
              <w:rPr>
                <w:rFonts w:ascii="Times New Roman" w:hAnsi="Times New Roman"/>
                <w:b w:val="1"/>
                <w:sz w:val="24"/>
              </w:rPr>
              <w:t>ант,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 рамках Международной акции ( для 3 и 4 отряда)</w:t>
            </w:r>
          </w:p>
          <w:p w14:paraId="B2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 «Давайте Пушкина читать» ( для 1 и 2 отряда)</w:t>
            </w:r>
          </w:p>
          <w:p w14:paraId="B3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4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B5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B6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B7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B8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B9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1.Викторина “Охраняем океаны”</w:t>
            </w:r>
          </w:p>
          <w:p w14:paraId="BA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2.Соревнования по роуп-скиппингу (прыжки на скакалке, через канат, резинка и пр.)</w:t>
            </w:r>
          </w:p>
          <w:p w14:paraId="BB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3.Подвижные и настольные  игры на свежем воздухе «Играю с друзьями»</w:t>
            </w:r>
          </w:p>
          <w:p w14:paraId="BC010000">
            <w:pPr>
              <w:widowControl w:val="0"/>
              <w:spacing w:line="240" w:lineRule="auto"/>
              <w:ind w:firstLine="0" w:left="42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694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DC3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D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10.06.2025 (вторник)</w:t>
            </w:r>
          </w:p>
          <w:p w14:paraId="BE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«Союзмультфильм представляет»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DC3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F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11.06.2025 (среда)</w:t>
            </w:r>
          </w:p>
          <w:p w14:paraId="C0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«День РОССИИ»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1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16.06.2025 (понедельник)</w:t>
            </w:r>
          </w:p>
          <w:p w14:paraId="C2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«ЗОЖка»</w:t>
            </w:r>
          </w:p>
        </w:tc>
      </w:tr>
      <w:tr>
        <w:trPr>
          <w:trHeight w:hRule="atLeast" w:val="48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3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C4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C5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6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C7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C8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1.Квест – игра «Путешествие по мультяшкам»</w:t>
            </w:r>
          </w:p>
          <w:p w14:paraId="C9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b w:val="0"/>
                <w:sz w:val="24"/>
              </w:rPr>
              <w:t xml:space="preserve">КИНО «Советские мультфильмы», </w:t>
            </w:r>
          </w:p>
          <w:p w14:paraId="CA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 Создание стенгазет: “С Днем России!”</w:t>
            </w:r>
          </w:p>
          <w:p w14:paraId="CB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4.Подвижные и настольные  игры на свежем воздухе «Играю с друзьями»</w:t>
            </w:r>
          </w:p>
          <w:p w14:paraId="CC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D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CE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CF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0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D1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D2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 Веселые старты “Спортивная Россия”</w:t>
            </w:r>
          </w:p>
          <w:p w14:paraId="D3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Отрядное мероприятие “Россия в лицах” (ко Дню России). </w:t>
            </w:r>
            <w:r>
              <w:rPr>
                <w:rFonts w:ascii="Times New Roman" w:hAnsi="Times New Roman"/>
                <w:sz w:val="24"/>
              </w:rPr>
              <w:t>Мини концерт «Моя Россия»</w:t>
            </w:r>
          </w:p>
          <w:p w14:paraId="D4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  <w:p w14:paraId="D5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6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D7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D8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9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DA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DB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1.С</w:t>
            </w:r>
            <w:r>
              <w:rPr>
                <w:rFonts w:ascii="Times New Roman" w:hAnsi="Times New Roman"/>
                <w:b w:val="1"/>
                <w:sz w:val="24"/>
              </w:rPr>
              <w:t>портивная эстафета</w:t>
            </w:r>
            <w:r>
              <w:rPr>
                <w:rFonts w:ascii="Times New Roman" w:hAnsi="Times New Roman"/>
                <w:sz w:val="24"/>
              </w:rPr>
              <w:t xml:space="preserve"> «ЗОЖка»</w:t>
            </w:r>
          </w:p>
          <w:p w14:paraId="DC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Создание стенгазет “В подарок медицинским работникам”</w:t>
            </w:r>
          </w:p>
          <w:p w14:paraId="DD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Репетиция номера в отряде </w:t>
            </w:r>
          </w:p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751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E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17.06.2025 (вторник)</w:t>
            </w:r>
          </w:p>
          <w:p w14:paraId="DF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«Летние приключения с «Движением первых»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0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18.06.2025 (среда)</w:t>
            </w:r>
          </w:p>
          <w:p w14:paraId="E1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«День любителей лета»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2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19.06.2025 (четверг)</w:t>
            </w:r>
          </w:p>
          <w:p w14:paraId="E3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«Юные изобретатели»</w:t>
            </w:r>
          </w:p>
        </w:tc>
      </w:tr>
      <w:tr>
        <w:trPr>
          <w:trHeight w:hRule="atLeast" w:val="48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4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E5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E6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E7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E8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E9010000">
            <w:pPr>
              <w:widowControl w:val="0"/>
              <w:numPr>
                <w:ilvl w:val="0"/>
                <w:numId w:val="8"/>
              </w:numPr>
              <w:spacing w:line="240" w:lineRule="auto"/>
              <w:ind w:firstLine="0"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«Движением Первых»</w:t>
            </w:r>
          </w:p>
          <w:p w14:paraId="EA010000">
            <w:pPr>
              <w:widowControl w:val="0"/>
              <w:numPr>
                <w:ilvl w:val="0"/>
                <w:numId w:val="8"/>
              </w:numPr>
              <w:spacing w:line="240" w:lineRule="auto"/>
              <w:ind w:firstLine="0" w:left="283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Интерактивная игра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sz w:val="24"/>
              </w:rPr>
              <w:t>Летние приключения с «Движением первых»</w:t>
            </w:r>
          </w:p>
          <w:p w14:paraId="EB010000">
            <w:pPr>
              <w:widowControl w:val="0"/>
              <w:numPr>
                <w:ilvl w:val="0"/>
                <w:numId w:val="8"/>
              </w:numPr>
              <w:spacing w:line="240" w:lineRule="auto"/>
              <w:ind w:firstLine="0"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«Флорбол»</w:t>
            </w:r>
          </w:p>
          <w:p w14:paraId="EC010000">
            <w:pPr>
              <w:widowControl w:val="0"/>
              <w:numPr>
                <w:ilvl w:val="0"/>
                <w:numId w:val="8"/>
              </w:numPr>
              <w:spacing w:line="240" w:lineRule="auto"/>
              <w:ind w:firstLine="0"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  <w:p w14:paraId="ED010000">
            <w:pPr>
              <w:widowControl w:val="0"/>
              <w:spacing w:line="240" w:lineRule="auto"/>
              <w:ind w:firstLine="0" w:left="2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E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EF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F0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1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F2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F3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 Спектакль “Актерские таланты”</w:t>
            </w:r>
          </w:p>
          <w:p w14:paraId="F4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Прогулка</w:t>
            </w:r>
          </w:p>
          <w:p w14:paraId="F5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b w:val="0"/>
                <w:sz w:val="24"/>
              </w:rPr>
              <w:t>«Я играю во дворе» – дворовые игры, рисунки на асфальте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6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F7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F8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9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FA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FB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1.Соревнования «Чемпионы Флорбола»</w:t>
            </w:r>
          </w:p>
          <w:p w14:paraId="FC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Игра по станциям “Исследуем мир технологий”</w:t>
            </w:r>
          </w:p>
          <w:p w14:paraId="FD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3.Подвижные и настольные  игры на свежем воздухе «Играю с друзьями»</w:t>
            </w:r>
          </w:p>
          <w:p w14:paraId="FE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822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801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F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20.06.2025 (пятница)</w:t>
            </w:r>
          </w:p>
          <w:p w14:paraId="00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«80 лет – Великой Победы!»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1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23.06.2025 (понедельник)</w:t>
            </w:r>
          </w:p>
          <w:p w14:paraId="02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«Олимпийцы среди нас!»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3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24.06.2025 (вторник)</w:t>
            </w:r>
          </w:p>
          <w:p w14:paraId="04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sz w:val="24"/>
              </w:rPr>
              <w:t>PRO100 песня»</w:t>
            </w:r>
          </w:p>
        </w:tc>
      </w:tr>
      <w:tr>
        <w:trPr>
          <w:trHeight w:hRule="atLeast" w:val="48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5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06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07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8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09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0A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1.Торжественно – траурное мероприятие «Мы помним о той войне!», с участием театра «Волшебная флейта».</w:t>
            </w:r>
          </w:p>
          <w:p w14:paraId="0B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2. </w:t>
            </w:r>
            <w:r>
              <w:rPr>
                <w:rFonts w:ascii="Times New Roman" w:hAnsi="Times New Roman"/>
                <w:b w:val="0"/>
                <w:sz w:val="24"/>
              </w:rPr>
              <w:t>«Наставники Победы» – урок мужества.</w:t>
            </w:r>
          </w:p>
          <w:p w14:paraId="0C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«Рисунок Победы» –  рисунки на асфальте</w:t>
            </w:r>
          </w:p>
          <w:p w14:paraId="0D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0E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0F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10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11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2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13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14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5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16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17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1. Спортивная Муринская олимпиада, посвященная олимпийским играм. </w:t>
            </w:r>
            <w:r>
              <w:rPr>
                <w:rFonts w:ascii="Times New Roman" w:hAnsi="Times New Roman"/>
                <w:b w:val="1"/>
                <w:sz w:val="24"/>
              </w:rPr>
              <w:t>Спортивные  м</w:t>
            </w:r>
            <w:r>
              <w:rPr>
                <w:rFonts w:ascii="Times New Roman" w:hAnsi="Times New Roman"/>
                <w:b w:val="1"/>
                <w:sz w:val="24"/>
              </w:rPr>
              <w:t>астер - классы от индустрии спорта</w:t>
            </w:r>
          </w:p>
          <w:p w14:paraId="18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Сдача норм ГТО</w:t>
            </w:r>
          </w:p>
          <w:p w14:paraId="19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.“Игротека” - настольные игры на свежем воздухе</w:t>
            </w:r>
          </w:p>
          <w:p w14:paraId="1A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1B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C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1D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1E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F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20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21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1.Флорбол</w:t>
            </w:r>
          </w:p>
          <w:p w14:paraId="22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Угадай мелодию “Певчие инженеры”</w:t>
            </w:r>
          </w:p>
          <w:p w14:paraId="23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 Конкурс на самый творческий отряд «PRO100песня»</w:t>
            </w:r>
          </w:p>
          <w:p w14:paraId="24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Подвижные и настольные  игры на свежем воздухе «Играю с друзьями»</w:t>
            </w:r>
          </w:p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752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5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25.06.2025 (среда)</w:t>
            </w:r>
          </w:p>
          <w:p w14:paraId="26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«Чудеса в решете!"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7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26.06.2025 (четверг)</w:t>
            </w:r>
          </w:p>
          <w:p w14:paraId="28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«На финишной прямой!»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9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27.06.2025 (пятница)</w:t>
            </w:r>
          </w:p>
          <w:p w14:paraId="2A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«Инженеры навсегда!»</w:t>
            </w:r>
          </w:p>
        </w:tc>
      </w:tr>
      <w:tr>
        <w:trPr>
          <w:trHeight w:hRule="atLeast" w:val="495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B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2C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2D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E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2F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30020000">
            <w:pPr>
              <w:widowControl w:val="0"/>
              <w:numPr>
                <w:ilvl w:val="0"/>
                <w:numId w:val="9"/>
              </w:num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Игра-шоу “Интуиция”</w:t>
            </w:r>
          </w:p>
          <w:p w14:paraId="31020000">
            <w:pPr>
              <w:widowControl w:val="0"/>
              <w:numPr>
                <w:ilvl w:val="0"/>
                <w:numId w:val="9"/>
              </w:num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 - квест “С наилучшими пожеланиями!”</w:t>
            </w:r>
          </w:p>
          <w:p w14:paraId="32020000">
            <w:pPr>
              <w:numPr>
                <w:numId w:val="9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  <w:p w14:paraId="33020000">
            <w:pPr>
              <w:widowControl w:val="0"/>
              <w:numPr>
                <w:ilvl w:val="0"/>
                <w:numId w:val="9"/>
              </w:num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Репетиция закрытия лагеря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4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35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36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7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38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39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Состязание «КУБОК «ИНЖЕНЕРЫ МУРИНО»</w:t>
            </w:r>
          </w:p>
          <w:p w14:paraId="3A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Квест – игра  “Где спрятан клад?”</w:t>
            </w:r>
          </w:p>
          <w:p w14:paraId="3B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Подвижные и настольные  игры на свежем воздухе «Играю с друзьями»</w:t>
            </w:r>
          </w:p>
          <w:p w14:paraId="3C02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4.Репетиция закрытия лагеря</w:t>
            </w:r>
          </w:p>
          <w:p w14:paraId="3D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E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F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Утро:</w:t>
            </w:r>
          </w:p>
          <w:p w14:paraId="40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Торжественная Линейка.</w:t>
            </w:r>
          </w:p>
          <w:p w14:paraId="41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Зарядка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2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43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День:</w:t>
            </w:r>
          </w:p>
          <w:p w14:paraId="44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Спортивные игры на свежем воздухе</w:t>
            </w:r>
          </w:p>
          <w:p w14:paraId="4502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Концерт, посвященный закрытию смены “Инженеры навсегда!”</w:t>
            </w:r>
          </w:p>
          <w:p w14:paraId="46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Торжественное награждение участников лагеря.</w:t>
            </w:r>
          </w:p>
          <w:p w14:paraId="4702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>
        <w:trPr>
          <w:trHeight w:hRule="atLeast" w:val="49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9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9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9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</w:tbl>
    <w:p w14:paraId="48020000">
      <w:pPr>
        <w:ind/>
        <w:jc w:val="center"/>
        <w:rPr>
          <w:rFonts w:ascii="Times New Roman" w:hAnsi="Times New Roman"/>
          <w:sz w:val="28"/>
        </w:rPr>
      </w:pPr>
    </w:p>
    <w:p w14:paraId="49020000">
      <w:pPr>
        <w:tabs>
          <w:tab w:leader="none" w:pos="1421" w:val="left"/>
        </w:tabs>
        <w:spacing w:line="274" w:lineRule="exact"/>
        <w:ind w:firstLine="720" w:left="0" w:right="480"/>
        <w:rPr>
          <w:sz w:val="24"/>
        </w:rPr>
      </w:pPr>
    </w:p>
    <w:sectPr>
      <w:footerReference r:id="rId1" w:type="default"/>
      <w:pgSz w:h="11909" w:orient="landscape" w:w="16834"/>
      <w:pgMar w:bottom="1015" w:footer="720" w:gutter="0" w:header="720" w:left="720" w:right="1440" w:top="56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Strong"/>
    <w:basedOn w:val="Style_9"/>
    <w:link w:val="Style_8_ch"/>
    <w:rPr>
      <w:b w:val="1"/>
    </w:rPr>
  </w:style>
  <w:style w:styleId="Style_8_ch" w:type="character">
    <w:name w:val="Strong"/>
    <w:basedOn w:val="Style_9_ch"/>
    <w:link w:val="Style_8"/>
    <w:rPr>
      <w:b w:val="1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CharAttribute501"/>
    <w:link w:val="Style_11_ch"/>
    <w:rPr>
      <w:rFonts w:ascii="Times New Roman" w:hAnsi="Times New Roman"/>
      <w:i w:val="1"/>
      <w:sz w:val="28"/>
      <w:u w:val="single"/>
    </w:rPr>
  </w:style>
  <w:style w:styleId="Style_11_ch" w:type="character">
    <w:name w:val="CharAttribute501"/>
    <w:link w:val="Style_11"/>
    <w:rPr>
      <w:rFonts w:ascii="Times New Roman" w:hAnsi="Times New Roman"/>
      <w:i w:val="1"/>
      <w:sz w:val="28"/>
      <w:u w:val="single"/>
    </w:rPr>
  </w:style>
  <w:style w:styleId="Style_12" w:type="paragraph">
    <w:name w:val="Font Style27"/>
    <w:link w:val="Style_12_ch"/>
    <w:rPr>
      <w:rFonts w:ascii="Times New Roman" w:hAnsi="Times New Roman"/>
      <w:sz w:val="22"/>
    </w:rPr>
  </w:style>
  <w:style w:styleId="Style_12_ch" w:type="character">
    <w:name w:val="Font Style27"/>
    <w:link w:val="Style_12"/>
    <w:rPr>
      <w:rFonts w:ascii="Times New Roman" w:hAnsi="Times New Roman"/>
      <w:sz w:val="22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6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Style1"/>
    <w:basedOn w:val="Style_6"/>
    <w:link w:val="Style_17_ch"/>
    <w:pPr>
      <w:spacing w:line="275" w:lineRule="exact"/>
      <w:ind w:hanging="643" w:left="643"/>
      <w:jc w:val="both"/>
    </w:pPr>
    <w:rPr>
      <w:sz w:val="24"/>
    </w:rPr>
  </w:style>
  <w:style w:styleId="Style_17_ch" w:type="character">
    <w:name w:val="Style1"/>
    <w:basedOn w:val="Style_6_ch"/>
    <w:link w:val="Style_17"/>
    <w:rPr>
      <w:sz w:val="24"/>
    </w:rPr>
  </w:style>
  <w:style w:styleId="Style_18" w:type="paragraph">
    <w:name w:val="Table Paragraph"/>
    <w:basedOn w:val="Style_6"/>
    <w:link w:val="Style_18_ch"/>
    <w:rPr>
      <w:sz w:val="22"/>
    </w:rPr>
  </w:style>
  <w:style w:styleId="Style_18_ch" w:type="character">
    <w:name w:val="Table Paragraph"/>
    <w:basedOn w:val="Style_6_ch"/>
    <w:link w:val="Style_18"/>
    <w:rPr>
      <w:sz w:val="22"/>
    </w:rPr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21" w:type="paragraph">
    <w:name w:val="heading 1"/>
    <w:basedOn w:val="Style_6"/>
    <w:next w:val="Style_6"/>
    <w:link w:val="Style_21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1_ch" w:type="character">
    <w:name w:val="heading 1"/>
    <w:basedOn w:val="Style_6_ch"/>
    <w:link w:val="Style_21"/>
    <w:rPr>
      <w:rFonts w:ascii="Cambria" w:hAnsi="Cambria"/>
      <w:b w:val="1"/>
      <w:sz w:val="32"/>
    </w:rPr>
  </w:style>
  <w:style w:styleId="Style_4" w:type="paragraph">
    <w:name w:val="Hyperlink"/>
    <w:basedOn w:val="Style_9"/>
    <w:link w:val="Style_4_ch"/>
    <w:rPr>
      <w:color w:val="0000FF"/>
      <w:u w:val="single"/>
    </w:rPr>
  </w:style>
  <w:style w:styleId="Style_4_ch" w:type="character">
    <w:name w:val="Hyperlink"/>
    <w:basedOn w:val="Style_9_ch"/>
    <w:link w:val="Style_4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7" w:type="paragraph">
    <w:name w:val="toc 5"/>
    <w:next w:val="Style_6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Normal (Web)"/>
    <w:basedOn w:val="Style_6"/>
    <w:link w:val="Style_28_ch"/>
    <w:pPr>
      <w:widowControl w:val="1"/>
      <w:spacing w:afterAutospacing="on" w:beforeAutospacing="on"/>
      <w:ind/>
    </w:pPr>
    <w:rPr>
      <w:sz w:val="24"/>
    </w:rPr>
  </w:style>
  <w:style w:styleId="Style_28_ch" w:type="character">
    <w:name w:val="Normal (Web)"/>
    <w:basedOn w:val="Style_6_ch"/>
    <w:link w:val="Style_28"/>
    <w:rPr>
      <w:sz w:val="24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No Spacing"/>
    <w:link w:val="Style_30_ch"/>
    <w:pPr>
      <w:widowControl w:val="0"/>
      <w:ind/>
    </w:pPr>
    <w:rPr>
      <w:rFonts w:ascii="Times New Roman" w:hAnsi="Times New Roman"/>
    </w:rPr>
  </w:style>
  <w:style w:styleId="Style_30_ch" w:type="character">
    <w:name w:val="No Spacing"/>
    <w:link w:val="Style_30"/>
    <w:rPr>
      <w:rFonts w:ascii="Times New Roman" w:hAnsi="Times New Roman"/>
    </w:rPr>
  </w:style>
  <w:style w:styleId="Style_31" w:type="paragraph">
    <w:name w:val="header"/>
    <w:basedOn w:val="Style_6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header"/>
    <w:basedOn w:val="Style_6_ch"/>
    <w:link w:val="Style_31"/>
  </w:style>
  <w:style w:styleId="Style_32" w:type="paragraph">
    <w:name w:val="Title"/>
    <w:next w:val="Style_6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Balloon Text"/>
    <w:basedOn w:val="Style_6"/>
    <w:link w:val="Style_34_ch"/>
    <w:rPr>
      <w:rFonts w:ascii="Segoe UI" w:hAnsi="Segoe UI"/>
      <w:sz w:val="18"/>
    </w:rPr>
  </w:style>
  <w:style w:styleId="Style_34_ch" w:type="character">
    <w:name w:val="Balloon Text"/>
    <w:basedOn w:val="Style_6_ch"/>
    <w:link w:val="Style_34"/>
    <w:rPr>
      <w:rFonts w:ascii="Segoe UI" w:hAnsi="Segoe UI"/>
      <w:sz w:val="18"/>
    </w:rPr>
  </w:style>
  <w:style w:styleId="Style_5" w:type="paragraph">
    <w:name w:val="heading 2"/>
    <w:next w:val="Style_6"/>
    <w:link w:val="Style_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_ch" w:type="character">
    <w:name w:val="heading 2"/>
    <w:link w:val="Style_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2025-05-29T16:17:03Z</dcterms:modified>
</cp:coreProperties>
</file>