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421" w:rsidRPr="004F13C9" w:rsidRDefault="009228BD" w:rsidP="00416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43CA4">
        <w:rPr>
          <w:rFonts w:ascii="Times New Roman" w:hAnsi="Times New Roman" w:cs="Times New Roman"/>
          <w:sz w:val="28"/>
          <w:szCs w:val="28"/>
        </w:rPr>
        <w:t xml:space="preserve">     </w:t>
      </w:r>
      <w:r w:rsidR="009C11F4">
        <w:rPr>
          <w:rFonts w:ascii="Times New Roman" w:hAnsi="Times New Roman" w:cs="Times New Roman"/>
          <w:sz w:val="28"/>
          <w:szCs w:val="28"/>
        </w:rPr>
        <w:t xml:space="preserve"> </w:t>
      </w:r>
      <w:r w:rsidR="00416421">
        <w:rPr>
          <w:rFonts w:ascii="Times New Roman" w:hAnsi="Times New Roman" w:cs="Times New Roman"/>
          <w:sz w:val="28"/>
          <w:szCs w:val="28"/>
        </w:rPr>
        <w:t>ПРИЛОЖЕНИЕ</w:t>
      </w:r>
    </w:p>
    <w:p w:rsidR="00416421" w:rsidRDefault="00416421" w:rsidP="0041642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16421" w:rsidRPr="004F13C9" w:rsidRDefault="00416421" w:rsidP="0041642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228BD">
        <w:rPr>
          <w:rFonts w:ascii="Times New Roman" w:hAnsi="Times New Roman" w:cs="Times New Roman"/>
          <w:sz w:val="28"/>
          <w:szCs w:val="28"/>
        </w:rPr>
        <w:t xml:space="preserve">      </w:t>
      </w:r>
      <w:r w:rsidR="009C11F4">
        <w:rPr>
          <w:rFonts w:ascii="Times New Roman" w:hAnsi="Times New Roman" w:cs="Times New Roman"/>
          <w:sz w:val="28"/>
          <w:szCs w:val="28"/>
        </w:rPr>
        <w:t xml:space="preserve"> </w:t>
      </w:r>
      <w:r w:rsidR="009228BD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ТВЕРЖДЕНЫ</w:t>
      </w:r>
    </w:p>
    <w:p w:rsidR="00416421" w:rsidRPr="004F13C9" w:rsidRDefault="00416421" w:rsidP="00416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43CA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16421" w:rsidRDefault="00416421" w:rsidP="00416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28B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43CA4">
        <w:rPr>
          <w:rFonts w:ascii="Times New Roman" w:hAnsi="Times New Roman" w:cs="Times New Roman"/>
          <w:sz w:val="28"/>
          <w:szCs w:val="28"/>
        </w:rPr>
        <w:t xml:space="preserve">    </w:t>
      </w:r>
      <w:r w:rsidR="009228B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228BD" w:rsidRPr="004F13C9" w:rsidRDefault="009228BD" w:rsidP="009228B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E75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Тимашевский район</w:t>
      </w:r>
    </w:p>
    <w:p w:rsidR="00416421" w:rsidRDefault="00416421" w:rsidP="00416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43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_______</w:t>
      </w:r>
    </w:p>
    <w:p w:rsidR="00416421" w:rsidRDefault="00416421" w:rsidP="00416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16421" w:rsidRDefault="00416421" w:rsidP="00416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1C39" w:rsidRDefault="009A1C39" w:rsidP="00416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421" w:rsidRPr="004F13C9" w:rsidRDefault="00416421" w:rsidP="00416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421" w:rsidRDefault="00416421" w:rsidP="0041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4F13C9">
        <w:rPr>
          <w:rFonts w:ascii="Times New Roman" w:hAnsi="Times New Roman" w:cs="Times New Roman"/>
          <w:sz w:val="28"/>
          <w:szCs w:val="28"/>
        </w:rPr>
        <w:t>ТРЕБОВАНИЯ</w:t>
      </w:r>
    </w:p>
    <w:p w:rsidR="00416421" w:rsidRPr="00E20DC5" w:rsidRDefault="00416421" w:rsidP="0041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0DC5">
        <w:rPr>
          <w:rFonts w:ascii="Times New Roman" w:hAnsi="Times New Roman" w:cs="Times New Roman"/>
          <w:sz w:val="28"/>
          <w:szCs w:val="28"/>
        </w:rPr>
        <w:t xml:space="preserve">к определению нормативных затрат на обеспечение функций                 </w:t>
      </w:r>
      <w:r w:rsidR="005F6F7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20DC5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5F6F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Pr="00E20DC5">
        <w:rPr>
          <w:rFonts w:ascii="Times New Roman" w:hAnsi="Times New Roman" w:cs="Times New Roman"/>
          <w:sz w:val="28"/>
          <w:szCs w:val="28"/>
        </w:rPr>
        <w:t xml:space="preserve">и подведомственных им </w:t>
      </w:r>
      <w:r w:rsidR="005F6F7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20DC5">
        <w:rPr>
          <w:rFonts w:ascii="Times New Roman" w:hAnsi="Times New Roman" w:cs="Times New Roman"/>
          <w:sz w:val="28"/>
          <w:szCs w:val="28"/>
        </w:rPr>
        <w:t>казенных учреждений</w:t>
      </w:r>
    </w:p>
    <w:p w:rsidR="00416421" w:rsidRDefault="00416421" w:rsidP="00416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421" w:rsidRPr="004F13C9" w:rsidRDefault="00416421" w:rsidP="00416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421" w:rsidRPr="004F13C9" w:rsidRDefault="00416421" w:rsidP="004164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4F13C9">
        <w:rPr>
          <w:rFonts w:ascii="Times New Roman" w:hAnsi="Times New Roman" w:cs="Times New Roman"/>
          <w:sz w:val="28"/>
          <w:szCs w:val="28"/>
        </w:rPr>
        <w:t>к определени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нормативных затрат на обеспечение функций </w:t>
      </w:r>
      <w:r w:rsidR="009E3A83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9E3A83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325E8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органы)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подведомственных им </w:t>
      </w:r>
      <w:r w:rsidR="004325E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казенных учреждений, в части закупок товаров, работ, услуг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нормативные затраты).</w:t>
      </w:r>
    </w:p>
    <w:p w:rsidR="00416421" w:rsidRPr="004F13C9" w:rsidRDefault="00416421" w:rsidP="004164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2. Нормативные затраты применяются для обоснования объекта и (или) объектов закупки соответствующего </w:t>
      </w:r>
      <w:r w:rsidR="004325E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 и подведомственных 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5E8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3. Нормативные затраты, порядок определения которых не установлен </w:t>
      </w:r>
      <w:hyperlink w:anchor="Par79" w:tooltip="ПРАВИЛА" w:history="1">
        <w:r w:rsidRPr="008F3C35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опре</w:t>
      </w:r>
      <w:r w:rsidRPr="004F13C9">
        <w:rPr>
          <w:rFonts w:ascii="Times New Roman" w:hAnsi="Times New Roman" w:cs="Times New Roman"/>
          <w:sz w:val="28"/>
          <w:szCs w:val="28"/>
        </w:rPr>
        <w:t xml:space="preserve">деления нормативных затрат на обеспечение функций </w:t>
      </w:r>
      <w:r w:rsidR="004325E8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подведомственных им </w:t>
      </w:r>
      <w:r w:rsidR="004325E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казенных учреждений 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F13C9">
        <w:rPr>
          <w:rFonts w:ascii="Times New Roman" w:hAnsi="Times New Roman" w:cs="Times New Roman"/>
          <w:sz w:val="28"/>
          <w:szCs w:val="28"/>
        </w:rPr>
        <w:t>Правила)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Требованиям</w:t>
      </w:r>
      <w:r w:rsidRPr="004F13C9">
        <w:rPr>
          <w:rFonts w:ascii="Times New Roman" w:hAnsi="Times New Roman" w:cs="Times New Roman"/>
          <w:sz w:val="28"/>
          <w:szCs w:val="28"/>
        </w:rPr>
        <w:t>, определяются в порядке</w:t>
      </w:r>
      <w:r w:rsidRPr="004431E4">
        <w:rPr>
          <w:rFonts w:ascii="Times New Roman" w:hAnsi="Times New Roman" w:cs="Times New Roman"/>
          <w:sz w:val="28"/>
          <w:szCs w:val="28"/>
        </w:rPr>
        <w:t xml:space="preserve">, устанавливаемом правовым актом </w:t>
      </w:r>
      <w:r w:rsidR="004325E8" w:rsidRPr="004431E4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Pr="004431E4">
        <w:rPr>
          <w:rFonts w:ascii="Times New Roman" w:hAnsi="Times New Roman" w:cs="Times New Roman"/>
          <w:sz w:val="28"/>
          <w:szCs w:val="28"/>
        </w:rPr>
        <w:t>.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4325E8">
        <w:rPr>
          <w:rFonts w:ascii="Times New Roman" w:hAnsi="Times New Roman" w:cs="Times New Roman"/>
          <w:sz w:val="28"/>
          <w:szCs w:val="28"/>
        </w:rPr>
        <w:t>муниципальным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 и находящимся в их ведении </w:t>
      </w:r>
      <w:r w:rsidR="004325E8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казенным учреждениям как получателям бюджетных средств лимитов бюджетных обязательств на закупку товаров, работ, услуг в рамках исполнения </w:t>
      </w:r>
      <w:r w:rsidR="004325E8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бюджета.</w:t>
      </w:r>
    </w:p>
    <w:p w:rsidR="00416421" w:rsidRPr="008F3C35" w:rsidRDefault="00416421" w:rsidP="004164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4325E8">
        <w:rPr>
          <w:rFonts w:ascii="Times New Roman" w:hAnsi="Times New Roman" w:cs="Times New Roman"/>
          <w:sz w:val="28"/>
          <w:szCs w:val="28"/>
        </w:rPr>
        <w:t>муниципальные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40" w:tooltip="Общий объем затрат, связанных с закупкой товаров, работ, услуг, рассчитанный на основе нормативных затрат, не может превышать объем доведенных государственным органам и находящимся в их ведении казенным учреждениям как получателям бюджетных средств лимитов бюд" w:history="1">
        <w:r w:rsidRPr="008F3C35">
          <w:rPr>
            <w:rFonts w:ascii="Times New Roman" w:hAnsi="Times New Roman" w:cs="Times New Roman"/>
            <w:sz w:val="28"/>
            <w:szCs w:val="28"/>
          </w:rPr>
          <w:t>абзаца второго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416421" w:rsidRPr="004F13C9" w:rsidRDefault="00416421" w:rsidP="004164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C35">
        <w:rPr>
          <w:rFonts w:ascii="Times New Roman" w:hAnsi="Times New Roman" w:cs="Times New Roman"/>
          <w:sz w:val="28"/>
          <w:szCs w:val="28"/>
        </w:rPr>
        <w:t xml:space="preserve">4. 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Pr="008F3C35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Pr="008F3C35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Правил в формулах используются нормативы цены товаров,</w:t>
      </w:r>
      <w:r w:rsidR="004325E8">
        <w:rPr>
          <w:rFonts w:ascii="Times New Roman" w:hAnsi="Times New Roman" w:cs="Times New Roman"/>
          <w:sz w:val="28"/>
          <w:szCs w:val="28"/>
        </w:rPr>
        <w:t xml:space="preserve"> работ, услуг, устанавливаемые муниципальными</w:t>
      </w:r>
      <w:r w:rsidRPr="008F3C35">
        <w:rPr>
          <w:rFonts w:ascii="Times New Roman" w:hAnsi="Times New Roman" w:cs="Times New Roman"/>
          <w:sz w:val="28"/>
          <w:szCs w:val="28"/>
        </w:rPr>
        <w:t xml:space="preserve"> органами с учетом положений </w:t>
      </w:r>
      <w:hyperlink r:id="rId6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8F3C35">
          <w:rPr>
            <w:rFonts w:ascii="Times New Roman" w:hAnsi="Times New Roman" w:cs="Times New Roman"/>
            <w:sz w:val="28"/>
            <w:szCs w:val="28"/>
          </w:rPr>
          <w:t>статьи 22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от 5 апреля 2013 года № 44-ФЗ «</w:t>
      </w:r>
      <w:r w:rsidRPr="004F13C9">
        <w:rPr>
          <w:rFonts w:ascii="Times New Roman" w:hAnsi="Times New Roman" w:cs="Times New Roman"/>
          <w:sz w:val="28"/>
          <w:szCs w:val="28"/>
        </w:rPr>
        <w:t xml:space="preserve">О контрактной системе в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 (далее – Федеральный закон № 44-ФЗ)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Pr="005A7F7B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Pr="005A7F7B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Прави</w:t>
      </w:r>
      <w:r w:rsidRPr="004F13C9">
        <w:rPr>
          <w:rFonts w:ascii="Times New Roman" w:hAnsi="Times New Roman" w:cs="Times New Roman"/>
          <w:sz w:val="28"/>
          <w:szCs w:val="28"/>
        </w:rPr>
        <w:t xml:space="preserve">л в формулах используются нормативы количества товаров, работ, услуг, устанавливаемые </w:t>
      </w:r>
      <w:r w:rsidR="004325E8">
        <w:rPr>
          <w:rFonts w:ascii="Times New Roman" w:hAnsi="Times New Roman" w:cs="Times New Roman"/>
          <w:sz w:val="28"/>
          <w:szCs w:val="28"/>
        </w:rPr>
        <w:t>муниципальными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органами.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4"/>
      <w:bookmarkEnd w:id="3"/>
      <w:r w:rsidRPr="004F13C9">
        <w:rPr>
          <w:rFonts w:ascii="Times New Roman" w:hAnsi="Times New Roman" w:cs="Times New Roman"/>
          <w:sz w:val="28"/>
          <w:szCs w:val="28"/>
        </w:rPr>
        <w:t xml:space="preserve">5. </w:t>
      </w:r>
      <w:r w:rsidR="00D61BE8">
        <w:rPr>
          <w:rFonts w:ascii="Times New Roman" w:hAnsi="Times New Roman" w:cs="Times New Roman"/>
          <w:sz w:val="28"/>
          <w:szCs w:val="28"/>
        </w:rPr>
        <w:t>М</w:t>
      </w:r>
      <w:r w:rsidR="004325E8">
        <w:rPr>
          <w:rFonts w:ascii="Times New Roman" w:hAnsi="Times New Roman" w:cs="Times New Roman"/>
          <w:sz w:val="28"/>
          <w:szCs w:val="28"/>
        </w:rPr>
        <w:t xml:space="preserve">униципальные </w:t>
      </w:r>
      <w:r w:rsidRPr="004F13C9">
        <w:rPr>
          <w:rFonts w:ascii="Times New Roman" w:hAnsi="Times New Roman" w:cs="Times New Roman"/>
          <w:sz w:val="28"/>
          <w:szCs w:val="28"/>
        </w:rPr>
        <w:t xml:space="preserve">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</w:r>
      <w:r w:rsidR="00D61BE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3C9">
        <w:rPr>
          <w:rFonts w:ascii="Times New Roman" w:hAnsi="Times New Roman" w:cs="Times New Roman"/>
          <w:sz w:val="28"/>
          <w:szCs w:val="28"/>
        </w:rPr>
        <w:t>органа, должностных обязанностей его работников) нормативы: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</w:t>
      </w:r>
      <w:r>
        <w:rPr>
          <w:rFonts w:ascii="Times New Roman" w:hAnsi="Times New Roman" w:cs="Times New Roman"/>
          <w:sz w:val="28"/>
          <w:szCs w:val="28"/>
        </w:rPr>
        <w:t xml:space="preserve"> и цены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D61BE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3C9">
        <w:rPr>
          <w:rFonts w:ascii="Times New Roman" w:hAnsi="Times New Roman" w:cs="Times New Roman"/>
          <w:sz w:val="28"/>
          <w:szCs w:val="28"/>
        </w:rPr>
        <w:t>органа и подведомственных ему казенных учреждений.</w:t>
      </w:r>
    </w:p>
    <w:p w:rsidR="00416421" w:rsidRPr="004F13C9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416421" w:rsidRPr="004F13C9" w:rsidRDefault="00D61BE8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416421" w:rsidRPr="004F13C9">
        <w:rPr>
          <w:rFonts w:ascii="Times New Roman" w:hAnsi="Times New Roman" w:cs="Times New Roman"/>
          <w:sz w:val="28"/>
          <w:szCs w:val="28"/>
        </w:rPr>
        <w:t xml:space="preserve">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416421" w:rsidRDefault="00416421" w:rsidP="0041642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8. Нормативные затраты подлежат размещению в единой информационной системе в сфере закупок.</w:t>
      </w:r>
    </w:p>
    <w:p w:rsidR="00416421" w:rsidRDefault="00416421" w:rsidP="0041642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6421" w:rsidRDefault="00416421" w:rsidP="0041642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BE8" w:rsidRDefault="00D61BE8" w:rsidP="0041642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D61BE8" w:rsidRDefault="00D61BE8" w:rsidP="0041642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                                                       И.Б.Репях</w:t>
      </w:r>
    </w:p>
    <w:p w:rsidR="00F113F6" w:rsidRDefault="00F113F6"/>
    <w:sectPr w:rsidR="00F113F6" w:rsidSect="00204F54">
      <w:headerReference w:type="default" r:id="rId7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D9C" w:rsidRDefault="00136D9C" w:rsidP="00E05A30">
      <w:pPr>
        <w:spacing w:after="0" w:line="240" w:lineRule="auto"/>
      </w:pPr>
      <w:r>
        <w:separator/>
      </w:r>
    </w:p>
  </w:endnote>
  <w:endnote w:type="continuationSeparator" w:id="0">
    <w:p w:rsidR="00136D9C" w:rsidRDefault="00136D9C" w:rsidP="00E0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D9C" w:rsidRDefault="00136D9C" w:rsidP="00E05A30">
      <w:pPr>
        <w:spacing w:after="0" w:line="240" w:lineRule="auto"/>
      </w:pPr>
      <w:r>
        <w:separator/>
      </w:r>
    </w:p>
  </w:footnote>
  <w:footnote w:type="continuationSeparator" w:id="0">
    <w:p w:rsidR="00136D9C" w:rsidRDefault="00136D9C" w:rsidP="00E05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23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0035" w:rsidRDefault="00136D9C">
        <w:pPr>
          <w:pStyle w:val="a3"/>
          <w:jc w:val="center"/>
        </w:pPr>
      </w:p>
      <w:p w:rsidR="00040035" w:rsidRDefault="00136D9C">
        <w:pPr>
          <w:pStyle w:val="a3"/>
          <w:jc w:val="center"/>
        </w:pPr>
      </w:p>
      <w:p w:rsidR="00040035" w:rsidRPr="006F195F" w:rsidRDefault="00345DA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19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16421" w:rsidRPr="006F19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11F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0035" w:rsidRDefault="00136D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21"/>
    <w:rsid w:val="00020981"/>
    <w:rsid w:val="00105102"/>
    <w:rsid w:val="00136D9C"/>
    <w:rsid w:val="00286B2D"/>
    <w:rsid w:val="00345DAD"/>
    <w:rsid w:val="00416421"/>
    <w:rsid w:val="004325E8"/>
    <w:rsid w:val="004431E4"/>
    <w:rsid w:val="00443CA4"/>
    <w:rsid w:val="004D4F33"/>
    <w:rsid w:val="005F6F73"/>
    <w:rsid w:val="006E75B6"/>
    <w:rsid w:val="0079584F"/>
    <w:rsid w:val="009228BD"/>
    <w:rsid w:val="009A1C39"/>
    <w:rsid w:val="009C11F4"/>
    <w:rsid w:val="009E3A83"/>
    <w:rsid w:val="00B61F88"/>
    <w:rsid w:val="00B93A8D"/>
    <w:rsid w:val="00BF4E2C"/>
    <w:rsid w:val="00D61BE8"/>
    <w:rsid w:val="00E05A30"/>
    <w:rsid w:val="00EF17F1"/>
    <w:rsid w:val="00F11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6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642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F47AB8C40FABA0E59237568D7FC18A23D544194C9A8E0A3C559F64AA4CCF17FE698793D3623211NEV8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Марина Ванюрихина</cp:lastModifiedBy>
  <cp:revision>10</cp:revision>
  <cp:lastPrinted>2015-12-28T10:45:00Z</cp:lastPrinted>
  <dcterms:created xsi:type="dcterms:W3CDTF">2015-12-22T16:35:00Z</dcterms:created>
  <dcterms:modified xsi:type="dcterms:W3CDTF">2015-12-29T11:14:00Z</dcterms:modified>
</cp:coreProperties>
</file>