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D6A7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D6A7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D6A7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AD6A7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D6A7D" w:rsidRDefault="00340EBA" w:rsidP="00AD6A7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D6A7D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7 февраля 2019 г. № 104 «Об организации доступа к информации о деятельности главы муниципального образования Тимашевский район, администрации муниципального образования Т</w:t>
      </w:r>
      <w:r w:rsidR="00AD6A7D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имашевский район</w:t>
      </w:r>
      <w:r w:rsidR="00156B3D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267E6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AD6A7D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информационных технологий </w:t>
      </w:r>
      <w:r w:rsidR="00B943CB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D6A7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AD6A7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AD6A7D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D6A7D">
        <w:rPr>
          <w:sz w:val="26"/>
          <w:szCs w:val="26"/>
        </w:rPr>
        <w:t xml:space="preserve"> </w:t>
      </w:r>
      <w:r w:rsidR="00AD6A7D" w:rsidRPr="00AD6A7D">
        <w:rPr>
          <w:rFonts w:ascii="Times New Roman" w:hAnsi="Times New Roman" w:cs="Times New Roman"/>
          <w:sz w:val="26"/>
          <w:szCs w:val="26"/>
          <w:lang w:bidi="ru-RU"/>
        </w:rPr>
        <w:t>Федеральные законы от 6 октября 2003 г. № 131-ФЗ «Об общих принципах организации местного самоуправления в Российской Федерации», от 14 июля 2022 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самоуправления», статью 10 Федерального закона «Об обеспечении доступа к информации о деятельности судов в Российской Федерации».</w:t>
      </w:r>
    </w:p>
    <w:p w:rsidR="00340EBA" w:rsidRPr="00AD6A7D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антикоррупционной экспертизы коррупциогенные факторы в проек</w:t>
      </w:r>
      <w:r w:rsidR="006F4515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D6A7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AD6A7D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AA1" w:rsidRPr="00AD6A7D" w:rsidRDefault="00305AA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D6A7D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D6A7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C3527" w:rsidRPr="00AD6A7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267E6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05AA1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56E30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E7C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3527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67E6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77DCA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733BD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AC3527" w:rsidRPr="00AD6A7D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AA1" w:rsidRPr="00AD6A7D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AA1" w:rsidRPr="00AD6A7D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AD6A7D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AD6A7D" w:rsidRDefault="00AD6A7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="00305AA1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CB42E5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4220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D0DD7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D6A7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AD6A7D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82" w:rsidRDefault="008A2082" w:rsidP="00577DCA">
      <w:pPr>
        <w:spacing w:after="0" w:line="240" w:lineRule="auto"/>
      </w:pPr>
      <w:r>
        <w:separator/>
      </w:r>
    </w:p>
  </w:endnote>
  <w:endnote w:type="continuationSeparator" w:id="0">
    <w:p w:rsidR="008A2082" w:rsidRDefault="008A208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82" w:rsidRDefault="008A2082" w:rsidP="00577DCA">
      <w:pPr>
        <w:spacing w:after="0" w:line="240" w:lineRule="auto"/>
      </w:pPr>
      <w:r>
        <w:separator/>
      </w:r>
    </w:p>
  </w:footnote>
  <w:footnote w:type="continuationSeparator" w:id="0">
    <w:p w:rsidR="008A2082" w:rsidRDefault="008A208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267E6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A2082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D6A7D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A0654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707F-0633-4471-93A0-B190C6DC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120</cp:revision>
  <cp:lastPrinted>2022-12-08T07:26:00Z</cp:lastPrinted>
  <dcterms:created xsi:type="dcterms:W3CDTF">2016-02-16T12:51:00Z</dcterms:created>
  <dcterms:modified xsi:type="dcterms:W3CDTF">2022-12-08T07:26:00Z</dcterms:modified>
</cp:coreProperties>
</file>