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2E69" w:rsidRPr="00714CE8" w:rsidTr="007E7823">
        <w:tc>
          <w:tcPr>
            <w:tcW w:w="9747" w:type="dxa"/>
            <w:shd w:val="clear" w:color="auto" w:fill="auto"/>
          </w:tcPr>
          <w:p w:rsidR="00102E69" w:rsidRPr="00B5603E" w:rsidRDefault="005E770D" w:rsidP="00102E69">
            <w:pPr>
              <w:widowControl w:val="0"/>
              <w:autoSpaceDE w:val="0"/>
              <w:autoSpaceDN w:val="0"/>
              <w:adjustRightInd w:val="0"/>
              <w:ind w:left="5245"/>
              <w:jc w:val="both"/>
              <w:outlineLvl w:val="0"/>
              <w:rPr>
                <w:rFonts w:eastAsiaTheme="minorEastAsia"/>
                <w:bCs/>
                <w:sz w:val="28"/>
                <w:szCs w:val="28"/>
              </w:rPr>
            </w:pPr>
            <w:r w:rsidRPr="00B5603E">
              <w:rPr>
                <w:rFonts w:eastAsiaTheme="minorEastAsia"/>
                <w:bCs/>
                <w:sz w:val="28"/>
                <w:szCs w:val="28"/>
              </w:rPr>
              <w:t>Приложение</w:t>
            </w:r>
            <w:r w:rsidR="00102E69" w:rsidRPr="00B5603E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</w:p>
          <w:p w:rsidR="00102E69" w:rsidRPr="00B5603E" w:rsidRDefault="00102E69" w:rsidP="00102E69">
            <w:pPr>
              <w:widowControl w:val="0"/>
              <w:autoSpaceDE w:val="0"/>
              <w:autoSpaceDN w:val="0"/>
              <w:adjustRightInd w:val="0"/>
              <w:ind w:left="5245"/>
              <w:outlineLvl w:val="0"/>
              <w:rPr>
                <w:rFonts w:eastAsiaTheme="minorEastAsia"/>
                <w:bCs/>
                <w:sz w:val="28"/>
                <w:szCs w:val="28"/>
              </w:rPr>
            </w:pPr>
            <w:r w:rsidRPr="00B5603E">
              <w:rPr>
                <w:rFonts w:eastAsiaTheme="minorEastAsia"/>
                <w:bCs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</w:p>
          <w:p w:rsidR="00102E69" w:rsidRPr="00B5603E" w:rsidRDefault="00102E69" w:rsidP="00102E69">
            <w:pPr>
              <w:widowControl w:val="0"/>
              <w:autoSpaceDE w:val="0"/>
              <w:autoSpaceDN w:val="0"/>
              <w:adjustRightInd w:val="0"/>
              <w:ind w:left="5245"/>
              <w:outlineLvl w:val="0"/>
              <w:rPr>
                <w:rFonts w:eastAsiaTheme="minorEastAsia"/>
                <w:bCs/>
                <w:sz w:val="28"/>
                <w:szCs w:val="28"/>
              </w:rPr>
            </w:pPr>
            <w:r w:rsidRPr="00B5603E">
              <w:rPr>
                <w:rFonts w:eastAsiaTheme="minorEastAsia"/>
                <w:bCs/>
                <w:sz w:val="28"/>
                <w:szCs w:val="28"/>
              </w:rPr>
              <w:t xml:space="preserve">Тимашевский район  </w:t>
            </w:r>
          </w:p>
          <w:p w:rsidR="00102E69" w:rsidRPr="00B5603E" w:rsidRDefault="00102E69" w:rsidP="00102E69">
            <w:pPr>
              <w:widowControl w:val="0"/>
              <w:autoSpaceDE w:val="0"/>
              <w:autoSpaceDN w:val="0"/>
              <w:adjustRightInd w:val="0"/>
              <w:ind w:left="5245"/>
              <w:outlineLvl w:val="0"/>
              <w:rPr>
                <w:rFonts w:eastAsiaTheme="minorEastAsia"/>
                <w:bCs/>
                <w:sz w:val="28"/>
                <w:szCs w:val="28"/>
              </w:rPr>
            </w:pPr>
            <w:r w:rsidRPr="00B5603E">
              <w:rPr>
                <w:rFonts w:eastAsiaTheme="minorEastAsia"/>
                <w:bCs/>
                <w:sz w:val="28"/>
                <w:szCs w:val="28"/>
              </w:rPr>
              <w:t>от _________№ ______</w:t>
            </w:r>
          </w:p>
          <w:p w:rsidR="00102E69" w:rsidRPr="00B5603E" w:rsidRDefault="00102E69" w:rsidP="00102E69">
            <w:pPr>
              <w:widowControl w:val="0"/>
              <w:autoSpaceDE w:val="0"/>
              <w:autoSpaceDN w:val="0"/>
              <w:adjustRightInd w:val="0"/>
              <w:ind w:left="5245"/>
              <w:outlineLvl w:val="0"/>
              <w:rPr>
                <w:rFonts w:eastAsiaTheme="minorEastAsia"/>
                <w:bCs/>
                <w:sz w:val="28"/>
                <w:szCs w:val="28"/>
              </w:rPr>
            </w:pPr>
          </w:p>
        </w:tc>
      </w:tr>
      <w:tr w:rsidR="00102E69" w:rsidRPr="00714CE8" w:rsidTr="007E7823">
        <w:tc>
          <w:tcPr>
            <w:tcW w:w="9747" w:type="dxa"/>
            <w:shd w:val="clear" w:color="auto" w:fill="auto"/>
          </w:tcPr>
          <w:p w:rsidR="00102E69" w:rsidRPr="00B5603E" w:rsidRDefault="00102E69" w:rsidP="00102E69">
            <w:pPr>
              <w:widowControl w:val="0"/>
              <w:autoSpaceDE w:val="0"/>
              <w:autoSpaceDN w:val="0"/>
              <w:adjustRightInd w:val="0"/>
              <w:ind w:left="5245"/>
              <w:jc w:val="both"/>
              <w:outlineLvl w:val="0"/>
              <w:rPr>
                <w:rFonts w:eastAsiaTheme="minorEastAsia"/>
                <w:bCs/>
                <w:sz w:val="28"/>
                <w:szCs w:val="28"/>
              </w:rPr>
            </w:pPr>
            <w:r w:rsidRPr="00B5603E">
              <w:rPr>
                <w:rFonts w:eastAsiaTheme="minorEastAsia"/>
                <w:bCs/>
                <w:sz w:val="28"/>
                <w:szCs w:val="28"/>
              </w:rPr>
              <w:t>«</w:t>
            </w:r>
            <w:r w:rsidR="00BA1F06" w:rsidRPr="00B5603E">
              <w:rPr>
                <w:rFonts w:eastAsiaTheme="minorEastAsia"/>
                <w:bCs/>
                <w:sz w:val="28"/>
                <w:szCs w:val="28"/>
              </w:rPr>
              <w:t>Приложение</w:t>
            </w:r>
          </w:p>
          <w:p w:rsidR="003C0110" w:rsidRPr="00B5603E" w:rsidRDefault="003C0110" w:rsidP="00102E69">
            <w:pPr>
              <w:widowControl w:val="0"/>
              <w:autoSpaceDE w:val="0"/>
              <w:autoSpaceDN w:val="0"/>
              <w:adjustRightInd w:val="0"/>
              <w:ind w:left="5245"/>
              <w:jc w:val="both"/>
              <w:outlineLvl w:val="0"/>
              <w:rPr>
                <w:rFonts w:eastAsiaTheme="minorEastAsia"/>
                <w:bCs/>
                <w:sz w:val="28"/>
                <w:szCs w:val="28"/>
              </w:rPr>
            </w:pPr>
          </w:p>
        </w:tc>
      </w:tr>
      <w:tr w:rsidR="00102E69" w:rsidRPr="00714CE8" w:rsidTr="007E7823">
        <w:trPr>
          <w:trHeight w:val="2903"/>
        </w:trPr>
        <w:tc>
          <w:tcPr>
            <w:tcW w:w="9747" w:type="dxa"/>
            <w:shd w:val="clear" w:color="auto" w:fill="auto"/>
          </w:tcPr>
          <w:p w:rsidR="00102E69" w:rsidRPr="00B5603E" w:rsidRDefault="00102E69" w:rsidP="00102E69">
            <w:pPr>
              <w:widowControl w:val="0"/>
              <w:autoSpaceDE w:val="0"/>
              <w:autoSpaceDN w:val="0"/>
              <w:adjustRightInd w:val="0"/>
              <w:ind w:left="5245"/>
              <w:jc w:val="both"/>
              <w:outlineLvl w:val="0"/>
              <w:rPr>
                <w:rFonts w:eastAsiaTheme="minorEastAsia"/>
                <w:bCs/>
                <w:sz w:val="28"/>
                <w:szCs w:val="28"/>
              </w:rPr>
            </w:pPr>
            <w:r w:rsidRPr="00B5603E">
              <w:rPr>
                <w:rFonts w:eastAsiaTheme="minorEastAsia"/>
                <w:bCs/>
                <w:sz w:val="28"/>
                <w:szCs w:val="28"/>
              </w:rPr>
              <w:t>УТВЕРЖДЕНА</w:t>
            </w:r>
          </w:p>
          <w:p w:rsidR="00102E69" w:rsidRPr="00B5603E" w:rsidRDefault="00102E69" w:rsidP="00102E69">
            <w:pPr>
              <w:widowControl w:val="0"/>
              <w:autoSpaceDE w:val="0"/>
              <w:autoSpaceDN w:val="0"/>
              <w:adjustRightInd w:val="0"/>
              <w:ind w:left="5245"/>
              <w:jc w:val="both"/>
              <w:outlineLvl w:val="0"/>
              <w:rPr>
                <w:rFonts w:eastAsiaTheme="minorEastAsia"/>
                <w:bCs/>
                <w:sz w:val="28"/>
                <w:szCs w:val="28"/>
              </w:rPr>
            </w:pPr>
            <w:r w:rsidRPr="00B5603E">
              <w:rPr>
                <w:rFonts w:eastAsiaTheme="minorEastAsia"/>
                <w:bCs/>
                <w:sz w:val="28"/>
                <w:szCs w:val="28"/>
              </w:rPr>
              <w:t>постановлением администрации</w:t>
            </w:r>
          </w:p>
          <w:p w:rsidR="00102E69" w:rsidRPr="00B5603E" w:rsidRDefault="00102E69" w:rsidP="00102E69">
            <w:pPr>
              <w:widowControl w:val="0"/>
              <w:autoSpaceDE w:val="0"/>
              <w:autoSpaceDN w:val="0"/>
              <w:adjustRightInd w:val="0"/>
              <w:ind w:left="5245"/>
              <w:jc w:val="both"/>
              <w:outlineLvl w:val="0"/>
              <w:rPr>
                <w:rFonts w:eastAsiaTheme="minorEastAsia"/>
                <w:bCs/>
                <w:sz w:val="28"/>
                <w:szCs w:val="28"/>
              </w:rPr>
            </w:pPr>
            <w:r w:rsidRPr="00B5603E">
              <w:rPr>
                <w:rFonts w:eastAsiaTheme="minorEastAsia"/>
                <w:bCs/>
                <w:sz w:val="28"/>
                <w:szCs w:val="28"/>
              </w:rPr>
              <w:t>муниципального образования</w:t>
            </w:r>
          </w:p>
          <w:p w:rsidR="00102E69" w:rsidRPr="00B5603E" w:rsidRDefault="00102E69" w:rsidP="00102E69">
            <w:pPr>
              <w:widowControl w:val="0"/>
              <w:autoSpaceDE w:val="0"/>
              <w:autoSpaceDN w:val="0"/>
              <w:adjustRightInd w:val="0"/>
              <w:ind w:left="5245"/>
              <w:jc w:val="both"/>
              <w:outlineLvl w:val="0"/>
              <w:rPr>
                <w:rFonts w:eastAsiaTheme="minorEastAsia"/>
                <w:bCs/>
                <w:sz w:val="28"/>
                <w:szCs w:val="28"/>
              </w:rPr>
            </w:pPr>
            <w:r w:rsidRPr="00B5603E">
              <w:rPr>
                <w:rFonts w:eastAsiaTheme="minorEastAsia"/>
                <w:bCs/>
                <w:sz w:val="28"/>
                <w:szCs w:val="28"/>
              </w:rPr>
              <w:t>Тимашевский район</w:t>
            </w:r>
          </w:p>
          <w:p w:rsidR="00102E69" w:rsidRPr="00B5603E" w:rsidRDefault="00102E69" w:rsidP="00102E69">
            <w:pPr>
              <w:widowControl w:val="0"/>
              <w:autoSpaceDE w:val="0"/>
              <w:autoSpaceDN w:val="0"/>
              <w:adjustRightInd w:val="0"/>
              <w:ind w:left="5245"/>
              <w:jc w:val="both"/>
              <w:outlineLvl w:val="0"/>
              <w:rPr>
                <w:rFonts w:eastAsiaTheme="minorEastAsia"/>
                <w:bCs/>
                <w:sz w:val="28"/>
                <w:szCs w:val="28"/>
              </w:rPr>
            </w:pPr>
            <w:r w:rsidRPr="00B5603E">
              <w:rPr>
                <w:rFonts w:eastAsiaTheme="minorEastAsia"/>
                <w:bCs/>
                <w:sz w:val="28"/>
                <w:szCs w:val="28"/>
              </w:rPr>
              <w:t>от 21.08.2017 № 948</w:t>
            </w:r>
            <w:r w:rsidRPr="00B5603E">
              <w:rPr>
                <w:rFonts w:eastAsiaTheme="minorEastAsia"/>
                <w:bCs/>
                <w:sz w:val="28"/>
                <w:szCs w:val="28"/>
              </w:rPr>
              <w:tab/>
            </w:r>
          </w:p>
          <w:p w:rsidR="003C0110" w:rsidRPr="00B5603E" w:rsidRDefault="003C0110" w:rsidP="003C0110">
            <w:pPr>
              <w:widowControl w:val="0"/>
              <w:autoSpaceDE w:val="0"/>
              <w:autoSpaceDN w:val="0"/>
              <w:adjustRightInd w:val="0"/>
              <w:ind w:left="5245"/>
              <w:outlineLvl w:val="0"/>
              <w:rPr>
                <w:rFonts w:eastAsiaTheme="minorEastAsia"/>
                <w:bCs/>
                <w:sz w:val="28"/>
                <w:szCs w:val="28"/>
              </w:rPr>
            </w:pPr>
            <w:r w:rsidRPr="00B5603E">
              <w:rPr>
                <w:rFonts w:eastAsiaTheme="minorEastAsia"/>
                <w:bCs/>
                <w:sz w:val="28"/>
                <w:szCs w:val="28"/>
              </w:rPr>
              <w:t xml:space="preserve">(в редакции постановления </w:t>
            </w:r>
          </w:p>
          <w:p w:rsidR="003C0110" w:rsidRPr="00B5603E" w:rsidRDefault="003C0110" w:rsidP="003C0110">
            <w:pPr>
              <w:widowControl w:val="0"/>
              <w:autoSpaceDE w:val="0"/>
              <w:autoSpaceDN w:val="0"/>
              <w:adjustRightInd w:val="0"/>
              <w:ind w:left="5245"/>
              <w:outlineLvl w:val="0"/>
              <w:rPr>
                <w:rFonts w:eastAsiaTheme="minorEastAsia"/>
                <w:bCs/>
                <w:sz w:val="28"/>
                <w:szCs w:val="28"/>
              </w:rPr>
            </w:pPr>
            <w:r w:rsidRPr="00B5603E">
              <w:rPr>
                <w:rFonts w:eastAsiaTheme="minorEastAsia"/>
                <w:bCs/>
                <w:sz w:val="28"/>
                <w:szCs w:val="28"/>
              </w:rPr>
              <w:t>администрации муниципального образования Тимашевский район</w:t>
            </w:r>
          </w:p>
          <w:p w:rsidR="003C0110" w:rsidRPr="00B5603E" w:rsidRDefault="003C0110" w:rsidP="003C0110">
            <w:pPr>
              <w:widowControl w:val="0"/>
              <w:autoSpaceDE w:val="0"/>
              <w:autoSpaceDN w:val="0"/>
              <w:adjustRightInd w:val="0"/>
              <w:ind w:left="5245"/>
              <w:outlineLvl w:val="0"/>
              <w:rPr>
                <w:rFonts w:eastAsiaTheme="minorEastAsia"/>
                <w:bCs/>
                <w:sz w:val="28"/>
                <w:szCs w:val="28"/>
              </w:rPr>
            </w:pPr>
            <w:r w:rsidRPr="00B5603E">
              <w:rPr>
                <w:rFonts w:eastAsiaTheme="minorEastAsia"/>
                <w:bCs/>
                <w:sz w:val="28"/>
                <w:szCs w:val="28"/>
              </w:rPr>
              <w:t>от _________________ № _______)</w:t>
            </w:r>
          </w:p>
        </w:tc>
      </w:tr>
    </w:tbl>
    <w:p w:rsidR="00114C6C" w:rsidRPr="00714CE8" w:rsidRDefault="00114C6C" w:rsidP="007F60BB">
      <w:pPr>
        <w:widowControl w:val="0"/>
        <w:autoSpaceDE w:val="0"/>
        <w:autoSpaceDN w:val="0"/>
        <w:adjustRightInd w:val="0"/>
        <w:outlineLvl w:val="0"/>
        <w:rPr>
          <w:rFonts w:eastAsiaTheme="minorEastAsia"/>
          <w:bCs/>
          <w:sz w:val="28"/>
          <w:szCs w:val="28"/>
        </w:rPr>
      </w:pPr>
    </w:p>
    <w:p w:rsidR="00BA1F06" w:rsidRPr="00714CE8" w:rsidRDefault="00BA1F06" w:rsidP="007F60BB">
      <w:pPr>
        <w:widowControl w:val="0"/>
        <w:autoSpaceDE w:val="0"/>
        <w:autoSpaceDN w:val="0"/>
        <w:adjustRightInd w:val="0"/>
        <w:outlineLvl w:val="0"/>
        <w:rPr>
          <w:rFonts w:eastAsiaTheme="minorEastAsia"/>
          <w:bCs/>
          <w:sz w:val="28"/>
          <w:szCs w:val="28"/>
        </w:rPr>
      </w:pPr>
    </w:p>
    <w:p w:rsidR="007F60BB" w:rsidRPr="00714CE8" w:rsidRDefault="007F60BB" w:rsidP="007F60BB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sz w:val="28"/>
          <w:szCs w:val="28"/>
        </w:rPr>
      </w:pPr>
      <w:r w:rsidRPr="00714CE8">
        <w:rPr>
          <w:rFonts w:eastAsiaTheme="minorEastAsia"/>
          <w:b/>
          <w:bCs/>
          <w:sz w:val="28"/>
          <w:szCs w:val="28"/>
        </w:rPr>
        <w:t>МУНИЦИПАЛЬНАЯ ПРОГРАММА</w:t>
      </w:r>
    </w:p>
    <w:p w:rsidR="007F60BB" w:rsidRPr="00714CE8" w:rsidRDefault="007F60BB" w:rsidP="007F60BB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sz w:val="28"/>
          <w:szCs w:val="28"/>
        </w:rPr>
      </w:pPr>
      <w:r w:rsidRPr="00714CE8">
        <w:rPr>
          <w:rFonts w:eastAsiaTheme="minorEastAsia"/>
          <w:b/>
          <w:bCs/>
          <w:sz w:val="28"/>
          <w:szCs w:val="28"/>
        </w:rPr>
        <w:t>муниципального образования Тимашевский район</w:t>
      </w:r>
    </w:p>
    <w:p w:rsidR="00114C6C" w:rsidRPr="00714CE8" w:rsidRDefault="007F60BB" w:rsidP="007F60BB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sz w:val="28"/>
          <w:szCs w:val="28"/>
        </w:rPr>
      </w:pPr>
      <w:r w:rsidRPr="00714CE8">
        <w:rPr>
          <w:rFonts w:eastAsiaTheme="minorEastAsia"/>
          <w:b/>
          <w:bCs/>
          <w:sz w:val="28"/>
          <w:szCs w:val="28"/>
        </w:rPr>
        <w:t xml:space="preserve">«Развитие культуры» </w:t>
      </w:r>
    </w:p>
    <w:p w:rsidR="00695648" w:rsidRPr="00714CE8" w:rsidRDefault="00695648" w:rsidP="007F60BB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sz w:val="28"/>
          <w:szCs w:val="28"/>
        </w:rPr>
      </w:pPr>
    </w:p>
    <w:p w:rsidR="00C41508" w:rsidRPr="00714CE8" w:rsidRDefault="00C41508" w:rsidP="00C41508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Cs/>
          <w:sz w:val="28"/>
          <w:szCs w:val="28"/>
        </w:rPr>
      </w:pPr>
      <w:bookmarkStart w:id="0" w:name="sub_1010"/>
      <w:r w:rsidRPr="00714CE8">
        <w:rPr>
          <w:rFonts w:eastAsiaTheme="minorEastAsia"/>
          <w:bCs/>
          <w:sz w:val="28"/>
          <w:szCs w:val="28"/>
        </w:rPr>
        <w:t>ПАСПОРТ</w:t>
      </w:r>
      <w:r w:rsidRPr="00714CE8">
        <w:rPr>
          <w:rFonts w:eastAsiaTheme="minorEastAsia"/>
          <w:bCs/>
          <w:sz w:val="28"/>
          <w:szCs w:val="28"/>
        </w:rPr>
        <w:br/>
        <w:t>муниципальной программы муниципального образования</w:t>
      </w:r>
    </w:p>
    <w:p w:rsidR="00C41508" w:rsidRPr="00714CE8" w:rsidRDefault="00C41508" w:rsidP="00C41508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Cs/>
          <w:sz w:val="28"/>
          <w:szCs w:val="28"/>
        </w:rPr>
      </w:pPr>
      <w:r w:rsidRPr="00714CE8">
        <w:rPr>
          <w:rFonts w:eastAsiaTheme="minorEastAsia"/>
          <w:bCs/>
          <w:sz w:val="28"/>
          <w:szCs w:val="28"/>
        </w:rPr>
        <w:t xml:space="preserve">Тимашевский район «Развитие культуры» </w:t>
      </w:r>
    </w:p>
    <w:bookmarkEnd w:id="0"/>
    <w:p w:rsidR="00C41508" w:rsidRPr="00714CE8" w:rsidRDefault="00C41508" w:rsidP="00C41508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tbl>
      <w:tblPr>
        <w:tblW w:w="132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1"/>
        <w:gridCol w:w="1275"/>
        <w:gridCol w:w="1111"/>
        <w:gridCol w:w="1186"/>
        <w:gridCol w:w="1290"/>
        <w:gridCol w:w="1096"/>
        <w:gridCol w:w="1187"/>
        <w:gridCol w:w="15"/>
        <w:gridCol w:w="1171"/>
        <w:gridCol w:w="1186"/>
        <w:gridCol w:w="1186"/>
      </w:tblGrid>
      <w:tr w:rsidR="00C41508" w:rsidRPr="00714CE8" w:rsidTr="00F37C21">
        <w:trPr>
          <w:gridAfter w:val="4"/>
          <w:wAfter w:w="3558" w:type="dxa"/>
        </w:trPr>
        <w:tc>
          <w:tcPr>
            <w:tcW w:w="2581" w:type="dxa"/>
            <w:hideMark/>
          </w:tcPr>
          <w:p w:rsidR="00C41508" w:rsidRPr="00714CE8" w:rsidRDefault="00C4150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Координатор </w:t>
            </w:r>
          </w:p>
          <w:p w:rsidR="00C41508" w:rsidRPr="00714CE8" w:rsidRDefault="00C4150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муниципальной программы</w:t>
            </w:r>
          </w:p>
          <w:p w:rsidR="00C415B3" w:rsidRPr="00714CE8" w:rsidRDefault="00C415B3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145" w:type="dxa"/>
            <w:gridSpan w:val="6"/>
            <w:hideMark/>
          </w:tcPr>
          <w:p w:rsidR="00C41508" w:rsidRPr="00714CE8" w:rsidRDefault="00C41508" w:rsidP="007F60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отдел культуры администрации муниципального образования Тимашевский район</w:t>
            </w:r>
          </w:p>
        </w:tc>
      </w:tr>
      <w:tr w:rsidR="00C41508" w:rsidRPr="00714CE8" w:rsidTr="00F37C21">
        <w:trPr>
          <w:gridAfter w:val="4"/>
          <w:wAfter w:w="3558" w:type="dxa"/>
        </w:trPr>
        <w:tc>
          <w:tcPr>
            <w:tcW w:w="2581" w:type="dxa"/>
            <w:hideMark/>
          </w:tcPr>
          <w:p w:rsidR="0018794D" w:rsidRDefault="00C4150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Координаторы </w:t>
            </w:r>
          </w:p>
          <w:p w:rsidR="00C41508" w:rsidRPr="00714CE8" w:rsidRDefault="00C4150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подпрограмм </w:t>
            </w:r>
          </w:p>
          <w:p w:rsidR="00C41508" w:rsidRPr="00714CE8" w:rsidRDefault="00C4150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муниципальной программы</w:t>
            </w:r>
          </w:p>
          <w:p w:rsidR="00C415B3" w:rsidRPr="00714CE8" w:rsidRDefault="00C415B3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145" w:type="dxa"/>
            <w:gridSpan w:val="6"/>
            <w:hideMark/>
          </w:tcPr>
          <w:p w:rsidR="00C41508" w:rsidRPr="00714CE8" w:rsidRDefault="00C41508" w:rsidP="007F60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отдел культуры администрации муниципального образования Тимашевский район</w:t>
            </w:r>
          </w:p>
        </w:tc>
      </w:tr>
      <w:tr w:rsidR="00C41508" w:rsidRPr="00714CE8" w:rsidTr="00F37C21">
        <w:trPr>
          <w:gridAfter w:val="4"/>
          <w:wAfter w:w="3558" w:type="dxa"/>
        </w:trPr>
        <w:tc>
          <w:tcPr>
            <w:tcW w:w="2581" w:type="dxa"/>
            <w:hideMark/>
          </w:tcPr>
          <w:p w:rsidR="00C41508" w:rsidRPr="00714CE8" w:rsidRDefault="00C4150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Участники </w:t>
            </w:r>
          </w:p>
          <w:p w:rsidR="00C41508" w:rsidRPr="00714CE8" w:rsidRDefault="00C4150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45" w:type="dxa"/>
            <w:gridSpan w:val="6"/>
            <w:hideMark/>
          </w:tcPr>
          <w:p w:rsidR="00C415B3" w:rsidRPr="00714CE8" w:rsidRDefault="00C41508" w:rsidP="005917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муниципальные бюджетные учреждения, подведомственные отделу культуры администрации муниципального образования Тимашевский район</w:t>
            </w:r>
            <w:r w:rsidR="00076EA4" w:rsidRPr="00714CE8">
              <w:rPr>
                <w:rFonts w:eastAsiaTheme="minorEastAsia"/>
                <w:sz w:val="28"/>
                <w:szCs w:val="28"/>
              </w:rPr>
              <w:t>;</w:t>
            </w:r>
            <w:r w:rsidRPr="00714CE8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C41508" w:rsidRDefault="00823B51" w:rsidP="005917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МКУ «Центр муниципальных закупок»</w:t>
            </w:r>
            <w:r w:rsidR="0018794D">
              <w:rPr>
                <w:rFonts w:eastAsiaTheme="minorEastAsia"/>
                <w:sz w:val="28"/>
                <w:szCs w:val="28"/>
              </w:rPr>
              <w:t>;</w:t>
            </w:r>
          </w:p>
          <w:p w:rsidR="00C415B3" w:rsidRDefault="0018794D" w:rsidP="001879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отдел культуры администрации муниципального образования Тимашевский район</w:t>
            </w:r>
          </w:p>
          <w:p w:rsidR="0018794D" w:rsidRPr="00714CE8" w:rsidRDefault="0018794D" w:rsidP="001879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C41508" w:rsidRPr="00714CE8" w:rsidTr="00F37C21">
        <w:trPr>
          <w:gridAfter w:val="4"/>
          <w:wAfter w:w="3558" w:type="dxa"/>
        </w:trPr>
        <w:tc>
          <w:tcPr>
            <w:tcW w:w="2581" w:type="dxa"/>
            <w:hideMark/>
          </w:tcPr>
          <w:p w:rsidR="0018794D" w:rsidRDefault="00C4150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Подпрограммы </w:t>
            </w:r>
          </w:p>
          <w:p w:rsidR="00C41508" w:rsidRPr="00714CE8" w:rsidRDefault="00C4150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муниципальной </w:t>
            </w:r>
            <w:r w:rsidRPr="00714CE8">
              <w:rPr>
                <w:rFonts w:eastAsiaTheme="minorEastAsia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145" w:type="dxa"/>
            <w:gridSpan w:val="6"/>
            <w:hideMark/>
          </w:tcPr>
          <w:p w:rsidR="0026475B" w:rsidRDefault="00C41508" w:rsidP="00DC0F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lastRenderedPageBreak/>
              <w:t>«Культура Тимашевского района»;</w:t>
            </w:r>
          </w:p>
          <w:p w:rsidR="00C41508" w:rsidRPr="00714CE8" w:rsidRDefault="00DC0F9E" w:rsidP="00DC0F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lastRenderedPageBreak/>
              <w:t xml:space="preserve">«Совершенствование деятельности муниципальных учреждений </w:t>
            </w:r>
            <w:r w:rsidR="00C41508" w:rsidRPr="00714CE8">
              <w:rPr>
                <w:rFonts w:eastAsiaTheme="minorEastAsia"/>
                <w:sz w:val="28"/>
                <w:szCs w:val="28"/>
              </w:rPr>
              <w:t>культуры, подведомственных отделу культуры администрации муниципального образования Тимашевский район»;</w:t>
            </w:r>
          </w:p>
          <w:p w:rsidR="00C41508" w:rsidRPr="00714CE8" w:rsidRDefault="00C41508" w:rsidP="00DC0F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«Управление в сфере установленных функций»</w:t>
            </w:r>
            <w:r w:rsidR="00C415B3" w:rsidRPr="00714CE8">
              <w:rPr>
                <w:rFonts w:eastAsiaTheme="minorEastAsia"/>
                <w:sz w:val="28"/>
                <w:szCs w:val="28"/>
              </w:rPr>
              <w:t>.</w:t>
            </w:r>
          </w:p>
          <w:p w:rsidR="00C415B3" w:rsidRPr="00714CE8" w:rsidRDefault="00C415B3" w:rsidP="00DC0F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394952" w:rsidRPr="00714CE8" w:rsidTr="00F37C21">
        <w:trPr>
          <w:gridAfter w:val="4"/>
          <w:wAfter w:w="3558" w:type="dxa"/>
        </w:trPr>
        <w:tc>
          <w:tcPr>
            <w:tcW w:w="2581" w:type="dxa"/>
            <w:hideMark/>
          </w:tcPr>
          <w:p w:rsidR="0026475B" w:rsidRDefault="00394952" w:rsidP="00394952">
            <w:pPr>
              <w:widowControl w:val="0"/>
              <w:autoSpaceDE w:val="0"/>
              <w:autoSpaceDN w:val="0"/>
              <w:adjustRightInd w:val="0"/>
              <w:ind w:right="-44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lastRenderedPageBreak/>
              <w:t xml:space="preserve">Ведомственные </w:t>
            </w:r>
          </w:p>
          <w:p w:rsidR="00394952" w:rsidRPr="00714CE8" w:rsidRDefault="00394952" w:rsidP="00394952">
            <w:pPr>
              <w:widowControl w:val="0"/>
              <w:autoSpaceDE w:val="0"/>
              <w:autoSpaceDN w:val="0"/>
              <w:adjustRightInd w:val="0"/>
              <w:ind w:right="-44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целевые программы</w:t>
            </w:r>
          </w:p>
          <w:p w:rsidR="00C415B3" w:rsidRPr="00714CE8" w:rsidRDefault="00C415B3" w:rsidP="00394952">
            <w:pPr>
              <w:widowControl w:val="0"/>
              <w:autoSpaceDE w:val="0"/>
              <w:autoSpaceDN w:val="0"/>
              <w:adjustRightInd w:val="0"/>
              <w:ind w:right="-44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145" w:type="dxa"/>
            <w:gridSpan w:val="6"/>
            <w:hideMark/>
          </w:tcPr>
          <w:p w:rsidR="00394952" w:rsidRPr="00714CE8" w:rsidRDefault="00394952" w:rsidP="00DC140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не предусмотрены</w:t>
            </w:r>
            <w:r w:rsidR="00C415B3" w:rsidRPr="00714CE8">
              <w:rPr>
                <w:rFonts w:eastAsiaTheme="minorEastAsia"/>
                <w:sz w:val="28"/>
                <w:szCs w:val="28"/>
              </w:rPr>
              <w:t>.</w:t>
            </w:r>
          </w:p>
        </w:tc>
      </w:tr>
      <w:tr w:rsidR="00394952" w:rsidRPr="00714CE8" w:rsidTr="00F37C21">
        <w:trPr>
          <w:gridAfter w:val="3"/>
          <w:wAfter w:w="3543" w:type="dxa"/>
        </w:trPr>
        <w:tc>
          <w:tcPr>
            <w:tcW w:w="2581" w:type="dxa"/>
            <w:hideMark/>
          </w:tcPr>
          <w:p w:rsidR="00394952" w:rsidRPr="00714CE8" w:rsidRDefault="00B2297E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Цель</w:t>
            </w:r>
            <w:r w:rsidR="00394952" w:rsidRPr="00714CE8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394952" w:rsidRPr="00714CE8" w:rsidRDefault="00394952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60" w:type="dxa"/>
            <w:gridSpan w:val="7"/>
            <w:hideMark/>
          </w:tcPr>
          <w:p w:rsidR="00C415B3" w:rsidRPr="00714CE8" w:rsidRDefault="00C415B3" w:rsidP="00B119B3">
            <w:pPr>
              <w:widowControl w:val="0"/>
              <w:numPr>
                <w:ilvl w:val="0"/>
                <w:numId w:val="14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развитие и реализация культурного и духовного потенциала каждой личности;</w:t>
            </w:r>
          </w:p>
          <w:p w:rsidR="00C415B3" w:rsidRPr="00714CE8" w:rsidRDefault="00C415B3" w:rsidP="00B119B3">
            <w:pPr>
              <w:widowControl w:val="0"/>
              <w:numPr>
                <w:ilvl w:val="0"/>
                <w:numId w:val="14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формирование позитивного имиджа муниципального образования Тимашевский район, как района комфортного для сохранения и развития культуры любой национальности;</w:t>
            </w:r>
          </w:p>
          <w:p w:rsidR="00C415B3" w:rsidRPr="00714CE8" w:rsidRDefault="00C415B3" w:rsidP="00B119B3">
            <w:pPr>
              <w:widowControl w:val="0"/>
              <w:numPr>
                <w:ilvl w:val="0"/>
                <w:numId w:val="14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организация отдыха и оздоровления детей в каникулярное время;</w:t>
            </w:r>
          </w:p>
          <w:p w:rsidR="00C415B3" w:rsidRPr="00714CE8" w:rsidRDefault="00C415B3" w:rsidP="00B119B3">
            <w:pPr>
              <w:pStyle w:val="aa"/>
              <w:widowControl w:val="0"/>
              <w:numPr>
                <w:ilvl w:val="0"/>
                <w:numId w:val="14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повышение качества и доступности муниципальных услуг сферы культуры Тимашевского района;</w:t>
            </w:r>
          </w:p>
          <w:p w:rsidR="00C415B3" w:rsidRPr="00714CE8" w:rsidRDefault="00C415B3" w:rsidP="00B119B3">
            <w:pPr>
              <w:pStyle w:val="aa"/>
              <w:widowControl w:val="0"/>
              <w:numPr>
                <w:ilvl w:val="0"/>
                <w:numId w:val="14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укрепление материально-технической базы учреждений культуры муниципального образования Тимашевский район;</w:t>
            </w:r>
          </w:p>
          <w:p w:rsidR="00C415B3" w:rsidRPr="00714CE8" w:rsidRDefault="00C415B3" w:rsidP="00B119B3">
            <w:pPr>
              <w:pStyle w:val="aa"/>
              <w:widowControl w:val="0"/>
              <w:numPr>
                <w:ilvl w:val="0"/>
                <w:numId w:val="14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обеспечение свободного и оперативного доступа к информационным ресурсам и знаниям;</w:t>
            </w:r>
          </w:p>
          <w:p w:rsidR="00C415B3" w:rsidRPr="00714CE8" w:rsidRDefault="00C415B3" w:rsidP="00B119B3">
            <w:pPr>
              <w:pStyle w:val="aa"/>
              <w:widowControl w:val="0"/>
              <w:numPr>
                <w:ilvl w:val="0"/>
                <w:numId w:val="14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повышение эффективности и результативности сферы культуры муниципального образования Тимашевский район.</w:t>
            </w:r>
          </w:p>
          <w:p w:rsidR="00394952" w:rsidRPr="00714CE8" w:rsidRDefault="00394952" w:rsidP="00BA1F06">
            <w:pPr>
              <w:pStyle w:val="aa"/>
              <w:widowControl w:val="0"/>
              <w:tabs>
                <w:tab w:val="left" w:pos="282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394952" w:rsidRPr="00714CE8" w:rsidTr="00F37C21">
        <w:trPr>
          <w:gridAfter w:val="3"/>
          <w:wAfter w:w="3543" w:type="dxa"/>
        </w:trPr>
        <w:tc>
          <w:tcPr>
            <w:tcW w:w="2581" w:type="dxa"/>
            <w:hideMark/>
          </w:tcPr>
          <w:p w:rsidR="00394952" w:rsidRPr="00714CE8" w:rsidRDefault="00394952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Задачи </w:t>
            </w:r>
          </w:p>
          <w:p w:rsidR="00394952" w:rsidRPr="00714CE8" w:rsidRDefault="00394952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60" w:type="dxa"/>
            <w:gridSpan w:val="7"/>
          </w:tcPr>
          <w:p w:rsidR="00C415B3" w:rsidRPr="00714CE8" w:rsidRDefault="00C415B3" w:rsidP="00B119B3">
            <w:pPr>
              <w:widowControl w:val="0"/>
              <w:numPr>
                <w:ilvl w:val="0"/>
                <w:numId w:val="16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13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сохранение и развитие конкурсно-фестивальной политики на территории муниципального образования </w:t>
            </w:r>
            <w:r w:rsidR="00334C0A">
              <w:rPr>
                <w:rFonts w:eastAsiaTheme="minorEastAsia"/>
                <w:sz w:val="28"/>
                <w:szCs w:val="28"/>
              </w:rPr>
              <w:t xml:space="preserve">           </w:t>
            </w:r>
            <w:r w:rsidRPr="00714CE8">
              <w:rPr>
                <w:rFonts w:eastAsiaTheme="minorEastAsia"/>
                <w:sz w:val="28"/>
                <w:szCs w:val="28"/>
              </w:rPr>
              <w:t>Тимашевский район;</w:t>
            </w:r>
          </w:p>
          <w:p w:rsidR="00C415B3" w:rsidRPr="00714CE8" w:rsidRDefault="00C415B3" w:rsidP="00B119B3">
            <w:pPr>
              <w:widowControl w:val="0"/>
              <w:numPr>
                <w:ilvl w:val="0"/>
                <w:numId w:val="16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13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развитие духовно-нравственных основ традиционного образа жизни, форм хозяйствования и самобытной культуры кубанского казачества;</w:t>
            </w:r>
          </w:p>
          <w:p w:rsidR="00C415B3" w:rsidRPr="00714CE8" w:rsidRDefault="00C415B3" w:rsidP="00B119B3">
            <w:pPr>
              <w:widowControl w:val="0"/>
              <w:numPr>
                <w:ilvl w:val="0"/>
                <w:numId w:val="16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13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укрепление творчес</w:t>
            </w:r>
            <w:r w:rsidR="00B119B3" w:rsidRPr="00714CE8">
              <w:rPr>
                <w:rFonts w:eastAsiaTheme="minorEastAsia"/>
                <w:sz w:val="28"/>
                <w:szCs w:val="28"/>
              </w:rPr>
              <w:t>кого потенциала одаренных детей</w:t>
            </w:r>
            <w:r w:rsidR="00334C0A">
              <w:rPr>
                <w:rFonts w:eastAsiaTheme="minorEastAsia"/>
                <w:sz w:val="28"/>
                <w:szCs w:val="28"/>
              </w:rPr>
              <w:t>;</w:t>
            </w:r>
          </w:p>
          <w:p w:rsidR="00B119B3" w:rsidRPr="00714CE8" w:rsidRDefault="00B119B3" w:rsidP="00B119B3">
            <w:pPr>
              <w:pStyle w:val="aa"/>
              <w:widowControl w:val="0"/>
              <w:numPr>
                <w:ilvl w:val="0"/>
                <w:numId w:val="16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13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улучшение качества услуг, предоставляемых учреждениями культуры муниципального образования </w:t>
            </w:r>
            <w:r w:rsidR="00334C0A">
              <w:rPr>
                <w:rFonts w:eastAsiaTheme="minorEastAsia"/>
                <w:sz w:val="28"/>
                <w:szCs w:val="28"/>
              </w:rPr>
              <w:t xml:space="preserve">                  </w:t>
            </w:r>
            <w:r w:rsidRPr="00714CE8">
              <w:rPr>
                <w:rFonts w:eastAsiaTheme="minorEastAsia"/>
                <w:sz w:val="28"/>
                <w:szCs w:val="28"/>
              </w:rPr>
              <w:t>Тимашевский район;</w:t>
            </w:r>
          </w:p>
          <w:p w:rsidR="00B119B3" w:rsidRPr="00714CE8" w:rsidRDefault="00B119B3" w:rsidP="00B119B3">
            <w:pPr>
              <w:pStyle w:val="aa"/>
              <w:widowControl w:val="0"/>
              <w:numPr>
                <w:ilvl w:val="0"/>
                <w:numId w:val="16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13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укрепление </w:t>
            </w:r>
            <w:r w:rsidR="00334C0A">
              <w:rPr>
                <w:rFonts w:eastAsiaTheme="minorEastAsia"/>
                <w:sz w:val="28"/>
                <w:szCs w:val="28"/>
              </w:rPr>
              <w:t xml:space="preserve">  </w:t>
            </w:r>
            <w:r w:rsidRPr="00714CE8">
              <w:rPr>
                <w:rFonts w:eastAsiaTheme="minorEastAsia"/>
                <w:sz w:val="28"/>
                <w:szCs w:val="28"/>
              </w:rPr>
              <w:t>материально-технической</w:t>
            </w:r>
            <w:r w:rsidR="00334C0A">
              <w:rPr>
                <w:rFonts w:eastAsiaTheme="minorEastAsia"/>
                <w:sz w:val="28"/>
                <w:szCs w:val="28"/>
              </w:rPr>
              <w:t xml:space="preserve">  </w:t>
            </w:r>
            <w:r w:rsidRPr="00714CE8">
              <w:rPr>
                <w:rFonts w:eastAsiaTheme="minorEastAsia"/>
                <w:sz w:val="28"/>
                <w:szCs w:val="28"/>
              </w:rPr>
              <w:t xml:space="preserve">базы </w:t>
            </w:r>
            <w:r w:rsidR="00334C0A">
              <w:rPr>
                <w:rFonts w:eastAsiaTheme="minorEastAsia"/>
                <w:sz w:val="28"/>
                <w:szCs w:val="28"/>
              </w:rPr>
              <w:t xml:space="preserve">  </w:t>
            </w:r>
            <w:r w:rsidRPr="00714CE8">
              <w:rPr>
                <w:rFonts w:eastAsiaTheme="minorEastAsia"/>
                <w:sz w:val="28"/>
                <w:szCs w:val="28"/>
              </w:rPr>
              <w:t xml:space="preserve">учреждений культуры муниципального образования </w:t>
            </w:r>
            <w:r w:rsidR="00334C0A">
              <w:rPr>
                <w:rFonts w:eastAsiaTheme="minorEastAsia"/>
                <w:sz w:val="28"/>
                <w:szCs w:val="28"/>
              </w:rPr>
              <w:t xml:space="preserve">                        </w:t>
            </w:r>
            <w:r w:rsidRPr="00714CE8">
              <w:rPr>
                <w:rFonts w:eastAsiaTheme="minorEastAsia"/>
                <w:sz w:val="28"/>
                <w:szCs w:val="28"/>
              </w:rPr>
              <w:t xml:space="preserve">Тимашевский район; </w:t>
            </w:r>
          </w:p>
          <w:p w:rsidR="00394952" w:rsidRPr="00714CE8" w:rsidRDefault="00B119B3" w:rsidP="00B119B3">
            <w:pPr>
              <w:pStyle w:val="aa"/>
              <w:widowControl w:val="0"/>
              <w:numPr>
                <w:ilvl w:val="0"/>
                <w:numId w:val="16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13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создание условий для свободного и оперативного доступа к информационным ресурсам и знаниям;</w:t>
            </w:r>
          </w:p>
          <w:p w:rsidR="00B119B3" w:rsidRPr="00714CE8" w:rsidRDefault="00B119B3" w:rsidP="00B119B3">
            <w:pPr>
              <w:pStyle w:val="aa"/>
              <w:widowControl w:val="0"/>
              <w:numPr>
                <w:ilvl w:val="0"/>
                <w:numId w:val="16"/>
              </w:numPr>
              <w:tabs>
                <w:tab w:val="left" w:pos="373"/>
              </w:tabs>
              <w:autoSpaceDE w:val="0"/>
              <w:autoSpaceDN w:val="0"/>
              <w:adjustRightInd w:val="0"/>
              <w:ind w:left="13" w:firstLine="0"/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формирование и определение основных мероприятий </w:t>
            </w:r>
            <w:r w:rsidRPr="00714CE8">
              <w:rPr>
                <w:rFonts w:eastAsiaTheme="minorEastAsia"/>
                <w:sz w:val="28"/>
                <w:szCs w:val="28"/>
              </w:rPr>
              <w:lastRenderedPageBreak/>
              <w:t>муниципальной политики администрации муниципального образования Тимашевский район в сфере культуры посредством планирования, организации, регулирования и контроля за деятельностью подведомственных учреждений культуры;</w:t>
            </w:r>
          </w:p>
          <w:p w:rsidR="00B119B3" w:rsidRPr="00714CE8" w:rsidRDefault="00B119B3" w:rsidP="00B119B3">
            <w:pPr>
              <w:pStyle w:val="aa"/>
              <w:widowControl w:val="0"/>
              <w:numPr>
                <w:ilvl w:val="0"/>
                <w:numId w:val="16"/>
              </w:numPr>
              <w:tabs>
                <w:tab w:val="left" w:pos="373"/>
              </w:tabs>
              <w:autoSpaceDE w:val="0"/>
              <w:autoSpaceDN w:val="0"/>
              <w:adjustRightInd w:val="0"/>
              <w:ind w:left="13" w:firstLine="0"/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сохранение и развитие художественно-эстетического образования и кадрового потенциала учреждений культуры муниципального образования Тимашевский район.</w:t>
            </w:r>
          </w:p>
          <w:p w:rsidR="00B119B3" w:rsidRPr="00714CE8" w:rsidRDefault="00B119B3" w:rsidP="00B119B3">
            <w:pPr>
              <w:widowControl w:val="0"/>
              <w:tabs>
                <w:tab w:val="left" w:pos="409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95648" w:rsidRPr="00714CE8" w:rsidTr="00F37C21">
        <w:trPr>
          <w:gridAfter w:val="3"/>
          <w:wAfter w:w="3543" w:type="dxa"/>
        </w:trPr>
        <w:tc>
          <w:tcPr>
            <w:tcW w:w="2581" w:type="dxa"/>
          </w:tcPr>
          <w:p w:rsidR="00695648" w:rsidRPr="00714CE8" w:rsidRDefault="0069564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lastRenderedPageBreak/>
              <w:t xml:space="preserve">Увязка со </w:t>
            </w:r>
          </w:p>
          <w:p w:rsidR="00695648" w:rsidRPr="00714CE8" w:rsidRDefault="0069564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стратегическими направлениями Стратегии социально-экономического развития муниципального образования Тимашевский район</w:t>
            </w:r>
          </w:p>
          <w:p w:rsidR="00B119B3" w:rsidRPr="00714CE8" w:rsidRDefault="00B119B3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160" w:type="dxa"/>
            <w:gridSpan w:val="7"/>
          </w:tcPr>
          <w:p w:rsidR="00695648" w:rsidRPr="00714CE8" w:rsidRDefault="00BA35B5" w:rsidP="00BA1F06">
            <w:pPr>
              <w:pStyle w:val="aa"/>
              <w:widowControl w:val="0"/>
              <w:tabs>
                <w:tab w:val="left" w:pos="267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2.2.1. Приоритетное направление «Развитие человеческого капитала и социальной сферы»</w:t>
            </w:r>
          </w:p>
        </w:tc>
      </w:tr>
      <w:tr w:rsidR="00394952" w:rsidRPr="00714CE8" w:rsidTr="00F37C21">
        <w:trPr>
          <w:gridAfter w:val="3"/>
          <w:wAfter w:w="3543" w:type="dxa"/>
        </w:trPr>
        <w:tc>
          <w:tcPr>
            <w:tcW w:w="2581" w:type="dxa"/>
            <w:hideMark/>
          </w:tcPr>
          <w:p w:rsidR="00394952" w:rsidRPr="00714CE8" w:rsidRDefault="00394952" w:rsidP="003A60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bookmarkStart w:id="1" w:name="sub_10109"/>
            <w:r w:rsidRPr="00714CE8">
              <w:rPr>
                <w:rFonts w:eastAsiaTheme="minorEastAsia"/>
                <w:sz w:val="28"/>
                <w:szCs w:val="28"/>
              </w:rPr>
              <w:t xml:space="preserve">Перечень целевых показателей </w:t>
            </w:r>
          </w:p>
          <w:p w:rsidR="00394952" w:rsidRPr="00714CE8" w:rsidRDefault="00394952" w:rsidP="00C737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муниципальной программы</w:t>
            </w:r>
            <w:bookmarkEnd w:id="1"/>
          </w:p>
        </w:tc>
        <w:tc>
          <w:tcPr>
            <w:tcW w:w="7160" w:type="dxa"/>
            <w:gridSpan w:val="7"/>
          </w:tcPr>
          <w:p w:rsidR="00B2297E" w:rsidRDefault="00B2297E" w:rsidP="00B2297E">
            <w:pPr>
              <w:widowControl w:val="0"/>
              <w:numPr>
                <w:ilvl w:val="0"/>
                <w:numId w:val="20"/>
              </w:numPr>
              <w:tabs>
                <w:tab w:val="left" w:pos="401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2297E">
              <w:rPr>
                <w:rFonts w:eastAsiaTheme="minorEastAsia"/>
                <w:sz w:val="28"/>
                <w:szCs w:val="28"/>
              </w:rPr>
              <w:t>количество проведенных фестивалей, смотров, конкурсов;</w:t>
            </w:r>
          </w:p>
          <w:p w:rsidR="00466B3E" w:rsidRPr="00466B3E" w:rsidRDefault="00466B3E" w:rsidP="00B2297E">
            <w:pPr>
              <w:widowControl w:val="0"/>
              <w:numPr>
                <w:ilvl w:val="0"/>
                <w:numId w:val="20"/>
              </w:numPr>
              <w:tabs>
                <w:tab w:val="left" w:pos="401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466B3E">
              <w:rPr>
                <w:sz w:val="28"/>
                <w:szCs w:val="28"/>
              </w:rPr>
              <w:t>количество букетов, выданных участникам проведенных мероприятий, конкурсов;</w:t>
            </w:r>
          </w:p>
          <w:p w:rsidR="00466B3E" w:rsidRPr="00466B3E" w:rsidRDefault="00466B3E" w:rsidP="00B2297E">
            <w:pPr>
              <w:widowControl w:val="0"/>
              <w:numPr>
                <w:ilvl w:val="0"/>
                <w:numId w:val="20"/>
              </w:numPr>
              <w:tabs>
                <w:tab w:val="left" w:pos="401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466B3E">
              <w:rPr>
                <w:sz w:val="28"/>
                <w:szCs w:val="28"/>
              </w:rPr>
              <w:t>количество выданных ценных призов</w:t>
            </w:r>
            <w:r w:rsidR="007E07C6">
              <w:rPr>
                <w:sz w:val="28"/>
                <w:szCs w:val="28"/>
              </w:rPr>
              <w:t>;</w:t>
            </w:r>
          </w:p>
          <w:p w:rsidR="00B2297E" w:rsidRPr="00466B3E" w:rsidRDefault="00B2297E" w:rsidP="00466B3E">
            <w:pPr>
              <w:widowControl w:val="0"/>
              <w:numPr>
                <w:ilvl w:val="0"/>
                <w:numId w:val="20"/>
              </w:numPr>
              <w:tabs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466B3E">
              <w:rPr>
                <w:rFonts w:eastAsiaTheme="minorEastAsia"/>
                <w:sz w:val="28"/>
                <w:szCs w:val="28"/>
              </w:rPr>
              <w:t>количество проведенных мероприятий;</w:t>
            </w:r>
          </w:p>
          <w:p w:rsidR="00B2297E" w:rsidRPr="00B2297E" w:rsidRDefault="00B2297E" w:rsidP="00B2297E">
            <w:pPr>
              <w:widowControl w:val="0"/>
              <w:numPr>
                <w:ilvl w:val="0"/>
                <w:numId w:val="20"/>
              </w:numPr>
              <w:tabs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466B3E">
              <w:rPr>
                <w:rFonts w:eastAsiaTheme="minorEastAsia"/>
                <w:sz w:val="28"/>
                <w:szCs w:val="28"/>
              </w:rPr>
              <w:t>количество проведенных</w:t>
            </w:r>
            <w:r w:rsidRPr="00B2297E">
              <w:rPr>
                <w:rFonts w:eastAsiaTheme="minorEastAsia"/>
                <w:sz w:val="28"/>
                <w:szCs w:val="28"/>
              </w:rPr>
              <w:t xml:space="preserve"> мониторингов;</w:t>
            </w:r>
          </w:p>
          <w:p w:rsidR="00B2297E" w:rsidRDefault="00B2297E" w:rsidP="00B2297E">
            <w:pPr>
              <w:widowControl w:val="0"/>
              <w:numPr>
                <w:ilvl w:val="0"/>
                <w:numId w:val="20"/>
              </w:numPr>
              <w:tabs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2297E">
              <w:rPr>
                <w:rFonts w:eastAsiaTheme="minorEastAsia"/>
                <w:sz w:val="28"/>
                <w:szCs w:val="28"/>
              </w:rPr>
              <w:t>количество граждан, принимающих участие в добровольческой деятельности, получивших государственную поддержку в форме субсидий бюджетным учреждениям;</w:t>
            </w:r>
          </w:p>
          <w:p w:rsidR="008214DE" w:rsidRDefault="008214DE" w:rsidP="00B2297E">
            <w:pPr>
              <w:widowControl w:val="0"/>
              <w:numPr>
                <w:ilvl w:val="0"/>
                <w:numId w:val="20"/>
              </w:numPr>
              <w:tabs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количество стипендиатов;</w:t>
            </w:r>
          </w:p>
          <w:p w:rsidR="00394952" w:rsidRDefault="00B2297E" w:rsidP="00B2297E">
            <w:pPr>
              <w:widowControl w:val="0"/>
              <w:numPr>
                <w:ilvl w:val="0"/>
                <w:numId w:val="20"/>
              </w:numPr>
              <w:tabs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2297E">
              <w:rPr>
                <w:rFonts w:eastAsiaTheme="minorEastAsia"/>
                <w:sz w:val="28"/>
                <w:szCs w:val="28"/>
                <w:lang w:eastAsia="en-US"/>
              </w:rPr>
              <w:t>число одаренных детей, охваченных различными формами отдыха</w:t>
            </w:r>
            <w:r w:rsidR="00994E46">
              <w:rPr>
                <w:rFonts w:eastAsiaTheme="minorEastAsia"/>
                <w:sz w:val="28"/>
                <w:szCs w:val="28"/>
              </w:rPr>
              <w:t>;</w:t>
            </w:r>
          </w:p>
          <w:p w:rsidR="00B2297E" w:rsidRPr="00CA5829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выполнение муниципального задания;</w:t>
            </w:r>
          </w:p>
          <w:p w:rsidR="00B2297E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9026C9">
              <w:rPr>
                <w:rFonts w:eastAsiaTheme="minorEastAsia"/>
                <w:sz w:val="28"/>
                <w:szCs w:val="28"/>
              </w:rPr>
              <w:t>число участников клубных формирований муниципальных культурно-досуговых учреждений;</w:t>
            </w:r>
          </w:p>
          <w:p w:rsidR="00B2297E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B23679">
              <w:rPr>
                <w:rFonts w:eastAsiaTheme="minorEastAsia"/>
                <w:sz w:val="28"/>
                <w:szCs w:val="28"/>
              </w:rPr>
              <w:t xml:space="preserve">число пользователей библиотеками; </w:t>
            </w:r>
          </w:p>
          <w:p w:rsidR="00B2297E" w:rsidRPr="00B23679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B23679">
              <w:rPr>
                <w:rFonts w:eastAsiaTheme="minorEastAsia"/>
                <w:sz w:val="28"/>
                <w:szCs w:val="28"/>
              </w:rPr>
              <w:t xml:space="preserve">количество учебных мероприятий (семинары, творческие лаборатории, совещания); </w:t>
            </w:r>
          </w:p>
          <w:p w:rsidR="00B2297E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9026C9">
              <w:rPr>
                <w:rFonts w:eastAsiaTheme="minorEastAsia"/>
                <w:sz w:val="28"/>
                <w:szCs w:val="28"/>
              </w:rPr>
              <w:t>среднегодовой контингент обучающихся по программам дополнительного образования детей</w:t>
            </w:r>
            <w:r>
              <w:rPr>
                <w:rFonts w:eastAsiaTheme="minorEastAsia"/>
                <w:sz w:val="28"/>
                <w:szCs w:val="28"/>
              </w:rPr>
              <w:t>;</w:t>
            </w:r>
          </w:p>
          <w:p w:rsidR="00B2297E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количество изготовленных проектно-сметных документаций и проведенны</w:t>
            </w:r>
            <w:r w:rsidR="0018794D">
              <w:rPr>
                <w:rFonts w:eastAsiaTheme="minorEastAsia"/>
                <w:sz w:val="28"/>
                <w:szCs w:val="28"/>
              </w:rPr>
              <w:t>х экспертиз на капремонт здания</w:t>
            </w:r>
            <w:r>
              <w:rPr>
                <w:rFonts w:eastAsiaTheme="minorEastAsia"/>
                <w:sz w:val="28"/>
                <w:szCs w:val="28"/>
              </w:rPr>
              <w:t xml:space="preserve">; </w:t>
            </w:r>
          </w:p>
          <w:p w:rsidR="00B2297E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B23679">
              <w:rPr>
                <w:rFonts w:eastAsiaTheme="minorEastAsia"/>
                <w:sz w:val="28"/>
                <w:szCs w:val="28"/>
              </w:rPr>
              <w:t>число работников муниципальных учреждений куль</w:t>
            </w:r>
            <w:r w:rsidRPr="00B23679">
              <w:rPr>
                <w:rFonts w:eastAsiaTheme="minorEastAsia"/>
                <w:sz w:val="28"/>
                <w:szCs w:val="28"/>
              </w:rPr>
              <w:lastRenderedPageBreak/>
              <w:t>туры, получающих компенсационные выплаты, связанные с возмещением расходов по оплате жилых помещений, отопления и освещения педагогическим работникам;</w:t>
            </w:r>
          </w:p>
          <w:p w:rsidR="008214DE" w:rsidRPr="00B23679" w:rsidRDefault="008214D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количество учреждений, которые приобрели движимое имущество;</w:t>
            </w:r>
          </w:p>
          <w:p w:rsidR="00B2297E" w:rsidRPr="00B23679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92DEA">
              <w:rPr>
                <w:sz w:val="28"/>
                <w:szCs w:val="28"/>
              </w:rPr>
              <w:t>оличество оснащённых учреждений культуры компьютер</w:t>
            </w:r>
            <w:r>
              <w:rPr>
                <w:sz w:val="28"/>
                <w:szCs w:val="28"/>
              </w:rPr>
              <w:t>ной оргтехникой;</w:t>
            </w:r>
          </w:p>
          <w:p w:rsidR="00B2297E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количество изготовленных проектно-сметных документаций и проведенных экспертиз на капремонт здания дома культуры;</w:t>
            </w:r>
          </w:p>
          <w:p w:rsidR="00B2297E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CA5829">
              <w:rPr>
                <w:rFonts w:eastAsiaTheme="minorEastAsia"/>
                <w:sz w:val="28"/>
                <w:szCs w:val="28"/>
              </w:rPr>
              <w:t>количество зданий, в которых проведен ремонт кровли;</w:t>
            </w:r>
          </w:p>
          <w:p w:rsidR="00B2297E" w:rsidRPr="00CA5829" w:rsidRDefault="0018794D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количество </w:t>
            </w:r>
            <w:r w:rsidR="00B2297E">
              <w:rPr>
                <w:rFonts w:eastAsiaTheme="minorEastAsia"/>
                <w:sz w:val="28"/>
                <w:szCs w:val="28"/>
              </w:rPr>
              <w:t>капитальн</w:t>
            </w:r>
            <w:r>
              <w:rPr>
                <w:rFonts w:eastAsiaTheme="minorEastAsia"/>
                <w:sz w:val="28"/>
                <w:szCs w:val="28"/>
              </w:rPr>
              <w:t>о</w:t>
            </w:r>
            <w:r w:rsidR="00B2297E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>от</w:t>
            </w:r>
            <w:r w:rsidR="00B2297E">
              <w:rPr>
                <w:rFonts w:eastAsiaTheme="minorEastAsia"/>
                <w:sz w:val="28"/>
                <w:szCs w:val="28"/>
              </w:rPr>
              <w:t>ремонт</w:t>
            </w:r>
            <w:r>
              <w:rPr>
                <w:rFonts w:eastAsiaTheme="minorEastAsia"/>
                <w:sz w:val="28"/>
                <w:szCs w:val="28"/>
              </w:rPr>
              <w:t>ированных зданий</w:t>
            </w:r>
            <w:r w:rsidR="00B2297E">
              <w:rPr>
                <w:rFonts w:eastAsiaTheme="minorEastAsia"/>
                <w:sz w:val="28"/>
                <w:szCs w:val="28"/>
              </w:rPr>
              <w:t xml:space="preserve">; </w:t>
            </w:r>
          </w:p>
          <w:p w:rsidR="00B2297E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количество приобретенных автобусов;</w:t>
            </w:r>
          </w:p>
          <w:p w:rsidR="00B2297E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количество учреждений, оснащенных музыкальными инструментами;</w:t>
            </w:r>
          </w:p>
          <w:p w:rsidR="00B2297E" w:rsidRPr="008401BC" w:rsidRDefault="00343703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количество приобретенных книг;</w:t>
            </w:r>
          </w:p>
          <w:p w:rsidR="00B2297E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267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ежегодное исполнение бюджетной сметы;</w:t>
            </w:r>
          </w:p>
          <w:p w:rsidR="00B2297E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267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</w:t>
            </w:r>
            <w:r w:rsidRPr="00D04ED8">
              <w:rPr>
                <w:sz w:val="28"/>
                <w:szCs w:val="28"/>
              </w:rPr>
              <w:t xml:space="preserve">оличество </w:t>
            </w:r>
            <w:r>
              <w:rPr>
                <w:sz w:val="28"/>
                <w:szCs w:val="28"/>
              </w:rPr>
              <w:t>участников</w:t>
            </w:r>
            <w:r w:rsidRPr="00D04ED8">
              <w:rPr>
                <w:sz w:val="28"/>
                <w:szCs w:val="28"/>
              </w:rPr>
              <w:t>, в отношении которых проведена независимая оценка качества условий оказания услуг</w:t>
            </w:r>
            <w:r>
              <w:rPr>
                <w:sz w:val="28"/>
                <w:szCs w:val="28"/>
              </w:rPr>
              <w:t>;</w:t>
            </w:r>
          </w:p>
          <w:p w:rsidR="00B2297E" w:rsidRDefault="00B2297E" w:rsidP="00B2297E">
            <w:pPr>
              <w:widowControl w:val="0"/>
              <w:numPr>
                <w:ilvl w:val="0"/>
                <w:numId w:val="20"/>
              </w:numPr>
              <w:tabs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число обученных на курсах повышения квалификации, включая затраты на проживание.</w:t>
            </w:r>
          </w:p>
          <w:p w:rsidR="00B2297E" w:rsidRPr="00B2297E" w:rsidRDefault="00B2297E" w:rsidP="00B2297E">
            <w:pPr>
              <w:widowControl w:val="0"/>
              <w:tabs>
                <w:tab w:val="left" w:pos="459"/>
                <w:tab w:val="left" w:pos="60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394952" w:rsidRPr="00714CE8" w:rsidTr="00F37C21">
        <w:trPr>
          <w:gridAfter w:val="4"/>
          <w:wAfter w:w="3558" w:type="dxa"/>
        </w:trPr>
        <w:tc>
          <w:tcPr>
            <w:tcW w:w="2581" w:type="dxa"/>
            <w:tcBorders>
              <w:bottom w:val="single" w:sz="4" w:space="0" w:color="auto"/>
            </w:tcBorders>
            <w:hideMark/>
          </w:tcPr>
          <w:p w:rsidR="003A60C7" w:rsidRDefault="00394952" w:rsidP="00B04F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lastRenderedPageBreak/>
              <w:t xml:space="preserve">Этапы и сроки </w:t>
            </w:r>
          </w:p>
          <w:p w:rsidR="003A60C7" w:rsidRDefault="00394952" w:rsidP="00B04F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реализации </w:t>
            </w:r>
          </w:p>
          <w:p w:rsidR="00394952" w:rsidRPr="00714CE8" w:rsidRDefault="00394952" w:rsidP="00B04F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муниципальной программы</w:t>
            </w:r>
          </w:p>
          <w:p w:rsidR="00394952" w:rsidRPr="00714CE8" w:rsidRDefault="00394952" w:rsidP="00B04F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145" w:type="dxa"/>
            <w:gridSpan w:val="6"/>
            <w:tcBorders>
              <w:bottom w:val="single" w:sz="4" w:space="0" w:color="auto"/>
            </w:tcBorders>
            <w:hideMark/>
          </w:tcPr>
          <w:p w:rsidR="00BA35B5" w:rsidRPr="00BA35B5" w:rsidRDefault="00BA35B5" w:rsidP="00BA35B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A35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Этапы не предусмотрены.</w:t>
            </w:r>
          </w:p>
          <w:p w:rsidR="00394952" w:rsidRPr="00714CE8" w:rsidRDefault="00BA35B5" w:rsidP="00BA35B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Сроки реализации программы: 2018-2024 годы</w:t>
            </w:r>
          </w:p>
        </w:tc>
      </w:tr>
      <w:tr w:rsidR="00BA35B5" w:rsidRPr="00714CE8" w:rsidTr="00A50086">
        <w:tblPrEx>
          <w:tblLook w:val="0000" w:firstRow="0" w:lastRow="0" w:firstColumn="0" w:lastColumn="0" w:noHBand="0" w:noVBand="0"/>
        </w:tblPrEx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Объемы</w:t>
            </w:r>
          </w:p>
          <w:p w:rsidR="003A60C7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финансирования программы,</w:t>
            </w:r>
          </w:p>
          <w:p w:rsidR="00BA35B5" w:rsidRPr="00714CE8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343703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</w:t>
            </w:r>
            <w:r w:rsidR="00BA35B5" w:rsidRPr="00714CE8">
              <w:rPr>
                <w:rFonts w:eastAsiaTheme="minorEastAsia"/>
                <w:sz w:val="28"/>
                <w:szCs w:val="28"/>
              </w:rPr>
              <w:t>сего</w:t>
            </w:r>
          </w:p>
        </w:tc>
        <w:tc>
          <w:tcPr>
            <w:tcW w:w="5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343703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</w:t>
            </w:r>
            <w:r w:rsidR="00BA35B5" w:rsidRPr="00714CE8">
              <w:rPr>
                <w:rFonts w:eastAsiaTheme="minorEastAsia"/>
                <w:sz w:val="28"/>
                <w:szCs w:val="28"/>
              </w:rPr>
              <w:t xml:space="preserve"> разрезе источников финансирования</w:t>
            </w:r>
          </w:p>
        </w:tc>
        <w:tc>
          <w:tcPr>
            <w:tcW w:w="1186" w:type="dxa"/>
            <w:gridSpan w:val="2"/>
            <w:tcBorders>
              <w:left w:val="single" w:sz="4" w:space="0" w:color="auto"/>
            </w:tcBorders>
          </w:tcPr>
          <w:p w:rsidR="00BA35B5" w:rsidRPr="00714CE8" w:rsidRDefault="00BA35B5" w:rsidP="00704D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86" w:type="dxa"/>
          </w:tcPr>
          <w:p w:rsidR="00BA35B5" w:rsidRPr="00714CE8" w:rsidRDefault="00BA35B5" w:rsidP="00704D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86" w:type="dxa"/>
          </w:tcPr>
          <w:p w:rsidR="00BA35B5" w:rsidRPr="00714CE8" w:rsidRDefault="00BA35B5" w:rsidP="00704D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BA35B5" w:rsidRPr="00714CE8" w:rsidTr="00A50086">
        <w:tblPrEx>
          <w:tblLook w:val="0000" w:firstRow="0" w:lastRow="0" w:firstColumn="0" w:lastColumn="0" w:noHBand="0" w:noVBand="0"/>
        </w:tblPrEx>
        <w:trPr>
          <w:gridAfter w:val="4"/>
          <w:wAfter w:w="3558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Годы реализации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федеральный бюджет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краевой бюджет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бюджет района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внебюджетные источники</w:t>
            </w:r>
          </w:p>
        </w:tc>
      </w:tr>
      <w:tr w:rsidR="0098366C" w:rsidRPr="00714CE8" w:rsidTr="00A50086">
        <w:tblPrEx>
          <w:tblLook w:val="0000" w:firstRow="0" w:lastRow="0" w:firstColumn="0" w:lastColumn="0" w:noHBand="0" w:noVBand="0"/>
        </w:tblPrEx>
        <w:trPr>
          <w:gridAfter w:val="4"/>
          <w:wAfter w:w="3558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6C" w:rsidRPr="00714CE8" w:rsidRDefault="0098366C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6C" w:rsidRPr="00714CE8" w:rsidRDefault="0098366C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6C" w:rsidRPr="00714CE8" w:rsidRDefault="0098366C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6C" w:rsidRPr="00714CE8" w:rsidRDefault="0098366C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6C" w:rsidRPr="00714CE8" w:rsidRDefault="0098366C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6C" w:rsidRPr="00714CE8" w:rsidRDefault="0098366C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6C" w:rsidRPr="00714CE8" w:rsidRDefault="0098366C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</w:tr>
      <w:tr w:rsidR="00B2297E" w:rsidRPr="00714CE8" w:rsidTr="00F37C21">
        <w:tblPrEx>
          <w:tblLook w:val="0000" w:firstRow="0" w:lastRow="0" w:firstColumn="0" w:lastColumn="0" w:noHBand="0" w:noVBand="0"/>
        </w:tblPrEx>
        <w:trPr>
          <w:gridAfter w:val="4"/>
          <w:wAfter w:w="3558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7E" w:rsidRPr="00714CE8" w:rsidRDefault="00B2297E" w:rsidP="00B229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2018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104202</w:t>
            </w:r>
            <w:r w:rsidR="007A7099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19050,5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85115,6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2297E" w:rsidRPr="00714CE8" w:rsidTr="00F37C21">
        <w:tblPrEx>
          <w:tblLook w:val="0000" w:firstRow="0" w:lastRow="0" w:firstColumn="0" w:lastColumn="0" w:noHBand="0" w:noVBand="0"/>
        </w:tblPrEx>
        <w:trPr>
          <w:gridAfter w:val="4"/>
          <w:wAfter w:w="3558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7E" w:rsidRPr="00714CE8" w:rsidRDefault="00B2297E" w:rsidP="00B229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116000,1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5111,7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110852,5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2297E" w:rsidRPr="00714CE8" w:rsidTr="00F37C21">
        <w:tblPrEx>
          <w:tblLook w:val="0000" w:firstRow="0" w:lastRow="0" w:firstColumn="0" w:lastColumn="0" w:noHBand="0" w:noVBand="0"/>
        </w:tblPrEx>
        <w:trPr>
          <w:gridAfter w:val="4"/>
          <w:wAfter w:w="3558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7E" w:rsidRPr="00714CE8" w:rsidRDefault="00B2297E" w:rsidP="00B229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111623,2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3404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438,2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102795,4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4985,6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2297E" w:rsidRPr="00714CE8" w:rsidTr="00F37C21">
        <w:tblPrEx>
          <w:tblLook w:val="0000" w:firstRow="0" w:lastRow="0" w:firstColumn="0" w:lastColumn="0" w:noHBand="0" w:noVBand="0"/>
        </w:tblPrEx>
        <w:trPr>
          <w:gridAfter w:val="4"/>
          <w:wAfter w:w="3558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7E" w:rsidRPr="00714CE8" w:rsidRDefault="00B2297E" w:rsidP="00B229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316BE1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108209,7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316BE1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316BE1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4270,4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316BE1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103519,8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2297E" w:rsidRPr="00714CE8" w:rsidTr="00F37C21">
        <w:tblPrEx>
          <w:tblLook w:val="0000" w:firstRow="0" w:lastRow="0" w:firstColumn="0" w:lastColumn="0" w:noHBand="0" w:noVBand="0"/>
        </w:tblPrEx>
        <w:trPr>
          <w:gridAfter w:val="4"/>
          <w:wAfter w:w="3558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7E" w:rsidRPr="00714CE8" w:rsidRDefault="00B2297E" w:rsidP="00B229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F7443B" w:rsidP="00AF3C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111092,9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FA778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429,3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FA778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4236,5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F7443B" w:rsidP="000275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106427,1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8366C" w:rsidRPr="00714CE8" w:rsidTr="008B791F">
        <w:tblPrEx>
          <w:tblLook w:val="0000" w:firstRow="0" w:lastRow="0" w:firstColumn="0" w:lastColumn="0" w:noHBand="0" w:noVBand="0"/>
        </w:tblPrEx>
        <w:trPr>
          <w:gridAfter w:val="4"/>
          <w:wAfter w:w="3558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6C" w:rsidRPr="00714CE8" w:rsidRDefault="0098366C" w:rsidP="009836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6C" w:rsidRPr="00714CE8" w:rsidRDefault="0098366C" w:rsidP="009836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6C" w:rsidRPr="00714CE8" w:rsidRDefault="0098366C" w:rsidP="009836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6C" w:rsidRPr="00714CE8" w:rsidRDefault="0098366C" w:rsidP="009836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6C" w:rsidRPr="00714CE8" w:rsidRDefault="0098366C" w:rsidP="009836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6C" w:rsidRPr="00714CE8" w:rsidRDefault="0098366C" w:rsidP="009836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6C" w:rsidRPr="00714CE8" w:rsidRDefault="0098366C" w:rsidP="009836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</w:tr>
      <w:tr w:rsidR="0098366C" w:rsidRPr="00714CE8" w:rsidTr="00F37C21">
        <w:tblPrEx>
          <w:tblLook w:val="0000" w:firstRow="0" w:lastRow="0" w:firstColumn="0" w:lastColumn="0" w:noHBand="0" w:noVBand="0"/>
        </w:tblPrEx>
        <w:trPr>
          <w:gridAfter w:val="4"/>
          <w:wAfter w:w="3558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C" w:rsidRPr="00714CE8" w:rsidRDefault="0098366C" w:rsidP="0098366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6C" w:rsidRDefault="0098366C" w:rsidP="009836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121090,4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6C" w:rsidRDefault="0098366C" w:rsidP="009836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421,8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6C" w:rsidRDefault="0098366C" w:rsidP="009836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219,2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6C" w:rsidRDefault="0098366C" w:rsidP="009836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120449,4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6C" w:rsidRDefault="0098366C" w:rsidP="009836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6C" w:rsidRDefault="0098366C" w:rsidP="009836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8366C" w:rsidRPr="00714CE8" w:rsidTr="00F37C21">
        <w:tblPrEx>
          <w:tblLook w:val="0000" w:firstRow="0" w:lastRow="0" w:firstColumn="0" w:lastColumn="0" w:noHBand="0" w:noVBand="0"/>
        </w:tblPrEx>
        <w:trPr>
          <w:gridAfter w:val="4"/>
          <w:wAfter w:w="3558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C" w:rsidRPr="00714CE8" w:rsidRDefault="0098366C" w:rsidP="0098366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6C" w:rsidRDefault="00B97B1D" w:rsidP="009836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153323,9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6C" w:rsidRDefault="0098366C" w:rsidP="009836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3970,8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6C" w:rsidRDefault="0098366C" w:rsidP="009836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6C" w:rsidRDefault="00B97B1D" w:rsidP="009836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148838,1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6C" w:rsidRDefault="0098366C" w:rsidP="009836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6C" w:rsidRDefault="0098366C" w:rsidP="009836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8366C" w:rsidRPr="00714CE8" w:rsidTr="00F37C21">
        <w:tblPrEx>
          <w:tblLook w:val="0000" w:firstRow="0" w:lastRow="0" w:firstColumn="0" w:lastColumn="0" w:noHBand="0" w:noVBand="0"/>
        </w:tblPrEx>
        <w:trPr>
          <w:gridAfter w:val="4"/>
          <w:wAfter w:w="3558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C" w:rsidRPr="00714CE8" w:rsidRDefault="0098366C" w:rsidP="0098366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6C" w:rsidRDefault="00B97B1D" w:rsidP="009836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825542,2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6C" w:rsidRDefault="0098366C" w:rsidP="009836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8717</w:t>
            </w:r>
            <w:bookmarkStart w:id="2" w:name="_GoBack"/>
            <w:bookmarkEnd w:id="2"/>
            <w:r>
              <w:rPr>
                <w:color w:val="000000"/>
                <w:sz w:val="28"/>
                <w:szCs w:val="28"/>
              </w:rPr>
              <w:t>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6C" w:rsidRDefault="0098366C" w:rsidP="009836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33841,5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6C" w:rsidRDefault="00B97B1D" w:rsidP="009836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777997,9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6C" w:rsidRDefault="0098366C" w:rsidP="009836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4985,6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6C" w:rsidRDefault="0098366C" w:rsidP="009836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BA35B5" w:rsidRDefault="00BA35B5" w:rsidP="00C41508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sz w:val="28"/>
          <w:szCs w:val="28"/>
        </w:rPr>
      </w:pPr>
      <w:bookmarkStart w:id="3" w:name="sub_100"/>
    </w:p>
    <w:p w:rsidR="00DE13CC" w:rsidRPr="00714CE8" w:rsidRDefault="00DE13CC" w:rsidP="00DE13CC">
      <w:pPr>
        <w:pStyle w:val="aa"/>
        <w:numPr>
          <w:ilvl w:val="0"/>
          <w:numId w:val="22"/>
        </w:num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714CE8">
        <w:rPr>
          <w:b/>
          <w:color w:val="000000"/>
          <w:sz w:val="28"/>
          <w:szCs w:val="28"/>
        </w:rPr>
        <w:t>Целевые показатели муниципальной Программы</w:t>
      </w:r>
    </w:p>
    <w:p w:rsidR="00DE13CC" w:rsidRPr="00714CE8" w:rsidRDefault="00DE13CC" w:rsidP="00DE13CC">
      <w:pPr>
        <w:pStyle w:val="aa"/>
        <w:spacing w:before="100" w:beforeAutospacing="1" w:after="100" w:afterAutospacing="1"/>
        <w:rPr>
          <w:color w:val="000000"/>
          <w:sz w:val="28"/>
          <w:szCs w:val="28"/>
        </w:rPr>
      </w:pPr>
    </w:p>
    <w:p w:rsidR="00DE13CC" w:rsidRPr="00714CE8" w:rsidRDefault="00652831" w:rsidP="00DE13CC">
      <w:pPr>
        <w:pStyle w:val="aa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 целевых показателях</w:t>
      </w:r>
      <w:r w:rsidR="00DE13CC" w:rsidRPr="00714CE8">
        <w:rPr>
          <w:color w:val="000000"/>
          <w:sz w:val="28"/>
          <w:szCs w:val="28"/>
        </w:rPr>
        <w:t xml:space="preserve"> </w:t>
      </w:r>
      <w:r w:rsidR="00DE13CC" w:rsidRPr="00714CE8">
        <w:rPr>
          <w:rFonts w:eastAsiaTheme="minorEastAsia"/>
          <w:bCs/>
          <w:sz w:val="28"/>
          <w:szCs w:val="28"/>
        </w:rPr>
        <w:t>муниципальной программы муниципального образования Тимашевский район «Развитие культуры»</w:t>
      </w:r>
      <w:r w:rsidR="00DE13CC" w:rsidRPr="00714CE8">
        <w:rPr>
          <w:color w:val="000000"/>
          <w:sz w:val="28"/>
          <w:szCs w:val="28"/>
        </w:rPr>
        <w:t xml:space="preserve"> (далее – муниципальная Программа) приведен</w:t>
      </w:r>
      <w:r>
        <w:rPr>
          <w:color w:val="000000"/>
          <w:sz w:val="28"/>
          <w:szCs w:val="28"/>
        </w:rPr>
        <w:t>а</w:t>
      </w:r>
      <w:r w:rsidR="00DE13CC" w:rsidRPr="00714CE8">
        <w:rPr>
          <w:color w:val="000000"/>
          <w:sz w:val="28"/>
          <w:szCs w:val="28"/>
        </w:rPr>
        <w:t xml:space="preserve"> в приложении № 1 к муниципальной Программе.</w:t>
      </w:r>
    </w:p>
    <w:p w:rsidR="00DE13CC" w:rsidRPr="00DE13CC" w:rsidRDefault="00DE13CC" w:rsidP="00DE13C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  <w:r w:rsidRPr="00DE13CC">
        <w:rPr>
          <w:color w:val="000000"/>
          <w:sz w:val="28"/>
          <w:szCs w:val="28"/>
        </w:rPr>
        <w:t xml:space="preserve">Реализация </w:t>
      </w:r>
      <w:r w:rsidR="0026475B">
        <w:rPr>
          <w:color w:val="000000"/>
          <w:sz w:val="28"/>
          <w:szCs w:val="28"/>
        </w:rPr>
        <w:t xml:space="preserve">муниципальной </w:t>
      </w:r>
      <w:r w:rsidRPr="00DE13CC">
        <w:rPr>
          <w:color w:val="000000"/>
          <w:sz w:val="28"/>
          <w:szCs w:val="28"/>
        </w:rPr>
        <w:t>Программы рассчитана на 201</w:t>
      </w:r>
      <w:r w:rsidRPr="00714CE8">
        <w:rPr>
          <w:color w:val="000000"/>
          <w:sz w:val="28"/>
          <w:szCs w:val="28"/>
        </w:rPr>
        <w:t>8</w:t>
      </w:r>
      <w:r w:rsidRPr="00DE13CC">
        <w:rPr>
          <w:color w:val="000000"/>
          <w:sz w:val="28"/>
          <w:szCs w:val="28"/>
        </w:rPr>
        <w:t>-2024 годы.</w:t>
      </w:r>
    </w:p>
    <w:p w:rsidR="00DE13CC" w:rsidRPr="00DE13CC" w:rsidRDefault="00DE13CC" w:rsidP="00DE13CC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DE13CC">
        <w:rPr>
          <w:b/>
          <w:color w:val="000000"/>
          <w:sz w:val="28"/>
          <w:szCs w:val="28"/>
        </w:rPr>
        <w:t>2. Перечень основных мероприятий муниципальной Программы</w:t>
      </w:r>
    </w:p>
    <w:p w:rsidR="00DE13CC" w:rsidRPr="00DE13CC" w:rsidRDefault="00DE13CC" w:rsidP="00DE13CC">
      <w:pPr>
        <w:spacing w:before="100" w:beforeAutospacing="1" w:after="100" w:afterAutospacing="1"/>
        <w:ind w:firstLine="851"/>
        <w:rPr>
          <w:color w:val="000000"/>
          <w:sz w:val="28"/>
          <w:szCs w:val="28"/>
        </w:rPr>
      </w:pPr>
      <w:r w:rsidRPr="00DE13CC">
        <w:rPr>
          <w:color w:val="000000"/>
          <w:sz w:val="28"/>
          <w:szCs w:val="28"/>
        </w:rPr>
        <w:t>Перечень основных мероприятий муниципальной Программы представлен в приложении № 2 к муниципальной Программе.</w:t>
      </w:r>
    </w:p>
    <w:bookmarkEnd w:id="3"/>
    <w:p w:rsidR="00767E39" w:rsidRPr="00714CE8" w:rsidRDefault="0074526F" w:rsidP="00CF6A6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14CE8">
        <w:rPr>
          <w:rFonts w:ascii="Times New Roman" w:hAnsi="Times New Roman" w:cs="Times New Roman"/>
          <w:b/>
          <w:sz w:val="28"/>
          <w:szCs w:val="28"/>
        </w:rPr>
        <w:t>3</w:t>
      </w:r>
      <w:r w:rsidR="00CF6A6C" w:rsidRPr="00714CE8">
        <w:rPr>
          <w:rFonts w:ascii="Times New Roman" w:hAnsi="Times New Roman" w:cs="Times New Roman"/>
          <w:b/>
          <w:sz w:val="28"/>
          <w:szCs w:val="28"/>
        </w:rPr>
        <w:t xml:space="preserve">. Методика оценки эффективности реализации </w:t>
      </w:r>
    </w:p>
    <w:p w:rsidR="00CF6A6C" w:rsidRPr="00714CE8" w:rsidRDefault="00CF6A6C" w:rsidP="003379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14CE8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18794D">
        <w:rPr>
          <w:rFonts w:ascii="Times New Roman" w:hAnsi="Times New Roman" w:cs="Times New Roman"/>
          <w:b/>
          <w:sz w:val="28"/>
          <w:szCs w:val="28"/>
        </w:rPr>
        <w:t>П</w:t>
      </w:r>
      <w:r w:rsidRPr="00714CE8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952F04" w:rsidRPr="00714CE8" w:rsidRDefault="00952F04" w:rsidP="003379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F6A6C" w:rsidRPr="00714CE8" w:rsidRDefault="0074526F" w:rsidP="00CF6A6C">
      <w:pPr>
        <w:pStyle w:val="a5"/>
        <w:spacing w:after="0"/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.1. Оценка эффективности реализации муниципальной </w:t>
      </w:r>
      <w:r w:rsidR="0018794D">
        <w:rPr>
          <w:sz w:val="28"/>
          <w:szCs w:val="28"/>
        </w:rPr>
        <w:t>П</w:t>
      </w:r>
      <w:r w:rsidR="00CF6A6C" w:rsidRPr="00714CE8">
        <w:rPr>
          <w:sz w:val="28"/>
          <w:szCs w:val="28"/>
        </w:rPr>
        <w:t>рограммы</w:t>
      </w:r>
      <w:r w:rsidR="00CF6A6C" w:rsidRPr="00714CE8">
        <w:rPr>
          <w:color w:val="000000"/>
          <w:sz w:val="28"/>
          <w:szCs w:val="28"/>
        </w:rPr>
        <w:t xml:space="preserve"> (далее – Оценка программы) </w:t>
      </w:r>
      <w:r w:rsidR="00CF6A6C" w:rsidRPr="00714CE8">
        <w:rPr>
          <w:sz w:val="28"/>
          <w:szCs w:val="28"/>
        </w:rPr>
        <w:t xml:space="preserve">проводится координатором </w:t>
      </w:r>
      <w:r w:rsidR="0018794D">
        <w:rPr>
          <w:sz w:val="28"/>
          <w:szCs w:val="28"/>
        </w:rPr>
        <w:t xml:space="preserve">муниципальной </w:t>
      </w:r>
      <w:r w:rsidR="008F1A23">
        <w:rPr>
          <w:sz w:val="28"/>
          <w:szCs w:val="28"/>
        </w:rPr>
        <w:t>П</w:t>
      </w:r>
      <w:r w:rsidR="00CF6A6C" w:rsidRPr="00714CE8">
        <w:rPr>
          <w:sz w:val="28"/>
          <w:szCs w:val="28"/>
        </w:rPr>
        <w:t>рограммы ежегодно в срок до 1 февраля года, следующего за отчетным.</w:t>
      </w:r>
    </w:p>
    <w:p w:rsidR="00CF6A6C" w:rsidRPr="00714CE8" w:rsidRDefault="00CF6A6C" w:rsidP="00CF6A6C">
      <w:pPr>
        <w:pStyle w:val="a5"/>
        <w:spacing w:after="0"/>
        <w:ind w:firstLine="851"/>
        <w:jc w:val="both"/>
        <w:rPr>
          <w:color w:val="000000"/>
          <w:sz w:val="28"/>
          <w:szCs w:val="28"/>
        </w:rPr>
      </w:pPr>
      <w:r w:rsidRPr="00714CE8">
        <w:rPr>
          <w:sz w:val="28"/>
          <w:szCs w:val="28"/>
        </w:rPr>
        <w:t xml:space="preserve">Оценка программы </w:t>
      </w:r>
      <w:r w:rsidR="0059086C" w:rsidRPr="00714CE8">
        <w:rPr>
          <w:color w:val="000000"/>
          <w:sz w:val="28"/>
          <w:szCs w:val="28"/>
        </w:rPr>
        <w:t>осуществляется в два этапа.</w:t>
      </w:r>
    </w:p>
    <w:p w:rsidR="007E7823" w:rsidRPr="00714CE8" w:rsidRDefault="00CF6A6C" w:rsidP="00CF6A6C">
      <w:pPr>
        <w:pStyle w:val="a5"/>
        <w:spacing w:after="0"/>
        <w:ind w:firstLine="851"/>
        <w:jc w:val="both"/>
        <w:rPr>
          <w:color w:val="000000"/>
          <w:sz w:val="28"/>
          <w:szCs w:val="28"/>
        </w:rPr>
      </w:pPr>
      <w:r w:rsidRPr="00714CE8">
        <w:rPr>
          <w:color w:val="000000"/>
          <w:sz w:val="28"/>
          <w:szCs w:val="28"/>
        </w:rPr>
        <w:t xml:space="preserve">На первом этапе осуществляется оценка эффективности реализации каждой из подпрограмм, включенных в муниципальную </w:t>
      </w:r>
      <w:r w:rsidR="0018794D">
        <w:rPr>
          <w:color w:val="000000"/>
          <w:sz w:val="28"/>
          <w:szCs w:val="28"/>
        </w:rPr>
        <w:t>П</w:t>
      </w:r>
      <w:r w:rsidRPr="00714CE8">
        <w:rPr>
          <w:color w:val="000000"/>
          <w:sz w:val="28"/>
          <w:szCs w:val="28"/>
        </w:rPr>
        <w:t xml:space="preserve">рограмму (далее – </w:t>
      </w:r>
    </w:p>
    <w:p w:rsidR="00CF6A6C" w:rsidRPr="00714CE8" w:rsidRDefault="00CF6A6C" w:rsidP="007E7823">
      <w:pPr>
        <w:pStyle w:val="a5"/>
        <w:spacing w:after="0"/>
        <w:jc w:val="both"/>
        <w:rPr>
          <w:color w:val="000000"/>
          <w:sz w:val="28"/>
          <w:szCs w:val="28"/>
        </w:rPr>
      </w:pPr>
      <w:r w:rsidRPr="00714CE8">
        <w:rPr>
          <w:color w:val="000000"/>
          <w:sz w:val="28"/>
          <w:szCs w:val="28"/>
        </w:rPr>
        <w:t>Первый этап оценки эффективности), и включает:</w:t>
      </w:r>
    </w:p>
    <w:p w:rsidR="00CF6A6C" w:rsidRPr="00714CE8" w:rsidRDefault="00CF6A6C" w:rsidP="00CF6A6C">
      <w:pPr>
        <w:pStyle w:val="a5"/>
        <w:spacing w:after="0"/>
        <w:ind w:firstLine="709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оценку степени реализации мероприятий подпрограмм и достижения ожидаемых непосредственных результатов их реализации;</w:t>
      </w:r>
    </w:p>
    <w:p w:rsidR="00CF6A6C" w:rsidRPr="00714CE8" w:rsidRDefault="00CF6A6C" w:rsidP="00CF6A6C">
      <w:pPr>
        <w:pStyle w:val="a5"/>
        <w:spacing w:after="0"/>
        <w:ind w:firstLine="709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оценку степени соответствия запланированному уровню расходов;</w:t>
      </w:r>
    </w:p>
    <w:p w:rsidR="00CF6A6C" w:rsidRPr="00714CE8" w:rsidRDefault="00CF6A6C" w:rsidP="00CF6A6C">
      <w:pPr>
        <w:pStyle w:val="a5"/>
        <w:spacing w:after="0"/>
        <w:ind w:firstLine="709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оценку степени достижения целе</w:t>
      </w:r>
      <w:r w:rsidR="00407934" w:rsidRPr="00714CE8">
        <w:rPr>
          <w:sz w:val="28"/>
          <w:szCs w:val="28"/>
        </w:rPr>
        <w:t xml:space="preserve">й и решения задач подпрограмм, </w:t>
      </w:r>
      <w:r w:rsidRPr="00714CE8">
        <w:rPr>
          <w:sz w:val="28"/>
          <w:szCs w:val="28"/>
        </w:rPr>
        <w:t>входящих в программу (далее – Оценка степени реализации).</w:t>
      </w:r>
    </w:p>
    <w:p w:rsidR="00CF6A6C" w:rsidRPr="00714CE8" w:rsidRDefault="00CF6A6C" w:rsidP="00CF6A6C">
      <w:pPr>
        <w:pStyle w:val="a5"/>
        <w:spacing w:after="0"/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Первый этап оценки эффективности проводится по каждой подпрограмме координатором подпрограмм. Результаты Первого этапа оценки эффективности а</w:t>
      </w:r>
      <w:r w:rsidR="00407934" w:rsidRPr="00714CE8">
        <w:rPr>
          <w:sz w:val="28"/>
          <w:szCs w:val="28"/>
        </w:rPr>
        <w:t xml:space="preserve">нализируются, подготавливаются </w:t>
      </w:r>
      <w:r w:rsidRPr="00714CE8">
        <w:rPr>
          <w:sz w:val="28"/>
          <w:szCs w:val="28"/>
        </w:rPr>
        <w:t xml:space="preserve">предложения по корректировке программных мероприятий на последующие годы и согласовываются с курирующим заместителем главы. </w:t>
      </w:r>
    </w:p>
    <w:p w:rsidR="00CF6A6C" w:rsidRPr="00714CE8" w:rsidRDefault="00CF6A6C" w:rsidP="00CF6A6C">
      <w:pPr>
        <w:pStyle w:val="a5"/>
        <w:spacing w:after="0"/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На втором этапе координатором </w:t>
      </w:r>
      <w:r w:rsidR="008F1A23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 xml:space="preserve">рограммы осуществляется оценка эффективности реализации </w:t>
      </w:r>
      <w:r w:rsidR="008F1A23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 xml:space="preserve">рограммы в целом, включая оценку степени достижения целей и решения задач программы, при этом учитываются результаты Первого этапа оценки эффективности.  </w:t>
      </w:r>
    </w:p>
    <w:p w:rsidR="00CF6A6C" w:rsidRPr="00714CE8" w:rsidRDefault="00CF6A6C" w:rsidP="00CF6A6C">
      <w:pPr>
        <w:pStyle w:val="a5"/>
        <w:spacing w:after="0"/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lastRenderedPageBreak/>
        <w:t xml:space="preserve">После обобщения всех предложений подготавливается сводная информация об оценке эффективности и предложениях о дальнейшей реализации программных мероприятий </w:t>
      </w:r>
      <w:r w:rsidR="008F1A23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 xml:space="preserve">рограммы, согласовывается с заместителем главы муниципального образования Тимашевский район, курирующим программу, и до 15 февраля года, следующего за отчетным, направляется в отдел финансового контроля администрации муниципального образования </w:t>
      </w:r>
      <w:r w:rsidR="00334C0A">
        <w:rPr>
          <w:sz w:val="28"/>
          <w:szCs w:val="28"/>
        </w:rPr>
        <w:t xml:space="preserve">                   </w:t>
      </w:r>
      <w:r w:rsidRPr="00714CE8">
        <w:rPr>
          <w:sz w:val="28"/>
          <w:szCs w:val="28"/>
        </w:rPr>
        <w:t>Тимашевский район.</w:t>
      </w:r>
    </w:p>
    <w:p w:rsidR="00CF6A6C" w:rsidRPr="00714CE8" w:rsidRDefault="00CF6A6C" w:rsidP="00714CE8">
      <w:pPr>
        <w:pStyle w:val="a5"/>
        <w:spacing w:after="0"/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По результатам указанной Оценки программы администрацией муниципального образования Тимашевский район может быть принято решение о необходимости прекращения или об изменении, начиная с очередного финансового года ранее утвержденной </w:t>
      </w:r>
      <w:r w:rsidR="008F1A23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рограммы, в том числе необходимости изменения объема бюджетных ассигнований на финансовое обесп</w:t>
      </w:r>
      <w:r w:rsidR="00AD1EB9" w:rsidRPr="00714CE8">
        <w:rPr>
          <w:sz w:val="28"/>
          <w:szCs w:val="28"/>
        </w:rPr>
        <w:t xml:space="preserve">ечение ее реализации. В данном </w:t>
      </w:r>
      <w:r w:rsidRPr="00714CE8">
        <w:rPr>
          <w:sz w:val="28"/>
          <w:szCs w:val="28"/>
        </w:rPr>
        <w:t>случае координатор программы подготавливает и вносит изменения в программу на последующие периоды реализации программы в соответствии с порядком принятия решений о разработке муниципальных программ муниципального образования Тима</w:t>
      </w:r>
      <w:r w:rsidR="00407934" w:rsidRPr="00714CE8">
        <w:rPr>
          <w:sz w:val="28"/>
          <w:szCs w:val="28"/>
        </w:rPr>
        <w:t xml:space="preserve">шевский район, их формирования </w:t>
      </w:r>
      <w:r w:rsidRPr="00714CE8">
        <w:rPr>
          <w:sz w:val="28"/>
          <w:szCs w:val="28"/>
        </w:rPr>
        <w:t>и реализации.</w:t>
      </w:r>
    </w:p>
    <w:p w:rsidR="00407934" w:rsidRPr="00714CE8" w:rsidRDefault="0074526F" w:rsidP="00175068">
      <w:pPr>
        <w:pStyle w:val="a5"/>
        <w:spacing w:after="0"/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.2. Оценка степени реализации мероприятий подпрограмм и достижения ожидаемых непосредственных результатов их реализации</w:t>
      </w:r>
      <w:r w:rsidR="00175068" w:rsidRPr="00714CE8">
        <w:rPr>
          <w:sz w:val="28"/>
          <w:szCs w:val="28"/>
        </w:rPr>
        <w:t>.</w:t>
      </w:r>
      <w:r w:rsidR="00407934" w:rsidRPr="00714CE8">
        <w:rPr>
          <w:sz w:val="28"/>
          <w:szCs w:val="28"/>
        </w:rPr>
        <w:t xml:space="preserve"> </w:t>
      </w:r>
    </w:p>
    <w:p w:rsidR="00CF6A6C" w:rsidRPr="00714CE8" w:rsidRDefault="0074526F" w:rsidP="00175068">
      <w:pPr>
        <w:pStyle w:val="a5"/>
        <w:spacing w:after="0"/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.2.1. </w:t>
      </w:r>
      <w:r w:rsidR="00407934" w:rsidRPr="00714CE8">
        <w:rPr>
          <w:sz w:val="28"/>
          <w:szCs w:val="28"/>
        </w:rPr>
        <w:t xml:space="preserve">Степень реализации мероприятий </w:t>
      </w:r>
      <w:r w:rsidR="00CF6A6C" w:rsidRPr="00714CE8">
        <w:rPr>
          <w:sz w:val="28"/>
          <w:szCs w:val="28"/>
        </w:rPr>
        <w:t xml:space="preserve">оценивается для каждой подпрограммы как доля мероприятий, выполненных в полном объеме, по следующей формуле: </w:t>
      </w:r>
    </w:p>
    <w:p w:rsidR="00CF6A6C" w:rsidRDefault="00CF6A6C" w:rsidP="00CF6A6C">
      <w:pPr>
        <w:ind w:firstLine="73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СРм  =Мв / М * 100, где:</w:t>
      </w:r>
    </w:p>
    <w:p w:rsidR="0026475B" w:rsidRPr="00714CE8" w:rsidRDefault="0026475B" w:rsidP="00CF6A6C">
      <w:pPr>
        <w:ind w:firstLine="731"/>
        <w:jc w:val="center"/>
        <w:rPr>
          <w:sz w:val="28"/>
          <w:szCs w:val="28"/>
        </w:rPr>
      </w:pP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СРм – степень реализации мероприятий;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Мв – количество мероприятий, выполненных в полном объеме, из числа мероприятий, запланированных к реализации в отчетном году;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М – общее количество мероприятий, запланированных к реализации в отчетном году.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.2.2.</w:t>
      </w:r>
      <w:r w:rsidR="00952F04" w:rsidRPr="00714CE8">
        <w:rPr>
          <w:sz w:val="28"/>
          <w:szCs w:val="28"/>
        </w:rPr>
        <w:t xml:space="preserve"> </w:t>
      </w:r>
      <w:r w:rsidR="00CF6A6C" w:rsidRPr="00714CE8">
        <w:rPr>
          <w:sz w:val="28"/>
          <w:szCs w:val="28"/>
        </w:rPr>
        <w:t>Мероприятие может считаться выполненным в полном объеме при достижении следующих результатов: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1) </w:t>
      </w:r>
      <w:r w:rsidR="0059086C" w:rsidRPr="00714CE8">
        <w:rPr>
          <w:sz w:val="28"/>
          <w:szCs w:val="28"/>
        </w:rPr>
        <w:t>м</w:t>
      </w:r>
      <w:r w:rsidRPr="00714CE8">
        <w:rPr>
          <w:sz w:val="28"/>
          <w:szCs w:val="28"/>
        </w:rPr>
        <w:t>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</w:t>
      </w:r>
      <w:r w:rsidR="005B6019" w:rsidRPr="00714CE8">
        <w:rPr>
          <w:sz w:val="28"/>
          <w:szCs w:val="28"/>
        </w:rPr>
        <w:t xml:space="preserve"> </w:t>
      </w:r>
      <w:r w:rsidRPr="00714CE8">
        <w:rPr>
          <w:sz w:val="28"/>
          <w:szCs w:val="28"/>
        </w:rPr>
        <w:t xml:space="preserve">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 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</w:t>
      </w:r>
      <w:r w:rsidR="005B6019" w:rsidRPr="00714CE8">
        <w:rPr>
          <w:sz w:val="28"/>
          <w:szCs w:val="28"/>
        </w:rPr>
        <w:t xml:space="preserve"> </w:t>
      </w:r>
      <w:r w:rsidRPr="00714CE8">
        <w:rPr>
          <w:sz w:val="28"/>
          <w:szCs w:val="28"/>
        </w:rPr>
        <w:t>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 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которого является снижение), производится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</w:t>
      </w:r>
      <w:r w:rsidR="005B6019" w:rsidRPr="00714CE8">
        <w:rPr>
          <w:sz w:val="28"/>
          <w:szCs w:val="28"/>
        </w:rPr>
        <w:t xml:space="preserve"> </w:t>
      </w:r>
      <w:r w:rsidRPr="00714CE8">
        <w:rPr>
          <w:sz w:val="28"/>
          <w:szCs w:val="28"/>
        </w:rPr>
        <w:t>% значения показателя Результата, если расходы сократились не менее чем на 1</w:t>
      </w:r>
      <w:r w:rsidR="005B6019" w:rsidRPr="00714CE8">
        <w:rPr>
          <w:sz w:val="28"/>
          <w:szCs w:val="28"/>
        </w:rPr>
        <w:t xml:space="preserve"> </w:t>
      </w:r>
      <w:r w:rsidRPr="00714CE8">
        <w:rPr>
          <w:sz w:val="28"/>
          <w:szCs w:val="28"/>
        </w:rPr>
        <w:t>% в отчетном году по сравнению с годом, предшествующим отчетному).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В том случае, когда для описания Результатов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2) </w:t>
      </w:r>
      <w:r w:rsidR="0059086C" w:rsidRPr="00714CE8">
        <w:rPr>
          <w:sz w:val="28"/>
          <w:szCs w:val="28"/>
        </w:rPr>
        <w:t>м</w:t>
      </w:r>
      <w:r w:rsidRPr="00714CE8">
        <w:rPr>
          <w:sz w:val="28"/>
          <w:szCs w:val="28"/>
        </w:rPr>
        <w:t>ероприятие, предусматривающее оказание муниципальных услуг (выполнение работ) на основании муниципальных заданий, финансовое обеспечение которых осуществляется за счёт средств районного бюджета, считается выполненным в полном объеме в случае выполнения сводных показателей муниципальных заданий по объёму (качеству) муниципальных услуг (работ) в соответствии с: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соглашением о порядке и условиях предоставления субсидии на финансовое обеспечение выполнения муниципального задания, заключаемого муниципальным бюджетным или муниципальным автономным учреждением и органом местного самоуправления, осуществляющим функции и полномочия его учредителя;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показателями бюджетной сметы муниципального казенного учреждения муниципального образования Тимашевский район.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3) </w:t>
      </w:r>
      <w:r w:rsidR="0059086C" w:rsidRPr="00714CE8">
        <w:rPr>
          <w:sz w:val="28"/>
          <w:szCs w:val="28"/>
        </w:rPr>
        <w:t>п</w:t>
      </w:r>
      <w:r w:rsidRPr="00714CE8">
        <w:rPr>
          <w:sz w:val="28"/>
          <w:szCs w:val="28"/>
        </w:rPr>
        <w:t>о иным мероприятиям результаты реализации могут оцениваться как наступление и не наступление контрольного события (событий) и (или) достижение качественного результата.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952F04" w:rsidRPr="00714CE8">
        <w:rPr>
          <w:sz w:val="28"/>
          <w:szCs w:val="28"/>
        </w:rPr>
        <w:t>.</w:t>
      </w:r>
      <w:r w:rsidR="00CF6A6C" w:rsidRPr="00714CE8">
        <w:rPr>
          <w:sz w:val="28"/>
          <w:szCs w:val="28"/>
        </w:rPr>
        <w:t>3. Оценка степени соответствия запланированному уровню расходов</w:t>
      </w:r>
    </w:p>
    <w:p w:rsidR="00CF6A6C" w:rsidRPr="00714CE8" w:rsidRDefault="0074526F" w:rsidP="00952F04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.3.1. Степень соответствия запланированному уровню расходов оценивается для каждой подпрограммы как отношение фактически произведенных в отчетном году расходов на их реализацию к плановым значениям по следующей формуле: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ССуз = Зф/Зп, где:</w:t>
      </w:r>
    </w:p>
    <w:p w:rsidR="00067FE0" w:rsidRPr="00714CE8" w:rsidRDefault="00067FE0" w:rsidP="00CF6A6C">
      <w:pPr>
        <w:ind w:firstLine="851"/>
        <w:jc w:val="center"/>
        <w:rPr>
          <w:sz w:val="28"/>
          <w:szCs w:val="28"/>
        </w:rPr>
      </w:pP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ССуз – степень соответствия запланированному уровню расходов;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Зф – фактические расходы на реализацию подпрограммы в отчётном году;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Зп – объемы бюджетных ассигнований, предусмотренные на реализацию соответствующей подпрограммы в районном и краевом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.4. Оценка эффективности использования финансовых ресурсов.</w:t>
      </w:r>
    </w:p>
    <w:p w:rsidR="00CF6A6C" w:rsidRPr="00714CE8" w:rsidRDefault="00CF6A6C" w:rsidP="00CF6A6C">
      <w:pPr>
        <w:ind w:firstLine="73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Эффективность использования финансовых ресурсов рассчитывается для каждой подпрограммы как отношение степени реализации мероприятий к степени соответствия запланированному уровню расходов из бюджета по следующей формуле:</w:t>
      </w:r>
    </w:p>
    <w:p w:rsidR="00CF6A6C" w:rsidRPr="00714CE8" w:rsidRDefault="00CF6A6C" w:rsidP="00CF6A6C">
      <w:pPr>
        <w:ind w:firstLine="73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Эис = СРм/ССуз, где:</w:t>
      </w:r>
    </w:p>
    <w:p w:rsidR="00067FE0" w:rsidRPr="00714CE8" w:rsidRDefault="00067FE0" w:rsidP="00CF6A6C">
      <w:pPr>
        <w:ind w:firstLine="731"/>
        <w:jc w:val="center"/>
        <w:rPr>
          <w:sz w:val="28"/>
          <w:szCs w:val="28"/>
        </w:rPr>
      </w:pPr>
    </w:p>
    <w:p w:rsidR="00CF6A6C" w:rsidRPr="00714CE8" w:rsidRDefault="00CF6A6C" w:rsidP="00CF6A6C">
      <w:pPr>
        <w:ind w:firstLine="73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Эис – эффективность использования финансовых ресурсов;</w:t>
      </w:r>
    </w:p>
    <w:p w:rsidR="00CF6A6C" w:rsidRPr="00714CE8" w:rsidRDefault="00CF6A6C" w:rsidP="00CF6A6C">
      <w:pPr>
        <w:ind w:firstLine="73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СРм – степень реализации мероприятий, полностью или частично финансируемых из средств бюджета;</w:t>
      </w:r>
    </w:p>
    <w:p w:rsidR="00CF6A6C" w:rsidRPr="00714CE8" w:rsidRDefault="00CF6A6C" w:rsidP="00CF6A6C">
      <w:pPr>
        <w:ind w:firstLine="73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ССуз – степень соответствия запланированному уровню расходов из средств бюджета.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.5. Оценка степени достижения целей и решения задач подпрограммы 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.5.1. Для оценки степени достижения целей и решения задач (далее – степень реализации) подпрограммы определяется степень достижения плановых значений каждого целевого показателя, характеризую</w:t>
      </w:r>
      <w:r w:rsidR="00714CE8">
        <w:rPr>
          <w:sz w:val="28"/>
          <w:szCs w:val="28"/>
        </w:rPr>
        <w:t>щего цели и задачи под</w:t>
      </w:r>
      <w:r w:rsidR="00CF6A6C" w:rsidRPr="00714CE8">
        <w:rPr>
          <w:sz w:val="28"/>
          <w:szCs w:val="28"/>
        </w:rPr>
        <w:t>программы.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.5.2. Степень достижения планового значения целевого показателя рассчитывается по следующим формулам: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для целевых показателей, желаемой тенденцией развития которых является увеличение значений: 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СДп/ппз = ЗПп/пф/ЗПп/пп;</w:t>
      </w:r>
    </w:p>
    <w:p w:rsidR="00067FE0" w:rsidRPr="00714CE8" w:rsidRDefault="00067FE0" w:rsidP="00CF6A6C">
      <w:pPr>
        <w:ind w:firstLine="851"/>
        <w:jc w:val="center"/>
        <w:rPr>
          <w:sz w:val="28"/>
          <w:szCs w:val="28"/>
        </w:rPr>
      </w:pP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СДп/ппз = ЗПп/пф/ЗПп/пп, где:</w:t>
      </w:r>
    </w:p>
    <w:p w:rsidR="00067FE0" w:rsidRPr="00714CE8" w:rsidRDefault="00067FE0" w:rsidP="00CF6A6C">
      <w:pPr>
        <w:ind w:firstLine="851"/>
        <w:jc w:val="center"/>
        <w:rPr>
          <w:sz w:val="28"/>
          <w:szCs w:val="28"/>
        </w:rPr>
      </w:pP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СДп/ппз – степень достижения планового значения целевого показателя подпрограммы;</w:t>
      </w:r>
    </w:p>
    <w:p w:rsidR="00CF6A6C" w:rsidRPr="00714CE8" w:rsidRDefault="0026475B" w:rsidP="00CF6A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ЗПп/пф – значение целевого показателя </w:t>
      </w:r>
      <w:r w:rsidR="00CF6A6C" w:rsidRPr="00714CE8">
        <w:rPr>
          <w:sz w:val="28"/>
          <w:szCs w:val="28"/>
        </w:rPr>
        <w:t>подпрограммы фактически достигнутое на конец отчетного периода;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ЗПп/пп – плановое значение целевого показателя подпрограммы.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.5.3. Степень реализации подпрограммы рассчитывается по формуле: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  <w:lang w:val="en-US"/>
        </w:rPr>
        <w:t>N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СРп/п = ∑ СДп/ппз/</w:t>
      </w:r>
      <w:r w:rsidRPr="00714CE8">
        <w:rPr>
          <w:sz w:val="28"/>
          <w:szCs w:val="28"/>
          <w:lang w:val="en-US"/>
        </w:rPr>
        <w:t>N</w:t>
      </w:r>
      <w:r w:rsidRPr="00714CE8">
        <w:rPr>
          <w:sz w:val="28"/>
          <w:szCs w:val="28"/>
        </w:rPr>
        <w:t>, где: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1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СРп/п – степень реализации подпрограммы;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СДп/ппз – степень достижения планового значения целевого показателя подпрограммы;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  <w:lang w:val="en-US"/>
        </w:rPr>
        <w:t>N</w:t>
      </w:r>
      <w:r w:rsidRPr="00714CE8">
        <w:rPr>
          <w:sz w:val="28"/>
          <w:szCs w:val="28"/>
        </w:rPr>
        <w:t xml:space="preserve"> – число целевых показателей подпрограммы.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При использовании данной формулы в случаях, если СДп/ппз&gt;1, значение СДп/ппз принимается равным 1.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При оценке степени реализации подпрограммы координатором подпрограммы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              </w:t>
      </w:r>
      <w:r w:rsidRPr="00714CE8">
        <w:rPr>
          <w:sz w:val="28"/>
          <w:szCs w:val="28"/>
          <w:lang w:val="en-US"/>
        </w:rPr>
        <w:t>N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СРп/п = ∑ СДп/ппз*</w:t>
      </w:r>
      <w:r w:rsidRPr="00714CE8">
        <w:rPr>
          <w:sz w:val="28"/>
          <w:szCs w:val="28"/>
          <w:lang w:val="en-US"/>
        </w:rPr>
        <w:t>ki</w:t>
      </w:r>
      <w:r w:rsidRPr="00714CE8">
        <w:rPr>
          <w:sz w:val="28"/>
          <w:szCs w:val="28"/>
        </w:rPr>
        <w:t>, где: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              1</w:t>
      </w:r>
    </w:p>
    <w:p w:rsidR="00CF6A6C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  <w:lang w:val="en-US"/>
        </w:rPr>
        <w:t>ki</w:t>
      </w:r>
      <w:r w:rsidRPr="00714CE8">
        <w:rPr>
          <w:sz w:val="28"/>
          <w:szCs w:val="28"/>
        </w:rPr>
        <w:t xml:space="preserve"> – удельный вес, отражающий значимость целевого показателя, ∑ </w:t>
      </w:r>
      <w:r w:rsidRPr="00714CE8">
        <w:rPr>
          <w:sz w:val="28"/>
          <w:szCs w:val="28"/>
          <w:lang w:val="en-US"/>
        </w:rPr>
        <w:t>ki</w:t>
      </w:r>
      <w:r w:rsidR="00067FE0" w:rsidRPr="00714CE8">
        <w:rPr>
          <w:sz w:val="28"/>
          <w:szCs w:val="28"/>
        </w:rPr>
        <w:t>=</w:t>
      </w:r>
      <w:r w:rsidRPr="00714CE8">
        <w:rPr>
          <w:sz w:val="28"/>
          <w:szCs w:val="28"/>
        </w:rPr>
        <w:t>1.</w:t>
      </w:r>
    </w:p>
    <w:p w:rsidR="00EE4CCC" w:rsidRPr="00714CE8" w:rsidRDefault="00EE4CCC" w:rsidP="00CF6A6C">
      <w:pPr>
        <w:ind w:firstLine="851"/>
        <w:jc w:val="both"/>
        <w:rPr>
          <w:sz w:val="28"/>
          <w:szCs w:val="28"/>
        </w:rPr>
      </w:pP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.6. Оценка эффективности реализации подпрограммы</w:t>
      </w:r>
    </w:p>
    <w:p w:rsidR="00CF6A6C" w:rsidRPr="00714CE8" w:rsidRDefault="0074526F" w:rsidP="00EE4CC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.6.1.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финансовых ресурсов по следующей формуле: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ЭРп/п = СРп/п*Эис, где: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ЭРп/п – эффективность реализации подпрограммы;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СРп/п – степень реализации подпрограммы;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Эис – эффективность использования финансовых ресурсов на реализацию подпрограммы согласно п.</w:t>
      </w:r>
      <w:r w:rsidR="0074526F" w:rsidRPr="00714CE8">
        <w:rPr>
          <w:sz w:val="28"/>
          <w:szCs w:val="28"/>
        </w:rPr>
        <w:t>3</w:t>
      </w:r>
      <w:r w:rsidRPr="00714CE8">
        <w:rPr>
          <w:sz w:val="28"/>
          <w:szCs w:val="28"/>
        </w:rPr>
        <w:t>.4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.6.2. Эффективность реализации подпрограммы признается высокой в случае, если значение ЭРп/п составляет не менее 0,9.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Эффективность реализации подпрограммы признается средней в случае, если значение ЭРп/п составляет не менее 0,8.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Эффективность реализации подпрограммы признается удовлетворительной в случае, если значение ЭРп/п составляет не менее 0,7.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В остальных случаях эффективность реализации подпрограммы признается неудовлетворительной.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Итоги Первого этапа оценки эффективности можно сформировать в форме таблицы:</w:t>
      </w:r>
    </w:p>
    <w:p w:rsidR="00CF6A6C" w:rsidRPr="00714CE8" w:rsidRDefault="00CF6A6C" w:rsidP="00CF6A6C">
      <w:pPr>
        <w:ind w:firstLine="734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Итоги Первого этапа оценки эффективности</w:t>
      </w:r>
    </w:p>
    <w:p w:rsidR="00CF6A6C" w:rsidRPr="00714CE8" w:rsidRDefault="00CF6A6C" w:rsidP="00CF6A6C">
      <w:pPr>
        <w:pStyle w:val="a5"/>
        <w:spacing w:after="0"/>
        <w:ind w:left="709" w:firstLine="709"/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387"/>
        <w:gridCol w:w="2410"/>
        <w:gridCol w:w="1275"/>
      </w:tblGrid>
      <w:tr w:rsidR="00CF6A6C" w:rsidRPr="00714CE8" w:rsidTr="009914B7">
        <w:tc>
          <w:tcPr>
            <w:tcW w:w="675" w:type="dxa"/>
            <w:shd w:val="clear" w:color="auto" w:fill="auto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№     п/п</w:t>
            </w:r>
          </w:p>
        </w:tc>
        <w:tc>
          <w:tcPr>
            <w:tcW w:w="5387" w:type="dxa"/>
            <w:shd w:val="clear" w:color="auto" w:fill="auto"/>
          </w:tcPr>
          <w:p w:rsidR="00CF6A6C" w:rsidRPr="00714CE8" w:rsidRDefault="00CF6A6C" w:rsidP="005908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Формулировка критерия</w:t>
            </w:r>
          </w:p>
        </w:tc>
        <w:tc>
          <w:tcPr>
            <w:tcW w:w="2410" w:type="dxa"/>
          </w:tcPr>
          <w:p w:rsidR="00CF6A6C" w:rsidRPr="00714CE8" w:rsidRDefault="00CF6A6C" w:rsidP="005908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Условное обозначение показателя</w:t>
            </w:r>
          </w:p>
        </w:tc>
        <w:tc>
          <w:tcPr>
            <w:tcW w:w="1275" w:type="dxa"/>
          </w:tcPr>
          <w:p w:rsidR="00CF6A6C" w:rsidRPr="00714CE8" w:rsidRDefault="00CF6A6C" w:rsidP="005908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Результат</w:t>
            </w:r>
          </w:p>
        </w:tc>
      </w:tr>
      <w:tr w:rsidR="00CF6A6C" w:rsidRPr="00714CE8" w:rsidTr="009914B7">
        <w:tc>
          <w:tcPr>
            <w:tcW w:w="675" w:type="dxa"/>
            <w:shd w:val="clear" w:color="auto" w:fill="auto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4</w:t>
            </w:r>
          </w:p>
        </w:tc>
      </w:tr>
      <w:tr w:rsidR="00CF6A6C" w:rsidRPr="00714CE8" w:rsidTr="009914B7">
        <w:trPr>
          <w:trHeight w:val="439"/>
        </w:trPr>
        <w:tc>
          <w:tcPr>
            <w:tcW w:w="8472" w:type="dxa"/>
            <w:gridSpan w:val="3"/>
            <w:shd w:val="clear" w:color="auto" w:fill="auto"/>
          </w:tcPr>
          <w:p w:rsidR="00CF6A6C" w:rsidRPr="00714CE8" w:rsidRDefault="00CF6A6C" w:rsidP="009914B7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 xml:space="preserve">Подпрограмма </w:t>
            </w:r>
          </w:p>
        </w:tc>
        <w:tc>
          <w:tcPr>
            <w:tcW w:w="1275" w:type="dxa"/>
          </w:tcPr>
          <w:p w:rsidR="00CF6A6C" w:rsidRPr="00714CE8" w:rsidRDefault="00CF6A6C" w:rsidP="009914B7">
            <w:pPr>
              <w:tabs>
                <w:tab w:val="left" w:pos="7920"/>
              </w:tabs>
              <w:rPr>
                <w:sz w:val="28"/>
                <w:szCs w:val="28"/>
              </w:rPr>
            </w:pPr>
          </w:p>
        </w:tc>
      </w:tr>
      <w:tr w:rsidR="00CF6A6C" w:rsidRPr="00714CE8" w:rsidTr="009914B7">
        <w:trPr>
          <w:trHeight w:val="439"/>
        </w:trPr>
        <w:tc>
          <w:tcPr>
            <w:tcW w:w="675" w:type="dxa"/>
            <w:shd w:val="clear" w:color="auto" w:fill="auto"/>
          </w:tcPr>
          <w:p w:rsidR="00CF6A6C" w:rsidRPr="00714CE8" w:rsidRDefault="00CF6A6C" w:rsidP="009914B7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CF6A6C" w:rsidRPr="00714CE8" w:rsidRDefault="00CF6A6C" w:rsidP="009914B7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Степень реализации мероприятий (доля мероприятий, выполненных в полном объеме), %</w:t>
            </w:r>
          </w:p>
        </w:tc>
        <w:tc>
          <w:tcPr>
            <w:tcW w:w="2410" w:type="dxa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СРм</w:t>
            </w:r>
          </w:p>
        </w:tc>
        <w:tc>
          <w:tcPr>
            <w:tcW w:w="1275" w:type="dxa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</w:p>
        </w:tc>
      </w:tr>
      <w:tr w:rsidR="00CF6A6C" w:rsidRPr="00714CE8" w:rsidTr="009914B7">
        <w:trPr>
          <w:trHeight w:val="558"/>
        </w:trPr>
        <w:tc>
          <w:tcPr>
            <w:tcW w:w="675" w:type="dxa"/>
            <w:shd w:val="clear" w:color="auto" w:fill="auto"/>
          </w:tcPr>
          <w:p w:rsidR="00CF6A6C" w:rsidRPr="00714CE8" w:rsidRDefault="00CF6A6C" w:rsidP="009914B7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CF6A6C" w:rsidRPr="00714CE8" w:rsidRDefault="00CF6A6C" w:rsidP="0074526F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Степень соответствия запланированному уровню расходов (соотношение фактически произведенных расходов к плановым значениям)</w:t>
            </w:r>
          </w:p>
        </w:tc>
        <w:tc>
          <w:tcPr>
            <w:tcW w:w="2410" w:type="dxa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ССуз</w:t>
            </w:r>
          </w:p>
        </w:tc>
        <w:tc>
          <w:tcPr>
            <w:tcW w:w="1275" w:type="dxa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</w:p>
        </w:tc>
      </w:tr>
      <w:tr w:rsidR="00CF6A6C" w:rsidRPr="00714CE8" w:rsidTr="009914B7">
        <w:trPr>
          <w:trHeight w:val="621"/>
        </w:trPr>
        <w:tc>
          <w:tcPr>
            <w:tcW w:w="675" w:type="dxa"/>
            <w:shd w:val="clear" w:color="auto" w:fill="auto"/>
          </w:tcPr>
          <w:p w:rsidR="00CF6A6C" w:rsidRPr="00714CE8" w:rsidRDefault="00CF6A6C" w:rsidP="009914B7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CF6A6C" w:rsidRPr="00714CE8" w:rsidRDefault="00CF6A6C" w:rsidP="0074526F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 xml:space="preserve">Эффективность использования средств </w:t>
            </w:r>
            <w:r w:rsidRPr="00714CE8">
              <w:rPr>
                <w:color w:val="000000"/>
                <w:sz w:val="28"/>
                <w:szCs w:val="28"/>
              </w:rPr>
              <w:br/>
              <w:t>районного бюджета, %</w:t>
            </w:r>
          </w:p>
        </w:tc>
        <w:tc>
          <w:tcPr>
            <w:tcW w:w="2410" w:type="dxa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Эис</w:t>
            </w:r>
          </w:p>
        </w:tc>
        <w:tc>
          <w:tcPr>
            <w:tcW w:w="1275" w:type="dxa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8366C" w:rsidRPr="00714CE8" w:rsidTr="009914B7">
        <w:trPr>
          <w:trHeight w:val="621"/>
        </w:trPr>
        <w:tc>
          <w:tcPr>
            <w:tcW w:w="675" w:type="dxa"/>
            <w:shd w:val="clear" w:color="auto" w:fill="auto"/>
          </w:tcPr>
          <w:p w:rsidR="0098366C" w:rsidRPr="00714CE8" w:rsidRDefault="0098366C" w:rsidP="009836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98366C" w:rsidRPr="00714CE8" w:rsidRDefault="0098366C" w:rsidP="009836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98366C" w:rsidRPr="00714CE8" w:rsidRDefault="0098366C" w:rsidP="009836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98366C" w:rsidRPr="00714CE8" w:rsidRDefault="0098366C" w:rsidP="009836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4</w:t>
            </w:r>
          </w:p>
        </w:tc>
      </w:tr>
      <w:tr w:rsidR="0098366C" w:rsidRPr="00714CE8" w:rsidTr="009914B7">
        <w:trPr>
          <w:trHeight w:val="629"/>
        </w:trPr>
        <w:tc>
          <w:tcPr>
            <w:tcW w:w="675" w:type="dxa"/>
            <w:shd w:val="clear" w:color="auto" w:fill="auto"/>
          </w:tcPr>
          <w:p w:rsidR="0098366C" w:rsidRPr="00714CE8" w:rsidRDefault="0098366C" w:rsidP="0098366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98366C" w:rsidRPr="00714CE8" w:rsidRDefault="0098366C" w:rsidP="0098366C">
            <w:pPr>
              <w:ind w:left="-108"/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Степень достижения планового значения целевого показателя подпрограммы</w:t>
            </w:r>
          </w:p>
        </w:tc>
        <w:tc>
          <w:tcPr>
            <w:tcW w:w="2410" w:type="dxa"/>
          </w:tcPr>
          <w:p w:rsidR="0098366C" w:rsidRPr="00714CE8" w:rsidRDefault="0098366C" w:rsidP="0098366C">
            <w:pPr>
              <w:ind w:left="-108"/>
              <w:jc w:val="center"/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СДп/ппз</w:t>
            </w:r>
          </w:p>
        </w:tc>
        <w:tc>
          <w:tcPr>
            <w:tcW w:w="1275" w:type="dxa"/>
          </w:tcPr>
          <w:p w:rsidR="0098366C" w:rsidRPr="00714CE8" w:rsidRDefault="0098366C" w:rsidP="0098366C">
            <w:pPr>
              <w:ind w:lef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8366C" w:rsidRPr="00714CE8" w:rsidTr="009914B7">
        <w:trPr>
          <w:trHeight w:val="411"/>
        </w:trPr>
        <w:tc>
          <w:tcPr>
            <w:tcW w:w="675" w:type="dxa"/>
            <w:shd w:val="clear" w:color="auto" w:fill="auto"/>
          </w:tcPr>
          <w:p w:rsidR="0098366C" w:rsidRPr="00714CE8" w:rsidRDefault="0098366C" w:rsidP="0098366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98366C" w:rsidRPr="00714CE8" w:rsidRDefault="0098366C" w:rsidP="0098366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Степень реализации подпрограммы</w:t>
            </w:r>
          </w:p>
        </w:tc>
        <w:tc>
          <w:tcPr>
            <w:tcW w:w="2410" w:type="dxa"/>
          </w:tcPr>
          <w:p w:rsidR="0098366C" w:rsidRPr="00714CE8" w:rsidRDefault="0098366C" w:rsidP="0098366C">
            <w:pPr>
              <w:tabs>
                <w:tab w:val="left" w:pos="7920"/>
              </w:tabs>
              <w:jc w:val="center"/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СР п/п</w:t>
            </w:r>
          </w:p>
        </w:tc>
        <w:tc>
          <w:tcPr>
            <w:tcW w:w="1275" w:type="dxa"/>
          </w:tcPr>
          <w:p w:rsidR="0098366C" w:rsidRPr="00714CE8" w:rsidRDefault="0098366C" w:rsidP="0098366C">
            <w:pPr>
              <w:tabs>
                <w:tab w:val="left" w:pos="792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8366C" w:rsidRPr="00714CE8" w:rsidTr="009914B7">
        <w:trPr>
          <w:trHeight w:val="417"/>
        </w:trPr>
        <w:tc>
          <w:tcPr>
            <w:tcW w:w="675" w:type="dxa"/>
            <w:shd w:val="clear" w:color="auto" w:fill="auto"/>
          </w:tcPr>
          <w:p w:rsidR="0098366C" w:rsidRPr="00714CE8" w:rsidRDefault="0098366C" w:rsidP="0098366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98366C" w:rsidRPr="00714CE8" w:rsidRDefault="0098366C" w:rsidP="0098366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 xml:space="preserve">Эффективность реализации подпрограммы </w:t>
            </w:r>
          </w:p>
        </w:tc>
        <w:tc>
          <w:tcPr>
            <w:tcW w:w="2410" w:type="dxa"/>
          </w:tcPr>
          <w:p w:rsidR="0098366C" w:rsidRPr="00714CE8" w:rsidRDefault="0098366C" w:rsidP="0098366C">
            <w:pPr>
              <w:jc w:val="center"/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ЭРп/п</w:t>
            </w:r>
          </w:p>
        </w:tc>
        <w:tc>
          <w:tcPr>
            <w:tcW w:w="1275" w:type="dxa"/>
          </w:tcPr>
          <w:p w:rsidR="0098366C" w:rsidRPr="00714CE8" w:rsidRDefault="0098366C" w:rsidP="009836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8366C" w:rsidRPr="00714CE8" w:rsidTr="009914B7">
        <w:trPr>
          <w:trHeight w:val="407"/>
        </w:trPr>
        <w:tc>
          <w:tcPr>
            <w:tcW w:w="675" w:type="dxa"/>
            <w:shd w:val="clear" w:color="auto" w:fill="auto"/>
          </w:tcPr>
          <w:p w:rsidR="0098366C" w:rsidRPr="00714CE8" w:rsidRDefault="0098366C" w:rsidP="0098366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98366C" w:rsidRPr="00714CE8" w:rsidRDefault="0098366C" w:rsidP="0098366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Коэффициент значимости подпрограммы</w:t>
            </w:r>
          </w:p>
        </w:tc>
        <w:tc>
          <w:tcPr>
            <w:tcW w:w="2410" w:type="dxa"/>
          </w:tcPr>
          <w:p w:rsidR="0098366C" w:rsidRPr="00714CE8" w:rsidRDefault="0098366C" w:rsidP="0098366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14CE8">
              <w:rPr>
                <w:color w:val="000000"/>
                <w:sz w:val="28"/>
                <w:szCs w:val="28"/>
              </w:rPr>
              <w:t>К</w:t>
            </w:r>
            <w:r w:rsidRPr="00714CE8">
              <w:rPr>
                <w:color w:val="000000"/>
                <w:sz w:val="28"/>
                <w:szCs w:val="28"/>
                <w:lang w:val="en-US"/>
              </w:rPr>
              <w:t>j</w:t>
            </w:r>
          </w:p>
        </w:tc>
        <w:tc>
          <w:tcPr>
            <w:tcW w:w="1275" w:type="dxa"/>
          </w:tcPr>
          <w:p w:rsidR="0098366C" w:rsidRPr="00714CE8" w:rsidRDefault="0098366C" w:rsidP="009836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8366C" w:rsidRPr="00714CE8" w:rsidTr="009914B7">
        <w:trPr>
          <w:trHeight w:val="407"/>
        </w:trPr>
        <w:tc>
          <w:tcPr>
            <w:tcW w:w="675" w:type="dxa"/>
            <w:shd w:val="clear" w:color="auto" w:fill="auto"/>
          </w:tcPr>
          <w:p w:rsidR="0098366C" w:rsidRPr="00714CE8" w:rsidRDefault="0098366C" w:rsidP="0098366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98366C" w:rsidRPr="00714CE8" w:rsidRDefault="0098366C" w:rsidP="0098366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ВЫВОДЫ и ПРЕДЛОЖЕНИЯ</w:t>
            </w:r>
          </w:p>
        </w:tc>
      </w:tr>
    </w:tbl>
    <w:p w:rsidR="00144FB4" w:rsidRPr="00714CE8" w:rsidRDefault="00144FB4" w:rsidP="00CF6A6C">
      <w:pPr>
        <w:ind w:firstLine="851"/>
        <w:jc w:val="both"/>
        <w:rPr>
          <w:sz w:val="28"/>
          <w:szCs w:val="28"/>
        </w:rPr>
      </w:pP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.7. Оценка степени достижения целей и решения задач </w:t>
      </w:r>
      <w:r w:rsidR="008F1A23">
        <w:rPr>
          <w:sz w:val="28"/>
          <w:szCs w:val="28"/>
        </w:rPr>
        <w:t>муниципальной П</w:t>
      </w:r>
      <w:r w:rsidR="00CF6A6C" w:rsidRPr="00714CE8">
        <w:rPr>
          <w:sz w:val="28"/>
          <w:szCs w:val="28"/>
        </w:rPr>
        <w:t>рограммы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.7.1. Для оценки степени достижения целей и решения задач (далее – степень реализации) </w:t>
      </w:r>
      <w:r w:rsidR="008F1A23">
        <w:rPr>
          <w:sz w:val="28"/>
          <w:szCs w:val="28"/>
        </w:rPr>
        <w:t xml:space="preserve">муниципальной </w:t>
      </w:r>
      <w:r w:rsidR="00CF6A6C" w:rsidRPr="00714CE8">
        <w:rPr>
          <w:sz w:val="28"/>
          <w:szCs w:val="28"/>
        </w:rPr>
        <w:t xml:space="preserve">программы определяется степень достижения плановых значений каждого целевого показателя, характеризующего цели и задачи </w:t>
      </w:r>
      <w:r w:rsidR="008F1A23">
        <w:rPr>
          <w:sz w:val="28"/>
          <w:szCs w:val="28"/>
        </w:rPr>
        <w:t>муниципальной П</w:t>
      </w:r>
      <w:r w:rsidR="00CF6A6C" w:rsidRPr="00714CE8">
        <w:rPr>
          <w:sz w:val="28"/>
          <w:szCs w:val="28"/>
        </w:rPr>
        <w:t>рограммы.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.7.2. Степень достижения планового значения целевого показателя, характеризующего цели и задачи </w:t>
      </w:r>
      <w:r w:rsidR="008F1A23">
        <w:rPr>
          <w:sz w:val="28"/>
          <w:szCs w:val="28"/>
        </w:rPr>
        <w:t>муниципальной П</w:t>
      </w:r>
      <w:r w:rsidR="00CF6A6C" w:rsidRPr="00714CE8">
        <w:rPr>
          <w:sz w:val="28"/>
          <w:szCs w:val="28"/>
        </w:rPr>
        <w:t xml:space="preserve">рограммы, рассчитывается по следующим формулам: 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СДгппз = ЗПпф/ЗПпп;</w:t>
      </w:r>
    </w:p>
    <w:p w:rsidR="004C6B34" w:rsidRPr="00714CE8" w:rsidRDefault="004C6B34" w:rsidP="00CF6A6C">
      <w:pPr>
        <w:ind w:firstLine="851"/>
        <w:jc w:val="center"/>
        <w:rPr>
          <w:sz w:val="28"/>
          <w:szCs w:val="28"/>
        </w:rPr>
      </w:pP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для целевых показателей, желаемой тенденцией развития которых является снижение значений: 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СДгппз = ЗПпф/ЗПпп, где:</w:t>
      </w:r>
    </w:p>
    <w:p w:rsidR="004C6B34" w:rsidRPr="00714CE8" w:rsidRDefault="004C6B34" w:rsidP="00CF6A6C">
      <w:pPr>
        <w:ind w:firstLine="851"/>
        <w:jc w:val="center"/>
        <w:rPr>
          <w:sz w:val="28"/>
          <w:szCs w:val="28"/>
        </w:rPr>
      </w:pP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СДгппз – степень достижения планового значения целевого показателя, характеризующего цели и задачи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ЗПпф – значение целевого показателя, характеризующего цели и задачи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рограммы, фактически достигнутое на конец отчетного периода;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ЗПпп – плановое значение целевого показателя, </w:t>
      </w:r>
      <w:r w:rsidR="00952F04" w:rsidRPr="00714CE8">
        <w:rPr>
          <w:sz w:val="28"/>
          <w:szCs w:val="28"/>
        </w:rPr>
        <w:t xml:space="preserve">характеризующего цели и задачи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рограммы.</w:t>
      </w:r>
    </w:p>
    <w:p w:rsidR="00407934" w:rsidRPr="00714CE8" w:rsidRDefault="00407934" w:rsidP="00CF6A6C">
      <w:pPr>
        <w:ind w:firstLine="851"/>
        <w:jc w:val="both"/>
        <w:rPr>
          <w:sz w:val="28"/>
          <w:szCs w:val="28"/>
        </w:rPr>
      </w:pPr>
    </w:p>
    <w:p w:rsidR="00AD1EB9" w:rsidRPr="00714CE8" w:rsidRDefault="0074526F" w:rsidP="0026475B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.7.3. Степень реализации </w:t>
      </w:r>
      <w:r w:rsidR="008F1A23">
        <w:rPr>
          <w:sz w:val="28"/>
          <w:szCs w:val="28"/>
        </w:rPr>
        <w:t>муниципальной П</w:t>
      </w:r>
      <w:r w:rsidR="00CF6A6C" w:rsidRPr="00714CE8">
        <w:rPr>
          <w:sz w:val="28"/>
          <w:szCs w:val="28"/>
        </w:rPr>
        <w:t>рограммы рассчитывается по формуле:</w:t>
      </w:r>
      <w:r w:rsidR="00952F04" w:rsidRPr="00714CE8">
        <w:rPr>
          <w:sz w:val="28"/>
          <w:szCs w:val="28"/>
        </w:rPr>
        <w:t xml:space="preserve"> </w:t>
      </w:r>
    </w:p>
    <w:p w:rsidR="00CF6A6C" w:rsidRPr="00714CE8" w:rsidRDefault="00CF6A6C" w:rsidP="00AD1EB9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М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СРп = ∑ СДппз/М, где:</w:t>
      </w:r>
    </w:p>
    <w:p w:rsidR="00CF6A6C" w:rsidRPr="00714CE8" w:rsidRDefault="00CF6A6C" w:rsidP="00CF6A6C">
      <w:pPr>
        <w:tabs>
          <w:tab w:val="left" w:pos="1662"/>
        </w:tabs>
        <w:ind w:firstLine="851"/>
        <w:rPr>
          <w:sz w:val="28"/>
          <w:szCs w:val="28"/>
        </w:rPr>
      </w:pPr>
      <w:r w:rsidRPr="00714CE8">
        <w:rPr>
          <w:sz w:val="28"/>
          <w:szCs w:val="28"/>
        </w:rPr>
        <w:t xml:space="preserve">                                                        1</w:t>
      </w:r>
    </w:p>
    <w:p w:rsidR="00CF6A6C" w:rsidRPr="00714CE8" w:rsidRDefault="00CF6A6C" w:rsidP="00CF6A6C">
      <w:pPr>
        <w:tabs>
          <w:tab w:val="left" w:pos="1662"/>
        </w:tabs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СРп – степень реализации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рограммы;</w:t>
      </w:r>
    </w:p>
    <w:p w:rsidR="00CF6A6C" w:rsidRPr="00714CE8" w:rsidRDefault="00CF6A6C" w:rsidP="00CF6A6C">
      <w:pPr>
        <w:tabs>
          <w:tab w:val="left" w:pos="1662"/>
        </w:tabs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СДппз – степень достижения планового значения целевого показателя (индикатора), характеризующего цели и задачи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рограммы;</w:t>
      </w:r>
    </w:p>
    <w:p w:rsidR="00CF6A6C" w:rsidRPr="00714CE8" w:rsidRDefault="00CF6A6C" w:rsidP="00CF6A6C">
      <w:pPr>
        <w:tabs>
          <w:tab w:val="left" w:pos="1662"/>
        </w:tabs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М – число целевых показателей, характеризующих цели и задачи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рограммы.</w:t>
      </w:r>
    </w:p>
    <w:p w:rsidR="00CF6A6C" w:rsidRPr="00714CE8" w:rsidRDefault="00CF6A6C" w:rsidP="00CF6A6C">
      <w:pPr>
        <w:tabs>
          <w:tab w:val="left" w:pos="1662"/>
        </w:tabs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При использовании данной формулы в случаях, если СДппз&gt;1, значение СДппз принимается равным 1.</w:t>
      </w:r>
    </w:p>
    <w:p w:rsidR="00CF6A6C" w:rsidRPr="00714CE8" w:rsidRDefault="00CF6A6C" w:rsidP="00CF6A6C">
      <w:pPr>
        <w:tabs>
          <w:tab w:val="left" w:pos="1662"/>
        </w:tabs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При оценке степени реализации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 Управлением образования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CF6A6C" w:rsidRPr="00714CE8" w:rsidRDefault="00CF6A6C" w:rsidP="00CF6A6C">
      <w:pPr>
        <w:ind w:firstLine="851"/>
        <w:rPr>
          <w:sz w:val="28"/>
          <w:szCs w:val="28"/>
        </w:rPr>
      </w:pPr>
      <w:r w:rsidRPr="00714CE8">
        <w:rPr>
          <w:sz w:val="28"/>
          <w:szCs w:val="28"/>
        </w:rPr>
        <w:t xml:space="preserve">                                                       М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СРгп = ∑ СДппз*</w:t>
      </w:r>
      <w:r w:rsidRPr="00714CE8">
        <w:rPr>
          <w:sz w:val="28"/>
          <w:szCs w:val="28"/>
          <w:lang w:val="en-US"/>
        </w:rPr>
        <w:t>ki</w:t>
      </w:r>
      <w:r w:rsidRPr="00714CE8">
        <w:rPr>
          <w:sz w:val="28"/>
          <w:szCs w:val="28"/>
        </w:rPr>
        <w:t>, где:</w:t>
      </w:r>
    </w:p>
    <w:p w:rsidR="00CF6A6C" w:rsidRPr="00714CE8" w:rsidRDefault="00CF6A6C" w:rsidP="00CF6A6C">
      <w:pPr>
        <w:tabs>
          <w:tab w:val="left" w:pos="1662"/>
        </w:tabs>
        <w:ind w:firstLine="851"/>
        <w:rPr>
          <w:sz w:val="28"/>
          <w:szCs w:val="28"/>
        </w:rPr>
      </w:pPr>
      <w:r w:rsidRPr="00714CE8">
        <w:rPr>
          <w:sz w:val="28"/>
          <w:szCs w:val="28"/>
        </w:rPr>
        <w:t xml:space="preserve">                                                        1</w:t>
      </w:r>
    </w:p>
    <w:p w:rsidR="00CF6A6C" w:rsidRPr="00714CE8" w:rsidRDefault="00CF6A6C" w:rsidP="00CF6A6C">
      <w:pPr>
        <w:tabs>
          <w:tab w:val="left" w:pos="1662"/>
        </w:tabs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  <w:lang w:val="en-US"/>
        </w:rPr>
        <w:t>ki</w:t>
      </w:r>
      <w:r w:rsidRPr="00714CE8">
        <w:rPr>
          <w:sz w:val="28"/>
          <w:szCs w:val="28"/>
        </w:rPr>
        <w:t xml:space="preserve"> – удельный вес, отражающий значимость показателя, ∑ </w:t>
      </w:r>
      <w:r w:rsidRPr="00714CE8">
        <w:rPr>
          <w:sz w:val="28"/>
          <w:szCs w:val="28"/>
          <w:lang w:val="en-US"/>
        </w:rPr>
        <w:t>ki</w:t>
      </w:r>
      <w:r w:rsidRPr="00714CE8">
        <w:rPr>
          <w:sz w:val="28"/>
          <w:szCs w:val="28"/>
        </w:rPr>
        <w:t>=1.</w:t>
      </w:r>
    </w:p>
    <w:p w:rsidR="00CF6A6C" w:rsidRPr="00714CE8" w:rsidRDefault="00CF6A6C" w:rsidP="00CF6A6C">
      <w:pPr>
        <w:tabs>
          <w:tab w:val="left" w:pos="1662"/>
        </w:tabs>
        <w:ind w:firstLine="851"/>
        <w:jc w:val="both"/>
        <w:rPr>
          <w:sz w:val="28"/>
          <w:szCs w:val="28"/>
        </w:rPr>
      </w:pPr>
    </w:p>
    <w:p w:rsidR="00CF6A6C" w:rsidRPr="00714CE8" w:rsidRDefault="0074526F" w:rsidP="00CF6A6C">
      <w:pPr>
        <w:tabs>
          <w:tab w:val="left" w:pos="1662"/>
        </w:tabs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.8. Оценка эффективности реализации </w:t>
      </w:r>
      <w:r w:rsidR="00704D5E">
        <w:rPr>
          <w:sz w:val="28"/>
          <w:szCs w:val="28"/>
        </w:rPr>
        <w:t>муниципальной П</w:t>
      </w:r>
      <w:r w:rsidR="00CF6A6C" w:rsidRPr="00714CE8">
        <w:rPr>
          <w:sz w:val="28"/>
          <w:szCs w:val="28"/>
        </w:rPr>
        <w:t>рограммы</w:t>
      </w:r>
    </w:p>
    <w:p w:rsidR="00CF6A6C" w:rsidRPr="00714CE8" w:rsidRDefault="0074526F" w:rsidP="00CF6A6C">
      <w:pPr>
        <w:tabs>
          <w:tab w:val="left" w:pos="1662"/>
        </w:tabs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.8.1. Эффективность реализации </w:t>
      </w:r>
      <w:r w:rsidR="00704D5E">
        <w:rPr>
          <w:sz w:val="28"/>
          <w:szCs w:val="28"/>
        </w:rPr>
        <w:t>муниципальной П</w:t>
      </w:r>
      <w:r w:rsidR="00CF6A6C" w:rsidRPr="00714CE8">
        <w:rPr>
          <w:sz w:val="28"/>
          <w:szCs w:val="28"/>
        </w:rPr>
        <w:t>рограммы оценивается в зависимости от значений оценки степени реализации программы и оценки эффективности реализации входящих в нее подпрограмм по следующей формуле:</w:t>
      </w:r>
    </w:p>
    <w:p w:rsidR="00CF6A6C" w:rsidRPr="00714CE8" w:rsidRDefault="00CF6A6C" w:rsidP="00CF6A6C">
      <w:pPr>
        <w:tabs>
          <w:tab w:val="left" w:pos="1662"/>
        </w:tabs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 xml:space="preserve">             </w:t>
      </w:r>
      <w:r w:rsidRPr="00714CE8">
        <w:rPr>
          <w:sz w:val="28"/>
          <w:szCs w:val="28"/>
          <w:lang w:val="en-US"/>
        </w:rPr>
        <w:t>j</w:t>
      </w:r>
    </w:p>
    <w:p w:rsidR="00CF6A6C" w:rsidRPr="00714CE8" w:rsidRDefault="00CF6A6C" w:rsidP="00CF6A6C">
      <w:pPr>
        <w:tabs>
          <w:tab w:val="left" w:pos="1662"/>
        </w:tabs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ЭРп = 0,5*СРп + 0,5*∑ЭРп/п*</w:t>
      </w:r>
      <w:r w:rsidRPr="00714CE8">
        <w:rPr>
          <w:sz w:val="28"/>
          <w:szCs w:val="28"/>
          <w:lang w:val="en-US"/>
        </w:rPr>
        <w:t>kj</w:t>
      </w:r>
      <w:r w:rsidRPr="00714CE8">
        <w:rPr>
          <w:sz w:val="28"/>
          <w:szCs w:val="28"/>
        </w:rPr>
        <w:t>/</w:t>
      </w:r>
      <w:r w:rsidRPr="00714CE8">
        <w:rPr>
          <w:sz w:val="28"/>
          <w:szCs w:val="28"/>
          <w:lang w:val="en-US"/>
        </w:rPr>
        <w:t>j</w:t>
      </w:r>
      <w:r w:rsidRPr="00714CE8">
        <w:rPr>
          <w:sz w:val="28"/>
          <w:szCs w:val="28"/>
        </w:rPr>
        <w:t>, где: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 xml:space="preserve">                       1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ЭРп – эффективность реализации </w:t>
      </w:r>
      <w:r w:rsidR="00704D5E">
        <w:rPr>
          <w:sz w:val="28"/>
          <w:szCs w:val="28"/>
        </w:rPr>
        <w:t xml:space="preserve">муниципальной </w:t>
      </w:r>
      <w:r w:rsidRPr="00714CE8">
        <w:rPr>
          <w:sz w:val="28"/>
          <w:szCs w:val="28"/>
        </w:rPr>
        <w:t>программы;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СРп – степень реализации </w:t>
      </w:r>
      <w:r w:rsidR="00704D5E">
        <w:rPr>
          <w:sz w:val="28"/>
          <w:szCs w:val="28"/>
        </w:rPr>
        <w:t xml:space="preserve">муниципальной </w:t>
      </w:r>
      <w:r w:rsidRPr="00714CE8">
        <w:rPr>
          <w:sz w:val="28"/>
          <w:szCs w:val="28"/>
        </w:rPr>
        <w:t>программы;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ЭРп/п – эффективность реализации подпрограммы;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  <w:lang w:val="en-US"/>
        </w:rPr>
        <w:t>Kj</w:t>
      </w:r>
      <w:r w:rsidRPr="00714CE8">
        <w:rPr>
          <w:sz w:val="28"/>
          <w:szCs w:val="28"/>
        </w:rPr>
        <w:t xml:space="preserve"> – коэффициент значимости подпрограммы для достижения целей программы определяется по формуле:</w:t>
      </w:r>
    </w:p>
    <w:p w:rsidR="004C6B34" w:rsidRPr="00714CE8" w:rsidRDefault="004C6B34" w:rsidP="00CF6A6C">
      <w:pPr>
        <w:ind w:firstLine="851"/>
        <w:jc w:val="both"/>
        <w:rPr>
          <w:sz w:val="28"/>
          <w:szCs w:val="28"/>
        </w:rPr>
      </w:pPr>
    </w:p>
    <w:p w:rsidR="00CF6A6C" w:rsidRPr="00714CE8" w:rsidRDefault="00CF6A6C" w:rsidP="00CF6A6C">
      <w:pPr>
        <w:jc w:val="center"/>
        <w:rPr>
          <w:sz w:val="28"/>
          <w:szCs w:val="28"/>
        </w:rPr>
      </w:pPr>
      <w:r w:rsidRPr="00714CE8">
        <w:rPr>
          <w:sz w:val="28"/>
          <w:szCs w:val="28"/>
          <w:lang w:val="en-US"/>
        </w:rPr>
        <w:t>kj</w:t>
      </w:r>
      <w:r w:rsidRPr="00714CE8">
        <w:rPr>
          <w:sz w:val="28"/>
          <w:szCs w:val="28"/>
        </w:rPr>
        <w:t xml:space="preserve"> = Ф</w:t>
      </w:r>
      <w:r w:rsidRPr="00714CE8">
        <w:rPr>
          <w:sz w:val="28"/>
          <w:szCs w:val="28"/>
          <w:lang w:val="en-US"/>
        </w:rPr>
        <w:t>j</w:t>
      </w:r>
      <w:r w:rsidRPr="00714CE8">
        <w:rPr>
          <w:sz w:val="28"/>
          <w:szCs w:val="28"/>
        </w:rPr>
        <w:t>/Ф, где:</w:t>
      </w:r>
    </w:p>
    <w:p w:rsidR="004C6B34" w:rsidRPr="00714CE8" w:rsidRDefault="004C6B34" w:rsidP="00CF6A6C">
      <w:pPr>
        <w:jc w:val="center"/>
        <w:rPr>
          <w:sz w:val="28"/>
          <w:szCs w:val="28"/>
        </w:rPr>
      </w:pP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Ф</w:t>
      </w:r>
      <w:r w:rsidRPr="00714CE8">
        <w:rPr>
          <w:sz w:val="28"/>
          <w:szCs w:val="28"/>
          <w:lang w:val="en-US"/>
        </w:rPr>
        <w:t>j</w:t>
      </w:r>
      <w:r w:rsidRPr="00714CE8">
        <w:rPr>
          <w:sz w:val="28"/>
          <w:szCs w:val="28"/>
        </w:rPr>
        <w:t xml:space="preserve"> – объем фактических расходов из бюджета (кассового исполнения) на реализацию </w:t>
      </w:r>
      <w:r w:rsidRPr="00714CE8">
        <w:rPr>
          <w:sz w:val="28"/>
          <w:szCs w:val="28"/>
          <w:lang w:val="en-US"/>
        </w:rPr>
        <w:t>j</w:t>
      </w:r>
      <w:r w:rsidRPr="00714CE8">
        <w:rPr>
          <w:sz w:val="28"/>
          <w:szCs w:val="28"/>
        </w:rPr>
        <w:t>-той подпрограммы в отчетном году;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Ф – объем фактических расходов из бюджета (кассового исполнения) на реализацию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  <w:lang w:val="en-US"/>
        </w:rPr>
        <w:t>J</w:t>
      </w:r>
      <w:r w:rsidRPr="00714CE8">
        <w:rPr>
          <w:sz w:val="28"/>
          <w:szCs w:val="28"/>
        </w:rPr>
        <w:t xml:space="preserve"> – количество подпрограмм.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.8.2. Эффективность реализации </w:t>
      </w:r>
      <w:r w:rsidR="00704D5E">
        <w:rPr>
          <w:sz w:val="28"/>
          <w:szCs w:val="28"/>
        </w:rPr>
        <w:t>муниципальной П</w:t>
      </w:r>
      <w:r w:rsidR="00CF6A6C" w:rsidRPr="00714CE8">
        <w:rPr>
          <w:sz w:val="28"/>
          <w:szCs w:val="28"/>
        </w:rPr>
        <w:t>рограммы признается высокой в случае, если значение ЭРп составляет не менее 0,90.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Эффективность реализации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 признается средней в случае, если значение ЭРп составляет не менее 0,80.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Эффективность реализации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 xml:space="preserve">рограммы признается </w:t>
      </w:r>
      <w:r w:rsidR="00704D5E">
        <w:rPr>
          <w:sz w:val="28"/>
          <w:szCs w:val="28"/>
        </w:rPr>
        <w:t xml:space="preserve">    </w:t>
      </w:r>
      <w:r w:rsidRPr="00714CE8">
        <w:rPr>
          <w:sz w:val="28"/>
          <w:szCs w:val="28"/>
        </w:rPr>
        <w:t>удовлетворительной в случае, если значение ЭРп составляет не менее 0,70.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В остальных случаях эффективность реализации </w:t>
      </w:r>
      <w:r w:rsidR="00704D5E">
        <w:rPr>
          <w:sz w:val="28"/>
          <w:szCs w:val="28"/>
        </w:rPr>
        <w:t>муниципальной           П</w:t>
      </w:r>
      <w:r w:rsidRPr="00714CE8">
        <w:rPr>
          <w:sz w:val="28"/>
          <w:szCs w:val="28"/>
        </w:rPr>
        <w:t>рограммы признается неудовлетворительной.</w:t>
      </w:r>
    </w:p>
    <w:p w:rsidR="00CF6A6C" w:rsidRDefault="00CF6A6C" w:rsidP="00704D5E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Результаты оценки эффективности рекомендуется оформить в форме таблицы:</w:t>
      </w:r>
    </w:p>
    <w:p w:rsidR="00EE4CCC" w:rsidRPr="00714CE8" w:rsidRDefault="00EE4CCC" w:rsidP="00704D5E">
      <w:pPr>
        <w:ind w:firstLine="851"/>
        <w:jc w:val="both"/>
        <w:rPr>
          <w:sz w:val="28"/>
          <w:szCs w:val="28"/>
        </w:rPr>
      </w:pPr>
    </w:p>
    <w:p w:rsidR="00CF6A6C" w:rsidRPr="00714CE8" w:rsidRDefault="00CF6A6C" w:rsidP="00CF6A6C">
      <w:pPr>
        <w:pStyle w:val="a5"/>
        <w:spacing w:after="0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 xml:space="preserve">Система критериев, применяемая для оценки эффективности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</w:t>
      </w:r>
    </w:p>
    <w:p w:rsidR="00CF6A6C" w:rsidRPr="00714CE8" w:rsidRDefault="00CF6A6C" w:rsidP="00CF6A6C">
      <w:pPr>
        <w:pStyle w:val="a5"/>
        <w:spacing w:after="0"/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245"/>
        <w:gridCol w:w="1701"/>
        <w:gridCol w:w="2126"/>
      </w:tblGrid>
      <w:tr w:rsidR="00CF6A6C" w:rsidRPr="00714CE8" w:rsidTr="009914B7">
        <w:tc>
          <w:tcPr>
            <w:tcW w:w="675" w:type="dxa"/>
            <w:shd w:val="clear" w:color="auto" w:fill="auto"/>
          </w:tcPr>
          <w:p w:rsidR="00CF6A6C" w:rsidRPr="00714CE8" w:rsidRDefault="00CF6A6C" w:rsidP="00CF6A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№     п/п</w:t>
            </w:r>
          </w:p>
        </w:tc>
        <w:tc>
          <w:tcPr>
            <w:tcW w:w="5245" w:type="dxa"/>
            <w:shd w:val="clear" w:color="auto" w:fill="auto"/>
          </w:tcPr>
          <w:p w:rsidR="00CF6A6C" w:rsidRPr="00714CE8" w:rsidRDefault="00CF6A6C" w:rsidP="005908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Формулировка критерия</w:t>
            </w:r>
          </w:p>
        </w:tc>
        <w:tc>
          <w:tcPr>
            <w:tcW w:w="1701" w:type="dxa"/>
          </w:tcPr>
          <w:p w:rsidR="00CF6A6C" w:rsidRPr="00714CE8" w:rsidRDefault="00CF6A6C" w:rsidP="005908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Условное обозначение показателя</w:t>
            </w:r>
          </w:p>
        </w:tc>
        <w:tc>
          <w:tcPr>
            <w:tcW w:w="2126" w:type="dxa"/>
          </w:tcPr>
          <w:p w:rsidR="00CF6A6C" w:rsidRPr="00714CE8" w:rsidRDefault="00CF6A6C" w:rsidP="005908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Результат</w:t>
            </w:r>
          </w:p>
        </w:tc>
      </w:tr>
      <w:tr w:rsidR="00CF6A6C" w:rsidRPr="00714CE8" w:rsidTr="009914B7">
        <w:tc>
          <w:tcPr>
            <w:tcW w:w="675" w:type="dxa"/>
            <w:shd w:val="clear" w:color="auto" w:fill="auto"/>
          </w:tcPr>
          <w:p w:rsidR="00CF6A6C" w:rsidRPr="00714CE8" w:rsidRDefault="00CF6A6C" w:rsidP="00CF6A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CF6A6C" w:rsidRPr="00714CE8" w:rsidRDefault="00CF6A6C" w:rsidP="00CF6A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F6A6C" w:rsidRPr="00714CE8" w:rsidRDefault="00CF6A6C" w:rsidP="00CF6A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CF6A6C" w:rsidRPr="00714CE8" w:rsidRDefault="00CF6A6C" w:rsidP="00CF6A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4</w:t>
            </w:r>
          </w:p>
        </w:tc>
      </w:tr>
      <w:tr w:rsidR="00CF6A6C" w:rsidRPr="00714CE8" w:rsidTr="00394952">
        <w:trPr>
          <w:trHeight w:val="383"/>
        </w:trPr>
        <w:tc>
          <w:tcPr>
            <w:tcW w:w="7621" w:type="dxa"/>
            <w:gridSpan w:val="3"/>
            <w:shd w:val="clear" w:color="auto" w:fill="auto"/>
          </w:tcPr>
          <w:p w:rsidR="00CF6A6C" w:rsidRPr="00714CE8" w:rsidRDefault="00CF6A6C" w:rsidP="00394952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1 этап Подпрограмма________</w:t>
            </w:r>
            <w:r w:rsidR="0090786B">
              <w:rPr>
                <w:sz w:val="28"/>
                <w:szCs w:val="28"/>
              </w:rPr>
              <w:t>__________________________</w:t>
            </w:r>
          </w:p>
        </w:tc>
        <w:tc>
          <w:tcPr>
            <w:tcW w:w="2126" w:type="dxa"/>
          </w:tcPr>
          <w:p w:rsidR="00CF6A6C" w:rsidRPr="00714CE8" w:rsidRDefault="00CF6A6C" w:rsidP="00CF6A6C">
            <w:pPr>
              <w:tabs>
                <w:tab w:val="left" w:pos="7920"/>
              </w:tabs>
              <w:rPr>
                <w:sz w:val="28"/>
                <w:szCs w:val="28"/>
              </w:rPr>
            </w:pPr>
          </w:p>
        </w:tc>
      </w:tr>
      <w:tr w:rsidR="00CF6A6C" w:rsidRPr="00714CE8" w:rsidTr="009914B7">
        <w:trPr>
          <w:trHeight w:val="439"/>
        </w:trPr>
        <w:tc>
          <w:tcPr>
            <w:tcW w:w="675" w:type="dxa"/>
            <w:shd w:val="clear" w:color="auto" w:fill="auto"/>
          </w:tcPr>
          <w:p w:rsidR="00CF6A6C" w:rsidRPr="00714CE8" w:rsidRDefault="00CF6A6C" w:rsidP="00CF6A6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CF6A6C" w:rsidRPr="00714CE8" w:rsidRDefault="00CF6A6C" w:rsidP="00CF6A6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Степень реализации мероприятий (доля мероприятий, выполненных в полном объеме), %</w:t>
            </w:r>
          </w:p>
        </w:tc>
        <w:tc>
          <w:tcPr>
            <w:tcW w:w="1701" w:type="dxa"/>
          </w:tcPr>
          <w:p w:rsidR="00CF6A6C" w:rsidRPr="00714CE8" w:rsidRDefault="00CF6A6C" w:rsidP="00CF6A6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 xml:space="preserve">      СРм</w:t>
            </w:r>
          </w:p>
        </w:tc>
        <w:tc>
          <w:tcPr>
            <w:tcW w:w="2126" w:type="dxa"/>
          </w:tcPr>
          <w:p w:rsidR="00CF6A6C" w:rsidRPr="00714CE8" w:rsidRDefault="00CF6A6C" w:rsidP="00CF6A6C">
            <w:pPr>
              <w:tabs>
                <w:tab w:val="left" w:pos="7920"/>
              </w:tabs>
              <w:rPr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920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Степень соответствия запланированному уровню расходов (соотношение фактически произведенных расходов к плановым значениям)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 xml:space="preserve">    ССуз</w:t>
            </w:r>
          </w:p>
        </w:tc>
        <w:tc>
          <w:tcPr>
            <w:tcW w:w="2126" w:type="dxa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717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Эффективность использования финансовых ресурсов, %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 xml:space="preserve">      Эис</w:t>
            </w:r>
          </w:p>
        </w:tc>
        <w:tc>
          <w:tcPr>
            <w:tcW w:w="2126" w:type="dxa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776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Степень достижения планового значения целевого показателя подпрограммы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jc w:val="center"/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СДп/ппз</w:t>
            </w:r>
          </w:p>
        </w:tc>
        <w:tc>
          <w:tcPr>
            <w:tcW w:w="2126" w:type="dxa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473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Степень реализации подпрограммы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tabs>
                <w:tab w:val="left" w:pos="7920"/>
              </w:tabs>
              <w:jc w:val="center"/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СР п/п</w:t>
            </w:r>
          </w:p>
        </w:tc>
        <w:tc>
          <w:tcPr>
            <w:tcW w:w="2126" w:type="dxa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409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 xml:space="preserve">Эффективность реализации подпрограммы 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jc w:val="center"/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ЭРп/п</w:t>
            </w:r>
          </w:p>
        </w:tc>
        <w:tc>
          <w:tcPr>
            <w:tcW w:w="2126" w:type="dxa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407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Коэффициент значимости подпрограммы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14CE8">
              <w:rPr>
                <w:color w:val="000000"/>
                <w:sz w:val="28"/>
                <w:szCs w:val="28"/>
              </w:rPr>
              <w:t>К</w:t>
            </w:r>
            <w:r w:rsidRPr="00714CE8">
              <w:rPr>
                <w:color w:val="000000"/>
                <w:sz w:val="28"/>
                <w:szCs w:val="28"/>
                <w:lang w:val="en-US"/>
              </w:rPr>
              <w:t>j</w:t>
            </w:r>
          </w:p>
        </w:tc>
        <w:tc>
          <w:tcPr>
            <w:tcW w:w="2126" w:type="dxa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394952">
        <w:trPr>
          <w:trHeight w:val="369"/>
        </w:trPr>
        <w:tc>
          <w:tcPr>
            <w:tcW w:w="9747" w:type="dxa"/>
            <w:gridSpan w:val="4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 xml:space="preserve">Оценка степени достижения целей и решения задач </w:t>
            </w:r>
            <w:r>
              <w:rPr>
                <w:color w:val="000000"/>
                <w:sz w:val="28"/>
                <w:szCs w:val="28"/>
              </w:rPr>
              <w:t xml:space="preserve">муниципальной </w:t>
            </w:r>
            <w:r w:rsidRPr="00714CE8">
              <w:rPr>
                <w:color w:val="000000"/>
                <w:sz w:val="28"/>
                <w:szCs w:val="28"/>
              </w:rPr>
              <w:t>Программы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14CE8">
              <w:rPr>
                <w:color w:val="000000"/>
                <w:sz w:val="28"/>
                <w:szCs w:val="28"/>
              </w:rPr>
              <w:t>____________</w:t>
            </w:r>
            <w:r>
              <w:rPr>
                <w:color w:val="000000"/>
                <w:sz w:val="28"/>
                <w:szCs w:val="28"/>
              </w:rPr>
              <w:t>______________________________________</w:t>
            </w:r>
            <w:r w:rsidRPr="00714CE8">
              <w:rPr>
                <w:color w:val="000000"/>
                <w:sz w:val="28"/>
                <w:szCs w:val="28"/>
              </w:rPr>
              <w:t>___</w:t>
            </w:r>
          </w:p>
        </w:tc>
      </w:tr>
      <w:tr w:rsidR="00EE4CCC" w:rsidRPr="00714CE8" w:rsidTr="009914B7">
        <w:trPr>
          <w:trHeight w:val="515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Степень достижения планового целевого показателя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jc w:val="center"/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СДппз</w:t>
            </w:r>
          </w:p>
        </w:tc>
        <w:tc>
          <w:tcPr>
            <w:tcW w:w="2126" w:type="dxa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455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Степень реализации Программы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jc w:val="center"/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СРп</w:t>
            </w:r>
          </w:p>
        </w:tc>
        <w:tc>
          <w:tcPr>
            <w:tcW w:w="2126" w:type="dxa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440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  <w:lang w:val="en-US"/>
              </w:rPr>
            </w:pPr>
            <w:r w:rsidRPr="00714CE8">
              <w:rPr>
                <w:color w:val="000000"/>
                <w:sz w:val="28"/>
                <w:szCs w:val="28"/>
              </w:rPr>
              <w:t>Оценка эффективности реализации Программы: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jc w:val="center"/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ЭРп</w:t>
            </w:r>
          </w:p>
        </w:tc>
        <w:tc>
          <w:tcPr>
            <w:tcW w:w="2126" w:type="dxa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417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Высокая эффективность (если &gt; 0,90)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409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Средняя эффективность (если &gt;</w:t>
            </w:r>
            <w:r w:rsidRPr="00714CE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714CE8">
              <w:rPr>
                <w:color w:val="000000"/>
                <w:sz w:val="28"/>
                <w:szCs w:val="28"/>
              </w:rPr>
              <w:t>или</w:t>
            </w:r>
            <w:r w:rsidRPr="00714CE8">
              <w:rPr>
                <w:color w:val="000000"/>
                <w:sz w:val="28"/>
                <w:szCs w:val="28"/>
                <w:lang w:val="en-US"/>
              </w:rPr>
              <w:t xml:space="preserve"> =</w:t>
            </w:r>
            <w:r w:rsidRPr="00714CE8">
              <w:rPr>
                <w:color w:val="000000"/>
                <w:sz w:val="28"/>
                <w:szCs w:val="28"/>
              </w:rPr>
              <w:t xml:space="preserve"> 0,80)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409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 xml:space="preserve">Удовлетворительная эффективность              </w:t>
            </w:r>
            <w:r>
              <w:rPr>
                <w:color w:val="000000"/>
                <w:sz w:val="28"/>
                <w:szCs w:val="28"/>
              </w:rPr>
              <w:t>(</w:t>
            </w:r>
            <w:r w:rsidRPr="00714CE8">
              <w:rPr>
                <w:color w:val="000000"/>
                <w:sz w:val="28"/>
                <w:szCs w:val="28"/>
              </w:rPr>
              <w:t>если &gt; или = 0,70)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409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 xml:space="preserve">Неудовлетворительная эффективность              (если </w:t>
            </w:r>
            <w:r w:rsidRPr="00714CE8">
              <w:rPr>
                <w:color w:val="000000"/>
                <w:sz w:val="28"/>
                <w:szCs w:val="28"/>
                <w:lang w:val="en-US"/>
              </w:rPr>
              <w:t>&lt;</w:t>
            </w:r>
            <w:r w:rsidRPr="00714CE8">
              <w:rPr>
                <w:color w:val="000000"/>
                <w:sz w:val="28"/>
                <w:szCs w:val="28"/>
              </w:rPr>
              <w:t xml:space="preserve"> 0,</w:t>
            </w:r>
            <w:r w:rsidRPr="00714CE8">
              <w:rPr>
                <w:color w:val="000000"/>
                <w:sz w:val="28"/>
                <w:szCs w:val="28"/>
                <w:lang w:val="en-US"/>
              </w:rPr>
              <w:t>69</w:t>
            </w:r>
            <w:r w:rsidRPr="00714CE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409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 xml:space="preserve">ВЫВОДЫ и ПРЕДЛОЖЕНИЯ 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175068" w:rsidRPr="00714CE8" w:rsidRDefault="00175068" w:rsidP="0040793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4C79C2" w:rsidRPr="00714CE8" w:rsidRDefault="00714CE8" w:rsidP="00C41508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00714CE8">
        <w:rPr>
          <w:rFonts w:eastAsiaTheme="minorEastAsia"/>
          <w:b/>
          <w:bCs/>
          <w:color w:val="000000" w:themeColor="text1"/>
          <w:sz w:val="28"/>
          <w:szCs w:val="28"/>
        </w:rPr>
        <w:t>4</w:t>
      </w:r>
      <w:r w:rsidR="00C41508" w:rsidRPr="00714CE8">
        <w:rPr>
          <w:rFonts w:eastAsiaTheme="minorEastAsia"/>
          <w:b/>
          <w:bCs/>
          <w:color w:val="000000" w:themeColor="text1"/>
          <w:sz w:val="28"/>
          <w:szCs w:val="28"/>
        </w:rPr>
        <w:t xml:space="preserve">. Механизм реализации муниципальной </w:t>
      </w:r>
      <w:r w:rsidR="00704D5E">
        <w:rPr>
          <w:rFonts w:eastAsiaTheme="minorEastAsia"/>
          <w:b/>
          <w:bCs/>
          <w:color w:val="000000" w:themeColor="text1"/>
          <w:sz w:val="28"/>
          <w:szCs w:val="28"/>
        </w:rPr>
        <w:t>П</w:t>
      </w:r>
      <w:r w:rsidR="00C41508" w:rsidRPr="00714CE8">
        <w:rPr>
          <w:rFonts w:eastAsiaTheme="minorEastAsia"/>
          <w:b/>
          <w:bCs/>
          <w:color w:val="000000" w:themeColor="text1"/>
          <w:sz w:val="28"/>
          <w:szCs w:val="28"/>
        </w:rPr>
        <w:t>рограммы</w:t>
      </w:r>
    </w:p>
    <w:p w:rsidR="00C41508" w:rsidRPr="00714CE8" w:rsidRDefault="00C41508" w:rsidP="00C41508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00714CE8">
        <w:rPr>
          <w:rFonts w:eastAsiaTheme="minorEastAsia"/>
          <w:b/>
          <w:bCs/>
          <w:color w:val="000000" w:themeColor="text1"/>
          <w:sz w:val="28"/>
          <w:szCs w:val="28"/>
        </w:rPr>
        <w:t>и контроль за ее выполнением</w:t>
      </w:r>
    </w:p>
    <w:p w:rsidR="00960484" w:rsidRPr="00714CE8" w:rsidRDefault="00960484" w:rsidP="00C41508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FF0000"/>
          <w:sz w:val="28"/>
          <w:szCs w:val="28"/>
        </w:rPr>
      </w:pP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Pr="00714CE8">
        <w:rPr>
          <w:rFonts w:ascii="Times New Roman" w:hAnsi="Times New Roman" w:cs="Times New Roman"/>
          <w:sz w:val="28"/>
          <w:szCs w:val="28"/>
        </w:rPr>
        <w:t>рограммы осуществляется на основе взаимодействия с отделами (управлениями) администрации муниципального образования Тимашевский район и учреждениями культуры муниципального образования Тимашевский район.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Текущее управление по реализации мероприятий </w:t>
      </w:r>
      <w:r w:rsidR="00704D5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6475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04D5E">
        <w:rPr>
          <w:rFonts w:ascii="Times New Roman" w:hAnsi="Times New Roman" w:cs="Times New Roman"/>
          <w:sz w:val="28"/>
          <w:szCs w:val="28"/>
        </w:rPr>
        <w:t>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 xml:space="preserve"> осуществляет отдел культуры администрации муниципального образования Тимашевский район - координатор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>.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Координатор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>: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>осуществляет координацию деятельности</w:t>
      </w:r>
      <w:r w:rsidR="0028309A" w:rsidRPr="00714CE8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714CE8">
        <w:rPr>
          <w:rFonts w:ascii="Times New Roman" w:hAnsi="Times New Roman" w:cs="Times New Roman"/>
          <w:sz w:val="28"/>
          <w:szCs w:val="28"/>
        </w:rPr>
        <w:t xml:space="preserve"> заказчиков и участников мероприятий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>;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осуществляет нормативно-правовое и методическое обеспечение реализации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>;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осуществляет подготовку предложений по объемам и источникам средств, направленных на реализацию мероприятий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>;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осуществляет информационную и разъяснительную работу, направленную на освещение целей и задач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>;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осуществляет подготовку ежегодного доклада о ходе реализации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>;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осуществляет оценку эффективности, а также оценку целевых показателей и критериев реализации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 xml:space="preserve"> в целом;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осуществляет корректировку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 xml:space="preserve"> на текущий и последующие годы по источникам, объемам финансирования и перечню реализуемых мероприятий по результатам принятия краевого, районного бюджетов; 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осуществляет меры по устранению недостатков и приостановке реализации отдельных мероприятий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>.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Координатор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 xml:space="preserve"> организует взаимодействие с отделами (управлениями) администрации муниципального образования Тимашевский район и учреждениями культуры муниципального образования Тимашевский район по подготовке и реализации программных мероприятий, а также по анализу и рациональному использованию средств бюджетов различного уровня.</w:t>
      </w:r>
    </w:p>
    <w:p w:rsidR="00960484" w:rsidRPr="00714CE8" w:rsidRDefault="00960484" w:rsidP="00960484">
      <w:pPr>
        <w:ind w:firstLine="708"/>
        <w:jc w:val="both"/>
        <w:rPr>
          <w:rFonts w:eastAsia="Calibri"/>
          <w:sz w:val="28"/>
          <w:szCs w:val="28"/>
        </w:rPr>
      </w:pPr>
      <w:r w:rsidRPr="00714CE8">
        <w:rPr>
          <w:rFonts w:eastAsia="Calibri"/>
          <w:sz w:val="28"/>
          <w:szCs w:val="28"/>
        </w:rPr>
        <w:t xml:space="preserve">Финансовое обеспечение </w:t>
      </w:r>
      <w:r w:rsidR="0026475B">
        <w:rPr>
          <w:sz w:val="28"/>
          <w:szCs w:val="28"/>
        </w:rPr>
        <w:t>муниципальной П</w:t>
      </w:r>
      <w:r w:rsidR="0026475B" w:rsidRPr="00714CE8">
        <w:rPr>
          <w:sz w:val="28"/>
          <w:szCs w:val="28"/>
        </w:rPr>
        <w:t>рограммы</w:t>
      </w:r>
      <w:r w:rsidRPr="00714CE8">
        <w:rPr>
          <w:rFonts w:eastAsia="Calibri"/>
          <w:sz w:val="28"/>
          <w:szCs w:val="28"/>
        </w:rPr>
        <w:t xml:space="preserve"> осуществляется в пределах выделенных средств бюджета муниципального образования Тимашевский район, в том числе источником финансового обеспечения которых является, средства краевого бюджета, предоставляемые в форме межбюджетных трансфертов. </w:t>
      </w:r>
    </w:p>
    <w:p w:rsidR="00960484" w:rsidRPr="00714CE8" w:rsidRDefault="00960484" w:rsidP="0026475B">
      <w:pPr>
        <w:ind w:firstLine="708"/>
        <w:jc w:val="both"/>
        <w:rPr>
          <w:rFonts w:eastAsia="Calibri"/>
          <w:sz w:val="28"/>
          <w:szCs w:val="28"/>
        </w:rPr>
      </w:pPr>
      <w:r w:rsidRPr="00714CE8">
        <w:rPr>
          <w:rFonts w:eastAsia="Calibri"/>
          <w:sz w:val="28"/>
          <w:szCs w:val="28"/>
        </w:rPr>
        <w:t xml:space="preserve">Механизм реализации </w:t>
      </w:r>
      <w:r w:rsidR="0026475B">
        <w:rPr>
          <w:sz w:val="28"/>
          <w:szCs w:val="28"/>
        </w:rPr>
        <w:t>муниципальной П</w:t>
      </w:r>
      <w:r w:rsidR="0026475B" w:rsidRPr="00714CE8">
        <w:rPr>
          <w:sz w:val="28"/>
          <w:szCs w:val="28"/>
        </w:rPr>
        <w:t>рограммы</w:t>
      </w:r>
      <w:r w:rsidR="0026475B" w:rsidRPr="00714CE8">
        <w:rPr>
          <w:rFonts w:eastAsia="Calibri"/>
          <w:sz w:val="28"/>
          <w:szCs w:val="28"/>
        </w:rPr>
        <w:t xml:space="preserve"> </w:t>
      </w:r>
      <w:r w:rsidR="0026475B">
        <w:rPr>
          <w:rFonts w:eastAsia="Calibri"/>
          <w:sz w:val="28"/>
          <w:szCs w:val="28"/>
        </w:rPr>
        <w:t xml:space="preserve">осуществляется путем </w:t>
      </w:r>
      <w:r w:rsidRPr="00714CE8">
        <w:rPr>
          <w:rFonts w:eastAsia="Calibri"/>
          <w:sz w:val="28"/>
          <w:szCs w:val="28"/>
        </w:rPr>
        <w:t>предоставления из районного бюджета с</w:t>
      </w:r>
      <w:r w:rsidR="0026475B">
        <w:rPr>
          <w:rFonts w:eastAsia="Calibri"/>
          <w:sz w:val="28"/>
          <w:szCs w:val="28"/>
        </w:rPr>
        <w:t xml:space="preserve">убсидий муниципальным бюджетным </w:t>
      </w:r>
      <w:r w:rsidRPr="00714CE8">
        <w:rPr>
          <w:rFonts w:eastAsia="Calibri"/>
          <w:sz w:val="28"/>
          <w:szCs w:val="28"/>
        </w:rPr>
        <w:t>учреждениям, подведомственным отделу культуры, в целях финансирования расходных обязательств муниципального образования Тимашевский район и на выполнение переданных отдельных государственных полномочий.</w:t>
      </w:r>
    </w:p>
    <w:p w:rsidR="00960484" w:rsidRPr="00714CE8" w:rsidRDefault="00960484" w:rsidP="00960484">
      <w:pPr>
        <w:jc w:val="both"/>
        <w:rPr>
          <w:sz w:val="28"/>
          <w:szCs w:val="28"/>
        </w:rPr>
      </w:pPr>
      <w:r w:rsidRPr="00714CE8">
        <w:rPr>
          <w:rFonts w:eastAsia="Calibri"/>
          <w:sz w:val="28"/>
          <w:szCs w:val="28"/>
        </w:rPr>
        <w:tab/>
      </w:r>
      <w:r w:rsidRPr="00714CE8">
        <w:rPr>
          <w:sz w:val="28"/>
          <w:szCs w:val="28"/>
        </w:rPr>
        <w:t xml:space="preserve">Участники </w:t>
      </w:r>
      <w:r w:rsidR="0026475B">
        <w:rPr>
          <w:sz w:val="28"/>
          <w:szCs w:val="28"/>
        </w:rPr>
        <w:t>муниципальной П</w:t>
      </w:r>
      <w:r w:rsidR="0026475B" w:rsidRPr="00714CE8">
        <w:rPr>
          <w:sz w:val="28"/>
          <w:szCs w:val="28"/>
        </w:rPr>
        <w:t>рограммы</w:t>
      </w:r>
      <w:r w:rsidRPr="00714CE8">
        <w:rPr>
          <w:sz w:val="28"/>
          <w:szCs w:val="28"/>
        </w:rPr>
        <w:t xml:space="preserve"> несут ответственность за нецелевое и неэффективное использование выделяемых на их реализацию бюджетных средств.</w:t>
      </w:r>
    </w:p>
    <w:p w:rsidR="00960484" w:rsidRPr="00714CE8" w:rsidRDefault="00960484" w:rsidP="00882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>Осуществление закупок товаров (услуг, работ) для муниципальных нужд муниципальными заказчиками (дошкольными образовательными организациями)</w:t>
      </w:r>
      <w:r w:rsidR="00407934" w:rsidRPr="00714CE8">
        <w:rPr>
          <w:rFonts w:ascii="Times New Roman" w:hAnsi="Times New Roman" w:cs="Times New Roman"/>
          <w:sz w:val="28"/>
          <w:szCs w:val="28"/>
        </w:rPr>
        <w:t xml:space="preserve"> будет осуществляться согласно </w:t>
      </w:r>
      <w:r w:rsidRPr="00714CE8">
        <w:rPr>
          <w:rFonts w:ascii="Times New Roman" w:hAnsi="Times New Roman" w:cs="Times New Roman"/>
          <w:sz w:val="28"/>
          <w:szCs w:val="28"/>
        </w:rPr>
        <w:t>Федеральному закону от 5 апреля 2013 г</w:t>
      </w:r>
      <w:r w:rsidR="0059086C" w:rsidRPr="00714CE8">
        <w:rPr>
          <w:rFonts w:ascii="Times New Roman" w:hAnsi="Times New Roman" w:cs="Times New Roman"/>
          <w:sz w:val="28"/>
          <w:szCs w:val="28"/>
        </w:rPr>
        <w:t>.</w:t>
      </w:r>
      <w:r w:rsidRPr="00714CE8">
        <w:rPr>
          <w:rFonts w:ascii="Times New Roman" w:hAnsi="Times New Roman" w:cs="Times New Roman"/>
          <w:sz w:val="28"/>
          <w:szCs w:val="28"/>
        </w:rPr>
        <w:t xml:space="preserve"> </w:t>
      </w:r>
      <w:r w:rsidR="00714CE8" w:rsidRPr="00714CE8">
        <w:rPr>
          <w:rFonts w:ascii="Times New Roman" w:hAnsi="Times New Roman" w:cs="Times New Roman"/>
          <w:sz w:val="28"/>
          <w:szCs w:val="28"/>
        </w:rPr>
        <w:t xml:space="preserve">  </w:t>
      </w:r>
      <w:r w:rsidRPr="00714CE8">
        <w:rPr>
          <w:rFonts w:ascii="Times New Roman" w:hAnsi="Times New Roman" w:cs="Times New Roman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:rsidR="00960484" w:rsidRPr="00714CE8" w:rsidRDefault="00960484" w:rsidP="00714C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Согласованный </w:t>
      </w:r>
      <w:r w:rsidR="005B6019" w:rsidRPr="00714CE8">
        <w:rPr>
          <w:sz w:val="28"/>
          <w:szCs w:val="28"/>
        </w:rPr>
        <w:t>з</w:t>
      </w:r>
      <w:r w:rsidRPr="00714CE8">
        <w:rPr>
          <w:sz w:val="28"/>
          <w:szCs w:val="28"/>
        </w:rPr>
        <w:t xml:space="preserve">аместителем главы отчет о реализации </w:t>
      </w:r>
      <w:r w:rsidR="0026475B">
        <w:rPr>
          <w:sz w:val="28"/>
          <w:szCs w:val="28"/>
        </w:rPr>
        <w:t>муниципальной П</w:t>
      </w:r>
      <w:r w:rsidR="0026475B" w:rsidRPr="00714CE8">
        <w:rPr>
          <w:sz w:val="28"/>
          <w:szCs w:val="28"/>
        </w:rPr>
        <w:t xml:space="preserve">рограммы </w:t>
      </w:r>
      <w:r w:rsidRPr="00714CE8">
        <w:rPr>
          <w:sz w:val="28"/>
          <w:szCs w:val="28"/>
        </w:rPr>
        <w:t xml:space="preserve">ежеквартально до 25 числа месяца, следующего за отчетным кварталом, координатор </w:t>
      </w:r>
      <w:r w:rsidR="0026475B">
        <w:rPr>
          <w:sz w:val="28"/>
          <w:szCs w:val="28"/>
        </w:rPr>
        <w:t>муниципальной П</w:t>
      </w:r>
      <w:r w:rsidR="0026475B" w:rsidRPr="00714CE8">
        <w:rPr>
          <w:sz w:val="28"/>
          <w:szCs w:val="28"/>
        </w:rPr>
        <w:t>рограммы</w:t>
      </w:r>
      <w:r w:rsidR="00407934" w:rsidRPr="00714CE8">
        <w:rPr>
          <w:sz w:val="28"/>
          <w:szCs w:val="28"/>
        </w:rPr>
        <w:t xml:space="preserve"> направляет </w:t>
      </w:r>
      <w:r w:rsidRPr="00714CE8">
        <w:rPr>
          <w:sz w:val="28"/>
          <w:szCs w:val="28"/>
        </w:rPr>
        <w:t>в отдел финансового контроля администрации муниципального образования Тимашевский район (далее – отдел финансового контроля).</w:t>
      </w:r>
    </w:p>
    <w:p w:rsidR="00960484" w:rsidRPr="00714CE8" w:rsidRDefault="00960484" w:rsidP="009604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Годовой отчет о реализации </w:t>
      </w:r>
      <w:r w:rsidR="0026475B">
        <w:rPr>
          <w:sz w:val="28"/>
          <w:szCs w:val="28"/>
        </w:rPr>
        <w:t>муниципальной П</w:t>
      </w:r>
      <w:r w:rsidR="0026475B" w:rsidRPr="00714CE8">
        <w:rPr>
          <w:sz w:val="28"/>
          <w:szCs w:val="28"/>
        </w:rPr>
        <w:t xml:space="preserve">рограммы </w:t>
      </w:r>
      <w:r w:rsidRPr="00714CE8">
        <w:rPr>
          <w:sz w:val="28"/>
          <w:szCs w:val="28"/>
        </w:rPr>
        <w:t xml:space="preserve">и доклад о ходе реализации </w:t>
      </w:r>
      <w:r w:rsidR="0026475B">
        <w:rPr>
          <w:sz w:val="28"/>
          <w:szCs w:val="28"/>
        </w:rPr>
        <w:t>муниципальной П</w:t>
      </w:r>
      <w:r w:rsidR="0026475B" w:rsidRPr="00714CE8">
        <w:rPr>
          <w:sz w:val="28"/>
          <w:szCs w:val="28"/>
        </w:rPr>
        <w:t xml:space="preserve">рограммы </w:t>
      </w:r>
      <w:r w:rsidRPr="00714CE8">
        <w:rPr>
          <w:sz w:val="28"/>
          <w:szCs w:val="28"/>
        </w:rPr>
        <w:t xml:space="preserve">с указанием общего объема фактически произведенных расходов всего, в том числе по источникам финансирования, направляются координатором </w:t>
      </w:r>
      <w:r w:rsidR="0026475B">
        <w:rPr>
          <w:sz w:val="28"/>
          <w:szCs w:val="28"/>
        </w:rPr>
        <w:t>муниципальной П</w:t>
      </w:r>
      <w:r w:rsidR="0026475B" w:rsidRPr="00714CE8">
        <w:rPr>
          <w:sz w:val="28"/>
          <w:szCs w:val="28"/>
        </w:rPr>
        <w:t>рограммы</w:t>
      </w:r>
      <w:r w:rsidRPr="00714CE8">
        <w:rPr>
          <w:sz w:val="28"/>
          <w:szCs w:val="28"/>
        </w:rPr>
        <w:t xml:space="preserve"> в отдел финансового контроля до </w:t>
      </w:r>
      <w:r w:rsidR="0026475B">
        <w:rPr>
          <w:sz w:val="28"/>
          <w:szCs w:val="28"/>
        </w:rPr>
        <w:t>1</w:t>
      </w:r>
      <w:r w:rsidRPr="00714CE8">
        <w:rPr>
          <w:sz w:val="28"/>
          <w:szCs w:val="28"/>
        </w:rPr>
        <w:t>5 февраля года, следующего за отчетным годом.</w:t>
      </w:r>
    </w:p>
    <w:p w:rsidR="00960484" w:rsidRPr="00714CE8" w:rsidRDefault="00960484" w:rsidP="0096048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Контроль за ходом реализации мероприятий </w:t>
      </w:r>
      <w:r w:rsidR="0026475B">
        <w:rPr>
          <w:rFonts w:ascii="Times New Roman" w:hAnsi="Times New Roman" w:cs="Times New Roman"/>
          <w:sz w:val="28"/>
          <w:szCs w:val="28"/>
        </w:rPr>
        <w:t>муниципальной П</w:t>
      </w:r>
      <w:r w:rsidR="0026475B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="00C05EC8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5B6019" w:rsidRPr="00714CE8">
        <w:rPr>
          <w:rFonts w:ascii="Times New Roman" w:hAnsi="Times New Roman" w:cs="Times New Roman"/>
          <w:sz w:val="28"/>
          <w:szCs w:val="28"/>
        </w:rPr>
        <w:t xml:space="preserve"> </w:t>
      </w:r>
      <w:r w:rsidRPr="00714CE8">
        <w:rPr>
          <w:rFonts w:ascii="Times New Roman" w:hAnsi="Times New Roman" w:cs="Times New Roman"/>
          <w:sz w:val="28"/>
          <w:szCs w:val="28"/>
        </w:rPr>
        <w:t>заместитель главы муниципального образования Тимашевский район</w:t>
      </w:r>
      <w:r w:rsidR="005B6019" w:rsidRPr="00714CE8">
        <w:rPr>
          <w:rFonts w:ascii="Times New Roman" w:hAnsi="Times New Roman" w:cs="Times New Roman"/>
          <w:sz w:val="28"/>
          <w:szCs w:val="28"/>
        </w:rPr>
        <w:t>.</w:t>
      </w:r>
      <w:r w:rsidRPr="00714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9C2" w:rsidRDefault="004C79C2" w:rsidP="007F3C62">
      <w:pPr>
        <w:tabs>
          <w:tab w:val="left" w:pos="709"/>
          <w:tab w:val="left" w:pos="7513"/>
        </w:tabs>
        <w:jc w:val="both"/>
        <w:rPr>
          <w:sz w:val="28"/>
          <w:szCs w:val="28"/>
        </w:rPr>
      </w:pPr>
    </w:p>
    <w:p w:rsidR="0090786B" w:rsidRPr="00714CE8" w:rsidRDefault="0090786B" w:rsidP="007F3C62">
      <w:pPr>
        <w:tabs>
          <w:tab w:val="left" w:pos="709"/>
          <w:tab w:val="left" w:pos="7513"/>
        </w:tabs>
        <w:jc w:val="both"/>
        <w:rPr>
          <w:sz w:val="28"/>
          <w:szCs w:val="28"/>
        </w:rPr>
      </w:pPr>
    </w:p>
    <w:p w:rsidR="006C0C9A" w:rsidRPr="00714CE8" w:rsidRDefault="0098366C" w:rsidP="004C79C2">
      <w:pPr>
        <w:tabs>
          <w:tab w:val="left" w:pos="709"/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6C0C9A" w:rsidRPr="00714CE8">
        <w:rPr>
          <w:sz w:val="28"/>
          <w:szCs w:val="28"/>
        </w:rPr>
        <w:t xml:space="preserve"> главы</w:t>
      </w:r>
    </w:p>
    <w:p w:rsidR="006C0C9A" w:rsidRPr="00714CE8" w:rsidRDefault="006C0C9A" w:rsidP="004C79C2">
      <w:pPr>
        <w:tabs>
          <w:tab w:val="left" w:pos="709"/>
          <w:tab w:val="left" w:pos="7513"/>
        </w:tabs>
        <w:jc w:val="both"/>
        <w:rPr>
          <w:sz w:val="28"/>
          <w:szCs w:val="28"/>
        </w:rPr>
      </w:pPr>
      <w:r w:rsidRPr="00714CE8">
        <w:rPr>
          <w:sz w:val="28"/>
          <w:szCs w:val="28"/>
        </w:rPr>
        <w:t>муниципального образования</w:t>
      </w:r>
    </w:p>
    <w:p w:rsidR="00391F2F" w:rsidRPr="00714CE8" w:rsidRDefault="006C0C9A" w:rsidP="004C79C2">
      <w:pPr>
        <w:tabs>
          <w:tab w:val="left" w:pos="709"/>
          <w:tab w:val="left" w:pos="7513"/>
        </w:tabs>
        <w:jc w:val="both"/>
        <w:rPr>
          <w:sz w:val="28"/>
          <w:szCs w:val="28"/>
        </w:rPr>
      </w:pPr>
      <w:r w:rsidRPr="00714CE8">
        <w:rPr>
          <w:sz w:val="28"/>
          <w:szCs w:val="28"/>
        </w:rPr>
        <w:t>Тимашевский район                                                                           Е.И. Мальченко</w:t>
      </w:r>
    </w:p>
    <w:sectPr w:rsidR="00391F2F" w:rsidRPr="00714CE8" w:rsidSect="0026475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D5E" w:rsidRDefault="00704D5E">
      <w:r>
        <w:separator/>
      </w:r>
    </w:p>
  </w:endnote>
  <w:endnote w:type="continuationSeparator" w:id="0">
    <w:p w:rsidR="00704D5E" w:rsidRDefault="0070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D5E" w:rsidRDefault="00704D5E">
      <w:r>
        <w:separator/>
      </w:r>
    </w:p>
  </w:footnote>
  <w:footnote w:type="continuationSeparator" w:id="0">
    <w:p w:rsidR="00704D5E" w:rsidRDefault="00704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785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04D5E" w:rsidRPr="003A60C7" w:rsidRDefault="00704D5E">
        <w:pPr>
          <w:pStyle w:val="a3"/>
          <w:rPr>
            <w:rFonts w:ascii="Times New Roman" w:hAnsi="Times New Roman" w:cs="Times New Roman"/>
            <w:sz w:val="28"/>
            <w:szCs w:val="28"/>
          </w:rPr>
        </w:pPr>
        <w:r w:rsidRPr="003A60C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A60C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A60C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97B1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A60C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04D5E" w:rsidRDefault="00704D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3C8C"/>
    <w:multiLevelType w:val="hybridMultilevel"/>
    <w:tmpl w:val="73B447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0991"/>
    <w:multiLevelType w:val="hybridMultilevel"/>
    <w:tmpl w:val="686EA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F3D09"/>
    <w:multiLevelType w:val="hybridMultilevel"/>
    <w:tmpl w:val="5204E3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B64CF"/>
    <w:multiLevelType w:val="hybridMultilevel"/>
    <w:tmpl w:val="9E56BADE"/>
    <w:lvl w:ilvl="0" w:tplc="4E78DE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32249C"/>
    <w:multiLevelType w:val="hybridMultilevel"/>
    <w:tmpl w:val="44861FCC"/>
    <w:lvl w:ilvl="0" w:tplc="7292BB74">
      <w:start w:val="2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0144DB7"/>
    <w:multiLevelType w:val="hybridMultilevel"/>
    <w:tmpl w:val="4F0024FA"/>
    <w:lvl w:ilvl="0" w:tplc="084230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34E90"/>
    <w:multiLevelType w:val="hybridMultilevel"/>
    <w:tmpl w:val="CF547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80A5B"/>
    <w:multiLevelType w:val="hybridMultilevel"/>
    <w:tmpl w:val="0CC2C7DA"/>
    <w:lvl w:ilvl="0" w:tplc="7292BB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74D4042"/>
    <w:multiLevelType w:val="hybridMultilevel"/>
    <w:tmpl w:val="82D478CC"/>
    <w:lvl w:ilvl="0" w:tplc="7292BB74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397F723C"/>
    <w:multiLevelType w:val="hybridMultilevel"/>
    <w:tmpl w:val="6902D352"/>
    <w:lvl w:ilvl="0" w:tplc="F4366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C4436"/>
    <w:multiLevelType w:val="hybridMultilevel"/>
    <w:tmpl w:val="7A4052CC"/>
    <w:lvl w:ilvl="0" w:tplc="66B6C16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4C507B6"/>
    <w:multiLevelType w:val="hybridMultilevel"/>
    <w:tmpl w:val="39DAEF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91112"/>
    <w:multiLevelType w:val="hybridMultilevel"/>
    <w:tmpl w:val="4D2C0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D6654"/>
    <w:multiLevelType w:val="hybridMultilevel"/>
    <w:tmpl w:val="D81E8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122EA"/>
    <w:multiLevelType w:val="hybridMultilevel"/>
    <w:tmpl w:val="E49E2EB2"/>
    <w:lvl w:ilvl="0" w:tplc="1D3007C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362308D"/>
    <w:multiLevelType w:val="hybridMultilevel"/>
    <w:tmpl w:val="9E743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07F3E"/>
    <w:multiLevelType w:val="hybridMultilevel"/>
    <w:tmpl w:val="B0D467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1639F"/>
    <w:multiLevelType w:val="hybridMultilevel"/>
    <w:tmpl w:val="23ACF53C"/>
    <w:lvl w:ilvl="0" w:tplc="F4366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464BE"/>
    <w:multiLevelType w:val="hybridMultilevel"/>
    <w:tmpl w:val="E91A3CB4"/>
    <w:lvl w:ilvl="0" w:tplc="0AA6C5E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DEF3A61"/>
    <w:multiLevelType w:val="hybridMultilevel"/>
    <w:tmpl w:val="B7E2EC1E"/>
    <w:lvl w:ilvl="0" w:tplc="F4366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F2198A"/>
    <w:multiLevelType w:val="hybridMultilevel"/>
    <w:tmpl w:val="C5225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C174B6"/>
    <w:multiLevelType w:val="hybridMultilevel"/>
    <w:tmpl w:val="A544BBBE"/>
    <w:lvl w:ilvl="0" w:tplc="084230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8"/>
  </w:num>
  <w:num w:numId="3">
    <w:abstractNumId w:val="13"/>
  </w:num>
  <w:num w:numId="4">
    <w:abstractNumId w:val="9"/>
  </w:num>
  <w:num w:numId="5">
    <w:abstractNumId w:val="19"/>
  </w:num>
  <w:num w:numId="6">
    <w:abstractNumId w:val="8"/>
  </w:num>
  <w:num w:numId="7">
    <w:abstractNumId w:val="17"/>
  </w:num>
  <w:num w:numId="8">
    <w:abstractNumId w:val="21"/>
  </w:num>
  <w:num w:numId="9">
    <w:abstractNumId w:val="5"/>
  </w:num>
  <w:num w:numId="10">
    <w:abstractNumId w:val="10"/>
  </w:num>
  <w:num w:numId="11">
    <w:abstractNumId w:val="7"/>
  </w:num>
  <w:num w:numId="12">
    <w:abstractNumId w:val="4"/>
  </w:num>
  <w:num w:numId="13">
    <w:abstractNumId w:val="3"/>
  </w:num>
  <w:num w:numId="14">
    <w:abstractNumId w:val="11"/>
  </w:num>
  <w:num w:numId="15">
    <w:abstractNumId w:val="15"/>
  </w:num>
  <w:num w:numId="16">
    <w:abstractNumId w:val="6"/>
  </w:num>
  <w:num w:numId="17">
    <w:abstractNumId w:val="16"/>
  </w:num>
  <w:num w:numId="18">
    <w:abstractNumId w:val="12"/>
  </w:num>
  <w:num w:numId="19">
    <w:abstractNumId w:val="1"/>
  </w:num>
  <w:num w:numId="20">
    <w:abstractNumId w:val="0"/>
  </w:num>
  <w:num w:numId="21">
    <w:abstractNumId w:val="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D6"/>
    <w:rsid w:val="00006D7F"/>
    <w:rsid w:val="00015C65"/>
    <w:rsid w:val="00017A23"/>
    <w:rsid w:val="00020814"/>
    <w:rsid w:val="00020A4B"/>
    <w:rsid w:val="0002759C"/>
    <w:rsid w:val="0003405D"/>
    <w:rsid w:val="000440F4"/>
    <w:rsid w:val="00047C0A"/>
    <w:rsid w:val="00051EFD"/>
    <w:rsid w:val="00052A80"/>
    <w:rsid w:val="000671DA"/>
    <w:rsid w:val="00067FE0"/>
    <w:rsid w:val="00072AF3"/>
    <w:rsid w:val="00076EA4"/>
    <w:rsid w:val="00083D28"/>
    <w:rsid w:val="000C5748"/>
    <w:rsid w:val="000D777B"/>
    <w:rsid w:val="000E3875"/>
    <w:rsid w:val="00101B9D"/>
    <w:rsid w:val="00101FD4"/>
    <w:rsid w:val="00102E69"/>
    <w:rsid w:val="001055E5"/>
    <w:rsid w:val="0010573E"/>
    <w:rsid w:val="00110717"/>
    <w:rsid w:val="00114C6C"/>
    <w:rsid w:val="00121376"/>
    <w:rsid w:val="00134341"/>
    <w:rsid w:val="00144FB4"/>
    <w:rsid w:val="00154717"/>
    <w:rsid w:val="00157B8B"/>
    <w:rsid w:val="0016186A"/>
    <w:rsid w:val="00162E3D"/>
    <w:rsid w:val="00164249"/>
    <w:rsid w:val="00175068"/>
    <w:rsid w:val="00177F21"/>
    <w:rsid w:val="001818E8"/>
    <w:rsid w:val="001823AB"/>
    <w:rsid w:val="00182FED"/>
    <w:rsid w:val="0018794D"/>
    <w:rsid w:val="001B1F31"/>
    <w:rsid w:val="001B2A86"/>
    <w:rsid w:val="001B2DED"/>
    <w:rsid w:val="001B5A5D"/>
    <w:rsid w:val="001C70CB"/>
    <w:rsid w:val="001F7EE4"/>
    <w:rsid w:val="00206672"/>
    <w:rsid w:val="002070F4"/>
    <w:rsid w:val="0021726B"/>
    <w:rsid w:val="00234F4F"/>
    <w:rsid w:val="00241CD7"/>
    <w:rsid w:val="002442DE"/>
    <w:rsid w:val="002458D8"/>
    <w:rsid w:val="002541D2"/>
    <w:rsid w:val="002613C8"/>
    <w:rsid w:val="00263F20"/>
    <w:rsid w:val="0026475B"/>
    <w:rsid w:val="00265E2B"/>
    <w:rsid w:val="0028309A"/>
    <w:rsid w:val="002B607D"/>
    <w:rsid w:val="002B7AFA"/>
    <w:rsid w:val="002C2A9B"/>
    <w:rsid w:val="002F4A76"/>
    <w:rsid w:val="002F4C85"/>
    <w:rsid w:val="00300516"/>
    <w:rsid w:val="00316BE1"/>
    <w:rsid w:val="00334C0A"/>
    <w:rsid w:val="003379DC"/>
    <w:rsid w:val="00340CF1"/>
    <w:rsid w:val="00343703"/>
    <w:rsid w:val="0035273D"/>
    <w:rsid w:val="00353544"/>
    <w:rsid w:val="0036072A"/>
    <w:rsid w:val="00365135"/>
    <w:rsid w:val="0037021A"/>
    <w:rsid w:val="00382405"/>
    <w:rsid w:val="00385E11"/>
    <w:rsid w:val="00391F2F"/>
    <w:rsid w:val="00394952"/>
    <w:rsid w:val="003A0299"/>
    <w:rsid w:val="003A60C7"/>
    <w:rsid w:val="003A6DB1"/>
    <w:rsid w:val="003B06E0"/>
    <w:rsid w:val="003C0110"/>
    <w:rsid w:val="00403B2A"/>
    <w:rsid w:val="00407934"/>
    <w:rsid w:val="004125AA"/>
    <w:rsid w:val="004240D6"/>
    <w:rsid w:val="004307C4"/>
    <w:rsid w:val="00430B1E"/>
    <w:rsid w:val="004324BE"/>
    <w:rsid w:val="00432955"/>
    <w:rsid w:val="00444453"/>
    <w:rsid w:val="00444CE2"/>
    <w:rsid w:val="00450E28"/>
    <w:rsid w:val="00455A55"/>
    <w:rsid w:val="00466B3E"/>
    <w:rsid w:val="00466EBD"/>
    <w:rsid w:val="00470046"/>
    <w:rsid w:val="00473946"/>
    <w:rsid w:val="00481400"/>
    <w:rsid w:val="00485B9D"/>
    <w:rsid w:val="004929E8"/>
    <w:rsid w:val="004958C5"/>
    <w:rsid w:val="004A7B36"/>
    <w:rsid w:val="004B3F77"/>
    <w:rsid w:val="004C08D7"/>
    <w:rsid w:val="004C28EC"/>
    <w:rsid w:val="004C37E1"/>
    <w:rsid w:val="004C6B34"/>
    <w:rsid w:val="004C7700"/>
    <w:rsid w:val="004C79C2"/>
    <w:rsid w:val="004F1AA8"/>
    <w:rsid w:val="0051395F"/>
    <w:rsid w:val="00516BBE"/>
    <w:rsid w:val="00517D12"/>
    <w:rsid w:val="00523B7E"/>
    <w:rsid w:val="00530187"/>
    <w:rsid w:val="00530BB1"/>
    <w:rsid w:val="00540797"/>
    <w:rsid w:val="00542077"/>
    <w:rsid w:val="0054479D"/>
    <w:rsid w:val="005531ED"/>
    <w:rsid w:val="005558C9"/>
    <w:rsid w:val="00560A92"/>
    <w:rsid w:val="00560ACA"/>
    <w:rsid w:val="00564CB6"/>
    <w:rsid w:val="005651C9"/>
    <w:rsid w:val="0058102D"/>
    <w:rsid w:val="005825C5"/>
    <w:rsid w:val="0059086C"/>
    <w:rsid w:val="00591763"/>
    <w:rsid w:val="0059255A"/>
    <w:rsid w:val="0059634A"/>
    <w:rsid w:val="005B4FBC"/>
    <w:rsid w:val="005B6019"/>
    <w:rsid w:val="005C3756"/>
    <w:rsid w:val="005D1A14"/>
    <w:rsid w:val="005D2CB4"/>
    <w:rsid w:val="005D41BF"/>
    <w:rsid w:val="005E589A"/>
    <w:rsid w:val="005E770D"/>
    <w:rsid w:val="005F5263"/>
    <w:rsid w:val="005F5AAC"/>
    <w:rsid w:val="0060328E"/>
    <w:rsid w:val="00610F79"/>
    <w:rsid w:val="006116F1"/>
    <w:rsid w:val="00615809"/>
    <w:rsid w:val="00616760"/>
    <w:rsid w:val="00625866"/>
    <w:rsid w:val="00645D57"/>
    <w:rsid w:val="00646845"/>
    <w:rsid w:val="00646CB9"/>
    <w:rsid w:val="0065275B"/>
    <w:rsid w:val="00652831"/>
    <w:rsid w:val="00657FF6"/>
    <w:rsid w:val="00664F5B"/>
    <w:rsid w:val="006720EC"/>
    <w:rsid w:val="00675518"/>
    <w:rsid w:val="00687D25"/>
    <w:rsid w:val="00692512"/>
    <w:rsid w:val="00695648"/>
    <w:rsid w:val="006B371F"/>
    <w:rsid w:val="006C0C9A"/>
    <w:rsid w:val="006C3938"/>
    <w:rsid w:val="006C53F4"/>
    <w:rsid w:val="006C7CB9"/>
    <w:rsid w:val="006D0A6D"/>
    <w:rsid w:val="006D22DB"/>
    <w:rsid w:val="006E786A"/>
    <w:rsid w:val="006E7B36"/>
    <w:rsid w:val="006F1720"/>
    <w:rsid w:val="006F6B99"/>
    <w:rsid w:val="00700B9D"/>
    <w:rsid w:val="00701171"/>
    <w:rsid w:val="007014BE"/>
    <w:rsid w:val="00704D5E"/>
    <w:rsid w:val="007053B6"/>
    <w:rsid w:val="00714CE8"/>
    <w:rsid w:val="007345B7"/>
    <w:rsid w:val="0074526F"/>
    <w:rsid w:val="007648D1"/>
    <w:rsid w:val="007652D0"/>
    <w:rsid w:val="00767E39"/>
    <w:rsid w:val="00773CC3"/>
    <w:rsid w:val="007778BA"/>
    <w:rsid w:val="007905FC"/>
    <w:rsid w:val="00794D5E"/>
    <w:rsid w:val="007A7099"/>
    <w:rsid w:val="007B22C5"/>
    <w:rsid w:val="007B4B0C"/>
    <w:rsid w:val="007B668A"/>
    <w:rsid w:val="007C0A3B"/>
    <w:rsid w:val="007D13C6"/>
    <w:rsid w:val="007D417F"/>
    <w:rsid w:val="007E07C6"/>
    <w:rsid w:val="007E3EFB"/>
    <w:rsid w:val="007E7823"/>
    <w:rsid w:val="007F3C62"/>
    <w:rsid w:val="007F60BB"/>
    <w:rsid w:val="007F6259"/>
    <w:rsid w:val="0080158A"/>
    <w:rsid w:val="00813753"/>
    <w:rsid w:val="008203D6"/>
    <w:rsid w:val="00820A5E"/>
    <w:rsid w:val="008214DE"/>
    <w:rsid w:val="00823B51"/>
    <w:rsid w:val="0083397C"/>
    <w:rsid w:val="008369BC"/>
    <w:rsid w:val="008579C9"/>
    <w:rsid w:val="00882E61"/>
    <w:rsid w:val="00892E9A"/>
    <w:rsid w:val="00896D4D"/>
    <w:rsid w:val="008B1D40"/>
    <w:rsid w:val="008B556E"/>
    <w:rsid w:val="008B64C4"/>
    <w:rsid w:val="008B65D4"/>
    <w:rsid w:val="008C071A"/>
    <w:rsid w:val="008C29F2"/>
    <w:rsid w:val="008C2D67"/>
    <w:rsid w:val="008D0036"/>
    <w:rsid w:val="008F1A23"/>
    <w:rsid w:val="0090786B"/>
    <w:rsid w:val="00911298"/>
    <w:rsid w:val="00926983"/>
    <w:rsid w:val="009347D3"/>
    <w:rsid w:val="009373CF"/>
    <w:rsid w:val="00937E91"/>
    <w:rsid w:val="009413E8"/>
    <w:rsid w:val="00946208"/>
    <w:rsid w:val="009479CE"/>
    <w:rsid w:val="0095018F"/>
    <w:rsid w:val="009504D3"/>
    <w:rsid w:val="00950E16"/>
    <w:rsid w:val="00952F04"/>
    <w:rsid w:val="00953201"/>
    <w:rsid w:val="009600FA"/>
    <w:rsid w:val="00960484"/>
    <w:rsid w:val="00963CBD"/>
    <w:rsid w:val="009643CB"/>
    <w:rsid w:val="00975F13"/>
    <w:rsid w:val="0098366C"/>
    <w:rsid w:val="009914B7"/>
    <w:rsid w:val="00994A9E"/>
    <w:rsid w:val="00994E46"/>
    <w:rsid w:val="009B1882"/>
    <w:rsid w:val="009B27BA"/>
    <w:rsid w:val="009B3A15"/>
    <w:rsid w:val="009C7E24"/>
    <w:rsid w:val="009D1A0E"/>
    <w:rsid w:val="009D5B39"/>
    <w:rsid w:val="009E3426"/>
    <w:rsid w:val="009F4F4F"/>
    <w:rsid w:val="009F7D7F"/>
    <w:rsid w:val="00A007CC"/>
    <w:rsid w:val="00A01A36"/>
    <w:rsid w:val="00A03CDE"/>
    <w:rsid w:val="00A109E3"/>
    <w:rsid w:val="00A13701"/>
    <w:rsid w:val="00A14360"/>
    <w:rsid w:val="00A347EC"/>
    <w:rsid w:val="00A46672"/>
    <w:rsid w:val="00A50086"/>
    <w:rsid w:val="00A516BF"/>
    <w:rsid w:val="00A6224B"/>
    <w:rsid w:val="00A62BAA"/>
    <w:rsid w:val="00A62F6C"/>
    <w:rsid w:val="00A670C7"/>
    <w:rsid w:val="00A70DEF"/>
    <w:rsid w:val="00A72E9E"/>
    <w:rsid w:val="00A8316C"/>
    <w:rsid w:val="00A8347D"/>
    <w:rsid w:val="00A85E1A"/>
    <w:rsid w:val="00A86E0A"/>
    <w:rsid w:val="00A94328"/>
    <w:rsid w:val="00A958AE"/>
    <w:rsid w:val="00A97293"/>
    <w:rsid w:val="00A97CD7"/>
    <w:rsid w:val="00AB2D35"/>
    <w:rsid w:val="00AB7609"/>
    <w:rsid w:val="00AD1EB9"/>
    <w:rsid w:val="00AF13CA"/>
    <w:rsid w:val="00AF3C9D"/>
    <w:rsid w:val="00B0315F"/>
    <w:rsid w:val="00B04FF7"/>
    <w:rsid w:val="00B10C9D"/>
    <w:rsid w:val="00B119B3"/>
    <w:rsid w:val="00B161E7"/>
    <w:rsid w:val="00B2297E"/>
    <w:rsid w:val="00B51264"/>
    <w:rsid w:val="00B5251B"/>
    <w:rsid w:val="00B5603E"/>
    <w:rsid w:val="00B85276"/>
    <w:rsid w:val="00B8614B"/>
    <w:rsid w:val="00B92B5B"/>
    <w:rsid w:val="00B937D7"/>
    <w:rsid w:val="00B97B1D"/>
    <w:rsid w:val="00BA1F06"/>
    <w:rsid w:val="00BA35B5"/>
    <w:rsid w:val="00BA531B"/>
    <w:rsid w:val="00BB1ED8"/>
    <w:rsid w:val="00BB226B"/>
    <w:rsid w:val="00BB27DF"/>
    <w:rsid w:val="00BD21A7"/>
    <w:rsid w:val="00BD3F98"/>
    <w:rsid w:val="00BD4AC9"/>
    <w:rsid w:val="00BD68F2"/>
    <w:rsid w:val="00C0082F"/>
    <w:rsid w:val="00C04DE2"/>
    <w:rsid w:val="00C05EC8"/>
    <w:rsid w:val="00C26BE2"/>
    <w:rsid w:val="00C359AD"/>
    <w:rsid w:val="00C41508"/>
    <w:rsid w:val="00C415B3"/>
    <w:rsid w:val="00C46A3D"/>
    <w:rsid w:val="00C51AB4"/>
    <w:rsid w:val="00C63C69"/>
    <w:rsid w:val="00C663FB"/>
    <w:rsid w:val="00C7370D"/>
    <w:rsid w:val="00C84BE2"/>
    <w:rsid w:val="00C9285F"/>
    <w:rsid w:val="00CA143F"/>
    <w:rsid w:val="00CB0BEF"/>
    <w:rsid w:val="00CC3018"/>
    <w:rsid w:val="00CC56D3"/>
    <w:rsid w:val="00CD0891"/>
    <w:rsid w:val="00CD244C"/>
    <w:rsid w:val="00CD3E1C"/>
    <w:rsid w:val="00CD3FE0"/>
    <w:rsid w:val="00CE3834"/>
    <w:rsid w:val="00CF04EC"/>
    <w:rsid w:val="00CF0702"/>
    <w:rsid w:val="00CF56E4"/>
    <w:rsid w:val="00CF6A6C"/>
    <w:rsid w:val="00D012E1"/>
    <w:rsid w:val="00D05BCF"/>
    <w:rsid w:val="00D14FBB"/>
    <w:rsid w:val="00D152B1"/>
    <w:rsid w:val="00D27959"/>
    <w:rsid w:val="00D42EB7"/>
    <w:rsid w:val="00D4422C"/>
    <w:rsid w:val="00D44EB9"/>
    <w:rsid w:val="00D52115"/>
    <w:rsid w:val="00D60E1F"/>
    <w:rsid w:val="00D62F0C"/>
    <w:rsid w:val="00D65E5F"/>
    <w:rsid w:val="00D843BD"/>
    <w:rsid w:val="00D87180"/>
    <w:rsid w:val="00DA79A2"/>
    <w:rsid w:val="00DB13E1"/>
    <w:rsid w:val="00DB6643"/>
    <w:rsid w:val="00DC04C1"/>
    <w:rsid w:val="00DC0F9E"/>
    <w:rsid w:val="00DC140A"/>
    <w:rsid w:val="00DE0307"/>
    <w:rsid w:val="00DE13CC"/>
    <w:rsid w:val="00DE5C2A"/>
    <w:rsid w:val="00DF2497"/>
    <w:rsid w:val="00E2261D"/>
    <w:rsid w:val="00E226E9"/>
    <w:rsid w:val="00E35814"/>
    <w:rsid w:val="00E50C0E"/>
    <w:rsid w:val="00E53BFE"/>
    <w:rsid w:val="00E610BA"/>
    <w:rsid w:val="00E63026"/>
    <w:rsid w:val="00E66F59"/>
    <w:rsid w:val="00E70537"/>
    <w:rsid w:val="00E83F30"/>
    <w:rsid w:val="00E86570"/>
    <w:rsid w:val="00EA041C"/>
    <w:rsid w:val="00EB331F"/>
    <w:rsid w:val="00EB6EE8"/>
    <w:rsid w:val="00EC227A"/>
    <w:rsid w:val="00EC7104"/>
    <w:rsid w:val="00ED1DD3"/>
    <w:rsid w:val="00ED57FC"/>
    <w:rsid w:val="00EE0FE0"/>
    <w:rsid w:val="00EE41BF"/>
    <w:rsid w:val="00EE4CCC"/>
    <w:rsid w:val="00EE6484"/>
    <w:rsid w:val="00EE77B9"/>
    <w:rsid w:val="00F16396"/>
    <w:rsid w:val="00F25061"/>
    <w:rsid w:val="00F27686"/>
    <w:rsid w:val="00F372F6"/>
    <w:rsid w:val="00F37C21"/>
    <w:rsid w:val="00F5029B"/>
    <w:rsid w:val="00F5127B"/>
    <w:rsid w:val="00F52885"/>
    <w:rsid w:val="00F534E6"/>
    <w:rsid w:val="00F54A2B"/>
    <w:rsid w:val="00F66723"/>
    <w:rsid w:val="00F7443B"/>
    <w:rsid w:val="00F86307"/>
    <w:rsid w:val="00F9647D"/>
    <w:rsid w:val="00FA0B93"/>
    <w:rsid w:val="00FA15F4"/>
    <w:rsid w:val="00FA778E"/>
    <w:rsid w:val="00FB00D8"/>
    <w:rsid w:val="00FB2343"/>
    <w:rsid w:val="00FD4E4E"/>
    <w:rsid w:val="00FE177F"/>
    <w:rsid w:val="00FE1A7D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16553"/>
  <w15:docId w15:val="{8DFCB9AA-C64C-4110-9078-30388C01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508"/>
    <w:pPr>
      <w:tabs>
        <w:tab w:val="center" w:pos="4677"/>
        <w:tab w:val="right" w:pos="9355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41508"/>
  </w:style>
  <w:style w:type="paragraph" w:styleId="a5">
    <w:name w:val="Normal (Web)"/>
    <w:basedOn w:val="a"/>
    <w:rsid w:val="00C41508"/>
    <w:pPr>
      <w:spacing w:after="192"/>
    </w:pPr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CF04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4E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6F17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17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06D7F"/>
    <w:pPr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F"/>
      <w:kern w:val="3"/>
    </w:rPr>
  </w:style>
  <w:style w:type="paragraph" w:styleId="aa">
    <w:name w:val="List Paragraph"/>
    <w:basedOn w:val="a"/>
    <w:uiPriority w:val="34"/>
    <w:qFormat/>
    <w:rsid w:val="00BB1ED8"/>
    <w:pPr>
      <w:ind w:left="720"/>
      <w:contextualSpacing/>
    </w:pPr>
  </w:style>
  <w:style w:type="paragraph" w:customStyle="1" w:styleId="ConsPlusNormal">
    <w:name w:val="ConsPlusNormal"/>
    <w:rsid w:val="00CF6A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Знак Знак"/>
    <w:basedOn w:val="a"/>
    <w:rsid w:val="0096048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42F9D-666D-4562-B4E2-D074A2954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3816</Words>
  <Characters>21757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Олеся Коренчук</cp:lastModifiedBy>
  <cp:revision>2</cp:revision>
  <cp:lastPrinted>2024-04-09T08:31:00Z</cp:lastPrinted>
  <dcterms:created xsi:type="dcterms:W3CDTF">2024-08-26T12:26:00Z</dcterms:created>
  <dcterms:modified xsi:type="dcterms:W3CDTF">2024-08-26T12:26:00Z</dcterms:modified>
</cp:coreProperties>
</file>