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7A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F2B67" w:rsidRDefault="009F2B67" w:rsidP="009F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аукциона </w:t>
      </w:r>
      <w:r w:rsidRPr="009F2B67">
        <w:rPr>
          <w:rFonts w:ascii="Times New Roman" w:hAnsi="Times New Roman" w:cs="Times New Roman"/>
          <w:sz w:val="28"/>
          <w:szCs w:val="28"/>
        </w:rPr>
        <w:t xml:space="preserve">на </w:t>
      </w:r>
      <w:r w:rsidR="008C50A3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9F2B67">
        <w:rPr>
          <w:rFonts w:ascii="Times New Roman" w:hAnsi="Times New Roman" w:cs="Times New Roman"/>
          <w:sz w:val="28"/>
          <w:szCs w:val="28"/>
        </w:rPr>
        <w:t>заключени</w:t>
      </w:r>
      <w:r w:rsidR="008C50A3">
        <w:rPr>
          <w:rFonts w:ascii="Times New Roman" w:hAnsi="Times New Roman" w:cs="Times New Roman"/>
          <w:sz w:val="28"/>
          <w:szCs w:val="28"/>
        </w:rPr>
        <w:t>я</w:t>
      </w:r>
      <w:r w:rsidRPr="009F2B6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B9579C" w:rsidRDefault="00B9579C" w:rsidP="00804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9579C" w:rsidRDefault="00B9579C" w:rsidP="00B95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43"/>
        <w:gridCol w:w="6588"/>
      </w:tblGrid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6588" w:type="dxa"/>
          </w:tcPr>
          <w:p w:rsidR="009F2B67" w:rsidRPr="00E70492" w:rsidRDefault="009F2B6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 (www.torgi.gov.ru)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588" w:type="dxa"/>
          </w:tcPr>
          <w:p w:rsidR="009F2B67" w:rsidRPr="00E70492" w:rsidRDefault="00A4725C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РТС-тендер (www.rts-tender.ru)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588" w:type="dxa"/>
          </w:tcPr>
          <w:p w:rsidR="00525197" w:rsidRDefault="000E4528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Тимашевский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(352700,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г. Тимашевск, ул. Красная, 103)</w:t>
            </w:r>
            <w:r w:rsidR="00A4725C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2B67" w:rsidRPr="00E70492" w:rsidRDefault="00A4725C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3040325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588" w:type="dxa"/>
          </w:tcPr>
          <w:p w:rsidR="00525197" w:rsidRDefault="00A4725C" w:rsidP="00923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9F2B67" w:rsidRPr="00E70492" w:rsidRDefault="00A4725C" w:rsidP="00525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23C35">
              <w:rPr>
                <w:rFonts w:ascii="Times New Roman" w:hAnsi="Times New Roman" w:cs="Times New Roman"/>
                <w:sz w:val="24"/>
                <w:szCs w:val="24"/>
              </w:rPr>
              <w:t xml:space="preserve"> 2025 г. №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и окончания приема заявок на участие в аукционе</w:t>
            </w:r>
          </w:p>
        </w:tc>
        <w:tc>
          <w:tcPr>
            <w:tcW w:w="6588" w:type="dxa"/>
          </w:tcPr>
          <w:p w:rsidR="009F2B67" w:rsidRPr="00E56428" w:rsidRDefault="00611EDD" w:rsidP="0061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E5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 xml:space="preserve"> с 09:00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5805" w:rsidRPr="00E56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0D3" w:rsidRPr="00E56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E5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 xml:space="preserve"> до 18:00 (по московскому времени)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</w:t>
            </w:r>
          </w:p>
        </w:tc>
        <w:tc>
          <w:tcPr>
            <w:tcW w:w="6588" w:type="dxa"/>
          </w:tcPr>
          <w:p w:rsidR="009F2B67" w:rsidRPr="00E56428" w:rsidRDefault="00611EDD" w:rsidP="0061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570D3" w:rsidRPr="00E56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E5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B67" w:rsidTr="0000066A">
        <w:tc>
          <w:tcPr>
            <w:tcW w:w="562" w:type="dxa"/>
          </w:tcPr>
          <w:p w:rsidR="009F2B67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9F2B67" w:rsidRPr="00E70492" w:rsidRDefault="009F2B67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588" w:type="dxa"/>
          </w:tcPr>
          <w:p w:rsidR="009F2B67" w:rsidRPr="00E56428" w:rsidRDefault="00611EDD" w:rsidP="00611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56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5805" w:rsidRPr="00E5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7D7621" w:rsidRPr="00E564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4AB0" w:rsidRPr="00E56428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F364E0" w:rsidRPr="0063426B" w:rsidRDefault="00F364E0" w:rsidP="00383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 аукциона</w:t>
            </w:r>
          </w:p>
        </w:tc>
        <w:tc>
          <w:tcPr>
            <w:tcW w:w="6588" w:type="dxa"/>
          </w:tcPr>
          <w:p w:rsidR="00F364E0" w:rsidRPr="00E70492" w:rsidRDefault="000E4528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528">
              <w:rPr>
                <w:rFonts w:ascii="Times New Roman" w:hAnsi="Times New Roman" w:cs="Times New Roman"/>
                <w:sz w:val="24"/>
                <w:szCs w:val="24"/>
              </w:rPr>
              <w:t>открытый по составу участников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6588" w:type="dxa"/>
          </w:tcPr>
          <w:p w:rsidR="00F364E0" w:rsidRPr="00E70492" w:rsidRDefault="00054CDA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заключение договора аренды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с</w:t>
            </w: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r w:rsidR="00667DE7"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6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BA1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1004000:2653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м, с видом разрешенного использования –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F0C55">
              <w:rPr>
                <w:rFonts w:ascii="Times New Roman" w:hAnsi="Times New Roman" w:cs="Times New Roman"/>
                <w:sz w:val="24"/>
                <w:szCs w:val="24"/>
              </w:rPr>
              <w:t>Медведовское</w:t>
            </w:r>
            <w:proofErr w:type="spellEnd"/>
            <w:r w:rsidR="00770BFF" w:rsidRPr="00770B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  <w:r w:rsidR="000E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C5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8F0C55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Медведовская, ул. 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04Д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E0" w:rsidRPr="00E70492" w:rsidRDefault="00667DE7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атегория земель: земли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пунктов.</w:t>
            </w:r>
          </w:p>
          <w:p w:rsidR="00F364E0" w:rsidRPr="00E70492" w:rsidRDefault="00667DE7" w:rsidP="00667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земельный участок не разграничена.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588" w:type="dxa"/>
          </w:tcPr>
          <w:p w:rsidR="00F364E0" w:rsidRPr="00E70492" w:rsidRDefault="00F364E0" w:rsidP="00667D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667DE7" w:rsidRPr="00923C35">
              <w:rPr>
                <w:rFonts w:ascii="Times New Roman" w:hAnsi="Times New Roman" w:cs="Times New Roman"/>
                <w:sz w:val="24"/>
                <w:szCs w:val="24"/>
              </w:rPr>
              <w:t>2 года 6 месяцев.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Ограничения земельного участка</w:t>
            </w:r>
          </w:p>
        </w:tc>
        <w:tc>
          <w:tcPr>
            <w:tcW w:w="6588" w:type="dxa"/>
          </w:tcPr>
          <w:p w:rsidR="00C57698" w:rsidRDefault="00667DE7" w:rsidP="00892CF3">
            <w:pPr>
              <w:pStyle w:val="a3"/>
              <w:ind w:firstLine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D3624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667DE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>в зон</w:t>
            </w:r>
            <w:r w:rsidR="00C5769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B5BB3"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условиями использования территории</w:t>
            </w:r>
            <w:r w:rsidR="00C57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BFF" w:rsidRPr="00923C35" w:rsidRDefault="00FB5BB3" w:rsidP="00892CF3">
            <w:pPr>
              <w:pStyle w:val="a3"/>
              <w:numPr>
                <w:ilvl w:val="0"/>
                <w:numId w:val="2"/>
              </w:numPr>
              <w:ind w:left="0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номер: </w:t>
            </w:r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>23:31-6.1064</w:t>
            </w: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 xml:space="preserve">она подтопления территории ст. Медведовская, х. Ленинский </w:t>
            </w:r>
            <w:proofErr w:type="spellStart"/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>Медведовского</w:t>
            </w:r>
            <w:proofErr w:type="spellEnd"/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 при половодьях и паводках р. </w:t>
            </w:r>
            <w:proofErr w:type="spellStart"/>
            <w:r w:rsidR="00525197" w:rsidRPr="00525197">
              <w:rPr>
                <w:rFonts w:ascii="Times New Roman" w:hAnsi="Times New Roman" w:cs="Times New Roman"/>
                <w:sz w:val="24"/>
                <w:szCs w:val="24"/>
              </w:rPr>
              <w:t>Кирп</w:t>
            </w:r>
            <w:r w:rsidR="0052519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525197">
              <w:rPr>
                <w:rFonts w:ascii="Times New Roman" w:hAnsi="Times New Roman" w:cs="Times New Roman"/>
                <w:sz w:val="24"/>
                <w:szCs w:val="24"/>
              </w:rPr>
              <w:t>, р. Кочеты 1% обеспеченности</w:t>
            </w:r>
            <w:r w:rsidRPr="00923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7698" w:rsidRPr="00923C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5C53" w:rsidRDefault="00C57698" w:rsidP="00892CF3">
            <w:pPr>
              <w:pStyle w:val="a3"/>
              <w:numPr>
                <w:ilvl w:val="0"/>
                <w:numId w:val="2"/>
              </w:numPr>
              <w:ind w:left="0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B3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номер: </w:t>
            </w:r>
            <w:r w:rsidR="00525197" w:rsidRPr="00525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23:31-6.686</w:t>
            </w:r>
            <w:r w:rsidRPr="00C570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2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>одоохранная</w:t>
            </w:r>
            <w:proofErr w:type="spellEnd"/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зона реки </w:t>
            </w:r>
            <w:proofErr w:type="spellStart"/>
            <w:r w:rsidR="00892CF3" w:rsidRPr="00892CF3">
              <w:rPr>
                <w:rFonts w:ascii="Times New Roman" w:hAnsi="Times New Roman" w:cs="Times New Roman"/>
                <w:sz w:val="24"/>
                <w:szCs w:val="24"/>
              </w:rPr>
              <w:t>Кирпили</w:t>
            </w:r>
            <w:proofErr w:type="spellEnd"/>
            <w:r w:rsidRPr="00923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статьей 65 Водного кодекса Российской Федерации, в границах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зоны запрещается: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1) использование сточных вод в целях регулирования плодородия почв;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осуществление авиационных мер по борьбе с вредными организмами;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судострои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-тельных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6) размещение специализированных хранилищ пестицидов и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пестицидов и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7) сброс сточных, в том числе дренажных, вод;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</w:t>
            </w:r>
            <w:r w:rsidRPr="0089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 нормативов допустимых сбросов загрязняющих веществ, иных веществ и микроорганизмов.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2) использование сточных вод в целях регулирования плодородия почв; </w:t>
            </w:r>
          </w:p>
          <w:p w:rsid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      </w:r>
          </w:p>
          <w:p w:rsidR="00892CF3" w:rsidRPr="00892CF3" w:rsidRDefault="00892CF3" w:rsidP="00892CF3">
            <w:pPr>
              <w:pStyle w:val="a3"/>
              <w:ind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4) осуществление авиационных мер по борьбе с вредными организмами</w:t>
            </w:r>
          </w:p>
          <w:p w:rsidR="00F364E0" w:rsidRPr="00E70492" w:rsidRDefault="00D36248" w:rsidP="00892CF3">
            <w:pPr>
              <w:pStyle w:val="a3"/>
              <w:ind w:firstLine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третьем поясе зоны санитарной охраны источников водоснабжения.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3" w:type="dxa"/>
          </w:tcPr>
          <w:p w:rsidR="00F364E0" w:rsidRPr="00E70492" w:rsidRDefault="00F364E0" w:rsidP="00815C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 (размер ежегодной арендной платы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>, являющийся платой за право заключения договора аренды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8" w:type="dxa"/>
          </w:tcPr>
          <w:p w:rsidR="00F364E0" w:rsidRPr="00E70492" w:rsidRDefault="00892CF3" w:rsidP="00892C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19227,24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девятнадцать </w:t>
            </w:r>
            <w:r w:rsidR="00815C53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двадцать семь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622BA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815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757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«Шаг аукциона» (величина повышения начальной цены предмета аукциона)</w:t>
            </w:r>
          </w:p>
        </w:tc>
        <w:tc>
          <w:tcPr>
            <w:tcW w:w="6588" w:type="dxa"/>
          </w:tcPr>
          <w:p w:rsidR="00F364E0" w:rsidRPr="00E70492" w:rsidRDefault="00892CF3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961,36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девятьсот шестьдесят один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64E0" w:rsidRPr="00E7049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5BB3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588" w:type="dxa"/>
          </w:tcPr>
          <w:p w:rsidR="00F364E0" w:rsidRPr="00923C35" w:rsidRDefault="00892CF3" w:rsidP="005C3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2CF3">
              <w:rPr>
                <w:rFonts w:ascii="Times New Roman" w:hAnsi="Times New Roman" w:cs="Times New Roman"/>
                <w:sz w:val="24"/>
                <w:szCs w:val="24"/>
              </w:rPr>
              <w:t>19227,24 (девятнадцать тысяч двести двадцать семь) рублей 24 копейки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</w:tcPr>
          <w:p w:rsidR="00F364E0" w:rsidRPr="00E70492" w:rsidRDefault="00F364E0" w:rsidP="00786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6AD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6588" w:type="dxa"/>
          </w:tcPr>
          <w:p w:rsidR="005C2648" w:rsidRDefault="005C264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письму АО «Газпром газораспределение Краснодар» 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 xml:space="preserve">от 14 апреля 2025 г. № РП-37-17-2/45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технической возможности подключения к сетям газораспределения данного объекта, необходимо предоставить планируемый максимальный часовой расход газа.</w:t>
            </w:r>
          </w:p>
          <w:p w:rsidR="00770BFF" w:rsidRPr="00770BFF" w:rsidRDefault="005C264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технических условий на подключение (технологическое присоединение) объектов капитального строительства к сетям газораспределения (техническая возможность) правообладателю земельного участка или его представителю необходимо представить в адрес АО «Газпром газораспределение Краснодар» либо представителю в г. Тимашевске - Филиал № 17 АО «Газпром газораспределение Краснодар» запрос на имя генерального директора и пакет документов в соответствии с п. 11, 16 Правил подключения (технологического присоединения) объектов капитального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к сетям газораспределения»,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5C2648">
              <w:rPr>
                <w:rFonts w:ascii="Times New Roman" w:hAnsi="Times New Roman" w:cs="Times New Roman"/>
                <w:sz w:val="24"/>
                <w:szCs w:val="24"/>
              </w:rPr>
              <w:t xml:space="preserve"> от 13.09.2021 № 1547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FF" w:rsidRPr="00770BFF" w:rsidRDefault="00FB5BB3" w:rsidP="00770B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Централизованные системы теплоснабжения отсутствуют.</w:t>
            </w:r>
          </w:p>
          <w:p w:rsidR="00770BFF" w:rsidRPr="00344888" w:rsidRDefault="00344888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сетям водоснабжения технически </w:t>
            </w:r>
            <w:r w:rsidR="002B0A92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CF3">
              <w:rPr>
                <w:rFonts w:ascii="Times New Roman" w:hAnsi="Times New Roman" w:cs="Times New Roman"/>
                <w:sz w:val="24"/>
                <w:szCs w:val="24"/>
              </w:rPr>
              <w:t>, к системе водоотведения нет технической возможности подключения.</w:t>
            </w:r>
          </w:p>
          <w:p w:rsidR="003B6209" w:rsidRPr="00E70492" w:rsidRDefault="003B6209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возможность 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>на 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сетям 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>электросвязи ПАО «Ростелеком»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 Точка подключения располагается по адресу: Тимашевский район, </w:t>
            </w:r>
            <w:proofErr w:type="spellStart"/>
            <w:r w:rsidR="003F47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 Медведовская, ул. </w:t>
            </w:r>
            <w:proofErr w:type="spellStart"/>
            <w:r w:rsidR="003F47ED">
              <w:rPr>
                <w:rFonts w:ascii="Times New Roman" w:hAnsi="Times New Roman" w:cs="Times New Roman"/>
                <w:sz w:val="24"/>
                <w:szCs w:val="24"/>
              </w:rPr>
              <w:t>Чонгарская</w:t>
            </w:r>
            <w:proofErr w:type="spellEnd"/>
            <w:r w:rsidR="003F47ED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6588" w:type="dxa"/>
          </w:tcPr>
          <w:p w:rsidR="002B0A92" w:rsidRDefault="002B0A92" w:rsidP="009C3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строений от красной линии улиц не менее чем</w:t>
            </w:r>
            <w:r w:rsidR="003F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F87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B21F87" w:rsidRDefault="002B0A92" w:rsidP="009C3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границ соседнего земельного участка не менее </w:t>
            </w:r>
            <w:r w:rsidR="00B21F87">
              <w:rPr>
                <w:rFonts w:ascii="Times New Roman" w:hAnsi="Times New Roman" w:cs="Times New Roman"/>
                <w:sz w:val="24"/>
                <w:szCs w:val="24"/>
              </w:rPr>
              <w:t>1 м.</w:t>
            </w:r>
          </w:p>
          <w:p w:rsidR="00506B71" w:rsidRDefault="002B0A92" w:rsidP="009C3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надземных этажей зданий</w:t>
            </w:r>
            <w:r w:rsidR="00F92C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1F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21F87" w:rsidRDefault="00B21F87" w:rsidP="009C3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21F87" w:rsidRPr="00012DE9" w:rsidRDefault="00B21F87" w:rsidP="009C3B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застройки подземной части не регламентируется.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588" w:type="dxa"/>
          </w:tcPr>
          <w:p w:rsidR="00F364E0" w:rsidRPr="00E70492" w:rsidRDefault="00F364E0" w:rsidP="00A47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Прилагается к настоящему Извещению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приема заявки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в электронной форме заявитель, получивший усиленную квалифицированную цифровую подпись и зарегистрированный на электронной площадке РТС-тендер, подает заявку на участие в аукционе в электронной форме.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Заявитель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подписывается усиленной квалифицированной цифровой подписью заявителя и направляется заявителем оператору электронной площадки РТС-тендер.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заявки на участие в аукционе в электронной форме является согласием такого заявителя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 РТС-тендер, в порядке и по основаниям, установленным таким регламентом электронной площадки РТС-тендер.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заявок</w:t>
            </w:r>
          </w:p>
        </w:tc>
        <w:tc>
          <w:tcPr>
            <w:tcW w:w="6588" w:type="dxa"/>
          </w:tcPr>
          <w:p w:rsidR="00F364E0" w:rsidRPr="00E70492" w:rsidRDefault="00F364E0" w:rsidP="005E5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осуществляется оператором электронной площадки РТС-тендер по адресу www.rts-tender.ru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</w:tcPr>
          <w:p w:rsidR="00F364E0" w:rsidRPr="00E70492" w:rsidRDefault="00F364E0" w:rsidP="00BE0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задатка </w:t>
            </w:r>
          </w:p>
        </w:tc>
        <w:tc>
          <w:tcPr>
            <w:tcW w:w="6588" w:type="dxa"/>
          </w:tcPr>
          <w:p w:rsidR="00D876CC" w:rsidRP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 Денежные средства в размере задатка на участие в аукционе вносятся заявителями на лицевой счет, открытый оператором электронной площадки РТС-тендер. </w:t>
            </w:r>
            <w:r w:rsidRPr="00D8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средства блокируются оператором электронной площадки РТС-тендер в размере задатка, указанного организатором в извещении о проведении аукциона в электронной форме, при условии наличия соответствующих свободных денежных средств на счете заявителя. Денежные средства, внесенные в качестве задатка заявителем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 Оператор электронной площадки РТС-тендер прекращает блокирование денежных средств заявителей в случае, если они не приняли участие в аукционе, по факту публикации протокола проведения аукциона. При заключении договора купли-продажи или договора аренды земельного участка с победителем аукциона, сумма внесенного им задатка засчитывается в оплату приобретаемого земельного участка или в счет арендной платы за него.</w:t>
            </w:r>
          </w:p>
          <w:p w:rsidR="00F364E0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6CC">
              <w:rPr>
                <w:rFonts w:ascii="Times New Roman" w:hAnsi="Times New Roman" w:cs="Times New Roman"/>
                <w:sz w:val="24"/>
                <w:szCs w:val="24"/>
              </w:rPr>
              <w:t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взимается плата оператором электронной площадки за участие в электронном аукционе, в соответствии с тарифами, установленными электронной площадкой.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43" w:type="dxa"/>
          </w:tcPr>
          <w:p w:rsidR="00F364E0" w:rsidRPr="00E70492" w:rsidRDefault="00F364E0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счета для перечисления задатка</w:t>
            </w:r>
          </w:p>
        </w:tc>
        <w:tc>
          <w:tcPr>
            <w:tcW w:w="6588" w:type="dxa"/>
          </w:tcPr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Получатель платежа: ООО «РТС-тендер»</w:t>
            </w:r>
          </w:p>
          <w:p w:rsidR="002349C5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Филиал «Корпоративный»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Расчётный счёт: 40702810512030016362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Корр. счёт 30101810445250000360</w:t>
            </w:r>
          </w:p>
          <w:p w:rsidR="00F364E0" w:rsidRPr="00E70492" w:rsidRDefault="00F364E0" w:rsidP="00C05E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ИНН 7710357167 КПП 773001001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возврата задатка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задатка осуществляется в течение 3 (трех) рабочих дней: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лицам, не допущенным к участию в аукционе со дня оформления протокола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3) со дня подписания протокола о результатах аукциона лицам, участвовавшим в аукционе, но не победившим в нем.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прилагаемых претендентом к заявке для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</w:p>
        </w:tc>
        <w:tc>
          <w:tcPr>
            <w:tcW w:w="6588" w:type="dxa"/>
          </w:tcPr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 xml:space="preserve">1) копии документов, удостоверяющих личность заявителя в полном объеме (для граждан);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      </w:r>
          </w:p>
          <w:p w:rsidR="003B52EC" w:rsidRPr="003B52EC" w:rsidRDefault="003B52E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3) документы, п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одтверждающие внесение задатка*</w:t>
            </w:r>
            <w:r w:rsidRPr="003B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6CC" w:rsidRPr="00E70492" w:rsidRDefault="00012DE9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B52EC" w:rsidRPr="003B52EC">
              <w:rPr>
                <w:rFonts w:ascii="Times New Roman" w:hAnsi="Times New Roman" w:cs="Times New Roman"/>
                <w:sz w:val="24"/>
                <w:szCs w:val="24"/>
              </w:rPr>
              <w:t>при подаче заявителем заявки на участие в аукционе, информация о внесении заявителем задатка формируется оператором электронной площадки РТС-тендер и направляется организатору аукциона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допуске к аукциону</w:t>
            </w:r>
          </w:p>
        </w:tc>
        <w:tc>
          <w:tcPr>
            <w:tcW w:w="6588" w:type="dxa"/>
          </w:tcPr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допускается к участию в аукционе в следующих случаях: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1) непредставление необходимых для участия в аукционе документов или представление недостоверных сведений;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дату рассмотрения заявок на участие в аукционе;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      </w:r>
          </w:p>
          <w:p w:rsidR="00F364E0" w:rsidRPr="00E70492" w:rsidRDefault="00F364E0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Прочие условия</w:t>
            </w:r>
          </w:p>
        </w:tc>
        <w:tc>
          <w:tcPr>
            <w:tcW w:w="6588" w:type="dxa"/>
          </w:tcPr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заявителю, подписанный проект договора аренды земельного участка. При этом размер ежегодной арендной платы по договору аренды земельного </w:t>
            </w:r>
            <w:r w:rsidRPr="0001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определяется в размере, равном начальной цене предмета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участка, определяется ежегодный размер арендной платы, который является платой за право заключения договора аренды.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      </w:r>
          </w:p>
          <w:p w:rsid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подписанный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:rsidR="00C15BC2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проведения электронного аукциона не допускается заключение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C15BC2" w:rsidRPr="00012DE9" w:rsidRDefault="00C15BC2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обязан в течение пяти дней со дня истечения срока, предусмотренного пунктом 11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39.13 Земельного кодекса РФ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, направить победителю электронного аукциона или иным лицам, с которыми в соответствии с пунктами 13, 14, 20 и 25 статьи 39.12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Кодекса заключается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или муниципальной собственности, подписанный проект договора 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находящегося в государственной или муниципал</w:t>
            </w:r>
            <w:r w:rsidR="00611EDD">
              <w:rPr>
                <w:rFonts w:ascii="Times New Roman" w:hAnsi="Times New Roman" w:cs="Times New Roman"/>
                <w:sz w:val="24"/>
                <w:szCs w:val="24"/>
              </w:rPr>
              <w:t>ьной собственности</w:t>
            </w:r>
            <w:r w:rsidRPr="00C1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Если договор аренды земельного участка, в течение десяти рабочих дней со дня направления победителю аукциона проекта договора не был им подписан и представлен в уполномоченный орган, уполномоченный орган направляет договор участнику аукциона, который сделал предпоследнее предложение о цене предмета аукциона, по цене, предложенной таким участником аукциона.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течение десяти рабочих дней со дня направления участнику аукциона, который сделал </w:t>
            </w:r>
            <w:r w:rsidRPr="00012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      </w:r>
          </w:p>
          <w:p w:rsidR="00012DE9" w:rsidRPr="00012DE9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аукциона или иное лицо, с которым заключается договор аренды земельного участка, в течение десяти рабочих дней со дня направления им организатором торгов проекта указанного договора, не подписали и не представил организатору торгов указанный договор, организатор торгов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D876CC" w:rsidRPr="00E70492" w:rsidRDefault="00012DE9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E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D876CC" w:rsidTr="0000066A">
        <w:tc>
          <w:tcPr>
            <w:tcW w:w="562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43" w:type="dxa"/>
          </w:tcPr>
          <w:p w:rsidR="00D876CC" w:rsidRPr="00E70492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588" w:type="dxa"/>
          </w:tcPr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 о проведении аукциона. Время проведения аукциона соответствует местному времени, в котором функционирует электронная площадка РТС-тендер (далее – ЭП), и не должно совпадать со временем проведения профилактических работ на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Аукцион проводится путем повышения начальной цены на «шаг аукциона»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 настоящем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Оператор приостанавливает проведение аукциона в случае технологического сбоя, зафиксированного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аппаратными средствами ЭП. </w:t>
            </w:r>
          </w:p>
          <w:p w:rsidR="00D876CC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      </w:r>
          </w:p>
          <w:p w:rsidR="00D876CC" w:rsidRPr="00E70492" w:rsidRDefault="00D876CC" w:rsidP="00B21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92">
              <w:rPr>
                <w:rFonts w:ascii="Times New Roman" w:hAnsi="Times New Roman" w:cs="Times New Roman"/>
                <w:sz w:val="24"/>
                <w:szCs w:val="24"/>
              </w:rPr>
      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</w:t>
            </w:r>
          </w:p>
        </w:tc>
      </w:tr>
      <w:tr w:rsidR="00F364E0" w:rsidTr="0000066A">
        <w:tc>
          <w:tcPr>
            <w:tcW w:w="562" w:type="dxa"/>
          </w:tcPr>
          <w:p w:rsidR="00F364E0" w:rsidRPr="00E70492" w:rsidRDefault="00A2486A" w:rsidP="009F2B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43" w:type="dxa"/>
          </w:tcPr>
          <w:p w:rsidR="00F364E0" w:rsidRPr="00E70492" w:rsidRDefault="00F364E0" w:rsidP="00A47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земельным участком</w:t>
            </w:r>
          </w:p>
        </w:tc>
        <w:tc>
          <w:tcPr>
            <w:tcW w:w="6588" w:type="dxa"/>
          </w:tcPr>
          <w:p w:rsidR="00F364E0" w:rsidRPr="00E70492" w:rsidRDefault="00F364E0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>Ознакомиться с состоянием земельного участка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 ходе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осмотра, который осуществ</w:t>
            </w:r>
            <w:r w:rsidR="00D06151">
              <w:rPr>
                <w:rFonts w:ascii="Times New Roman" w:hAnsi="Times New Roman" w:cs="Times New Roman"/>
                <w:sz w:val="24"/>
                <w:szCs w:val="24"/>
              </w:rPr>
              <w:t>ляется заинтересованными лицами</w:t>
            </w:r>
            <w:r w:rsidRPr="003A285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="00620631" w:rsidRPr="00620631">
              <w:rPr>
                <w:rFonts w:ascii="Times New Roman" w:hAnsi="Times New Roman" w:cs="Times New Roman"/>
                <w:sz w:val="24"/>
                <w:szCs w:val="24"/>
              </w:rPr>
              <w:t>в течение периода приема заявок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6CC" w:rsidRPr="003A2859" w:rsidTr="0000066A">
        <w:tc>
          <w:tcPr>
            <w:tcW w:w="562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3" w:type="dxa"/>
          </w:tcPr>
          <w:p w:rsidR="00D876CC" w:rsidRDefault="00D876CC" w:rsidP="00D87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</w:tc>
        <w:tc>
          <w:tcPr>
            <w:tcW w:w="6588" w:type="dxa"/>
          </w:tcPr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Размер ежегодной арендной платы за земельный участок определяется по результатам аукциона и является платой за право заключения договора аренды.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оговору. Задаток, внесенный Арендатором для участия в аукционе, не возвращается Арендатору в случае невнесения арендной платы за Участок в срок, предусмотренный договором.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исчисляется от установленного по результатам аукциона размера ежегодной арендной платы за </w:t>
            </w:r>
            <w:r w:rsidR="00E21F1C">
              <w:rPr>
                <w:rFonts w:ascii="Times New Roman" w:hAnsi="Times New Roman" w:cs="Times New Roman"/>
                <w:sz w:val="24"/>
                <w:szCs w:val="24"/>
              </w:rPr>
              <w:t>Участок со дня передачи Участка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76CC" w:rsidRPr="00CC1DFB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Оплата разницы между размером ежегодной арендной платы по договору за первые 12 месяцев и размером задатка вносится Арендатором единовременно в течение 10 дней со дня подписания договора аренды. В случае невнесения указанной разницы, Арендатор считается уклонившимся от подписания Договора.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1DFB">
              <w:rPr>
                <w:rFonts w:ascii="Times New Roman" w:hAnsi="Times New Roman" w:cs="Times New Roman"/>
                <w:sz w:val="24"/>
                <w:szCs w:val="24"/>
              </w:rPr>
              <w:t>По истечении 12 (двенадцати) месяцев с даты передачи земельного участка, арендная плата по договору аренды вносится арендатором ежеквартально в виде авансового платежа до 10 числа первого месяца каждого квартала (1-й кв. - до 10 января; 2-й кв. - до 10 апреля; 3-й кв. - до 10 июля; 4-й кв. -до 10 октября).</w:t>
            </w:r>
          </w:p>
          <w:p w:rsidR="00D876CC" w:rsidRDefault="00D876CC" w:rsidP="0001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F3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F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азмер ежегодной арендной платы за Участок определяется по результатам аукциона, в дальнейшем может пересматриваться в одностороннем порядке не чаще одного раза в год по требованию Арендодателя в связи с изменениями и дополнениями, вносимыми в нормативные правовые акты Российской Федерации, Краснодарского края и органов местного самоуправления сельских поселений Тимашевского района на территории которого расположен участок. 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арендной платы не влечет за собой необходимость в заключении дополнительного соглашения и оформляется Арендодателем в виде информационного письма с приложением расчета.</w:t>
            </w:r>
          </w:p>
          <w:p w:rsidR="00D876CC" w:rsidRDefault="00D876CC" w:rsidP="00012DE9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5C7FE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Участка Арендатором не может служить основанием для прекращения внесения арендной платы.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При досрочном расторжении договора аренды, денежные средства, внесенные Арендатором в счет погашения арендной платы, Арендодателем не возвращаются.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 не имеет преимущественного права на заключение на новый срок договора аренды такого земельного участка без торгов.</w:t>
            </w:r>
          </w:p>
          <w:p w:rsidR="00D876CC" w:rsidRPr="00DA6D00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6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Арендатор не вправе передавать свои права и обязанности по договору аренды третьим лицам.</w:t>
            </w:r>
          </w:p>
          <w:p w:rsidR="00D876CC" w:rsidRDefault="00D876C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7621">
              <w:rPr>
                <w:rFonts w:ascii="Times New Roman" w:hAnsi="Times New Roman" w:cs="Times New Roman"/>
                <w:sz w:val="24"/>
                <w:szCs w:val="24"/>
              </w:rPr>
              <w:t xml:space="preserve">. Арендатор обязан 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12DE9" w:rsidRPr="00012DE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 xml:space="preserve"> дней с даты получения проекта договора аренды земельного участка подписать и возвратить его в отдел земельных и имущественных отношений администрации муниципального образования Тимашевский </w:t>
            </w:r>
            <w:r w:rsidR="00012DE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Краснодарского края</w:t>
            </w:r>
            <w:r w:rsidRPr="0062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F1C" w:rsidRPr="003A2859" w:rsidRDefault="00E21F1C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Арендатор обязан не допускать строительства объектов капитального строительства до оформления в установленном законом порядке разрешения на строительство.</w:t>
            </w:r>
          </w:p>
        </w:tc>
      </w:tr>
      <w:tr w:rsidR="00DF0B33" w:rsidRPr="00DA6D00" w:rsidTr="0000066A">
        <w:tc>
          <w:tcPr>
            <w:tcW w:w="562" w:type="dxa"/>
          </w:tcPr>
          <w:p w:rsidR="00DF0B33" w:rsidRDefault="00A2486A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3" w:type="dxa"/>
          </w:tcPr>
          <w:p w:rsidR="00DF0B33" w:rsidRPr="00DA6D00" w:rsidRDefault="00DF0B33" w:rsidP="00257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588" w:type="dxa"/>
          </w:tcPr>
          <w:p w:rsidR="00DF0B33" w:rsidRPr="00DA6D00" w:rsidRDefault="00DF0B33" w:rsidP="00012D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отсутствуют 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324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228" w:rsidRDefault="00CD6228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EC" w:rsidRPr="0000066A" w:rsidRDefault="003B52EC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76" w:rsidRDefault="003E2376" w:rsidP="00A836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28" w:rsidRDefault="00E56428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767A7E" w:rsidRDefault="00E56428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7A7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7A7E">
        <w:rPr>
          <w:rFonts w:ascii="Times New Roman" w:hAnsi="Times New Roman" w:cs="Times New Roman"/>
          <w:sz w:val="24"/>
          <w:szCs w:val="24"/>
        </w:rPr>
        <w:t xml:space="preserve"> отдела земельных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A7E" w:rsidRDefault="00767A7E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066A" w:rsidRPr="000006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0066A" w:rsidRPr="0000066A" w:rsidRDefault="0000066A" w:rsidP="00000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66A">
        <w:rPr>
          <w:rFonts w:ascii="Times New Roman" w:hAnsi="Times New Roman" w:cs="Times New Roman"/>
          <w:sz w:val="24"/>
          <w:szCs w:val="24"/>
        </w:rPr>
        <w:t>образования Тимашевский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67A7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42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6428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E56428">
        <w:rPr>
          <w:rFonts w:ascii="Times New Roman" w:hAnsi="Times New Roman" w:cs="Times New Roman"/>
          <w:sz w:val="24"/>
          <w:szCs w:val="24"/>
        </w:rPr>
        <w:t>Марышева</w:t>
      </w:r>
      <w:proofErr w:type="spellEnd"/>
    </w:p>
    <w:sectPr w:rsidR="0000066A" w:rsidRPr="0000066A" w:rsidSect="003B52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65" w:rsidRDefault="00141465" w:rsidP="00A902E5">
      <w:pPr>
        <w:spacing w:after="0" w:line="240" w:lineRule="auto"/>
      </w:pPr>
      <w:r>
        <w:separator/>
      </w:r>
    </w:p>
  </w:endnote>
  <w:endnote w:type="continuationSeparator" w:id="0">
    <w:p w:rsidR="00141465" w:rsidRDefault="00141465" w:rsidP="00A9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65" w:rsidRDefault="00141465" w:rsidP="00A902E5">
      <w:pPr>
        <w:spacing w:after="0" w:line="240" w:lineRule="auto"/>
      </w:pPr>
      <w:r>
        <w:separator/>
      </w:r>
    </w:p>
  </w:footnote>
  <w:footnote w:type="continuationSeparator" w:id="0">
    <w:p w:rsidR="00141465" w:rsidRDefault="00141465" w:rsidP="00A9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0502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902E5" w:rsidRPr="007D7621" w:rsidRDefault="00A902E5">
        <w:pPr>
          <w:pStyle w:val="aa"/>
          <w:jc w:val="center"/>
          <w:rPr>
            <w:b w:val="0"/>
          </w:rPr>
        </w:pPr>
        <w:r w:rsidRPr="007D7621">
          <w:rPr>
            <w:b w:val="0"/>
          </w:rPr>
          <w:fldChar w:fldCharType="begin"/>
        </w:r>
        <w:r w:rsidRPr="007D7621">
          <w:rPr>
            <w:b w:val="0"/>
          </w:rPr>
          <w:instrText>PAGE   \* MERGEFORMAT</w:instrText>
        </w:r>
        <w:r w:rsidRPr="007D7621">
          <w:rPr>
            <w:b w:val="0"/>
          </w:rPr>
          <w:fldChar w:fldCharType="separate"/>
        </w:r>
        <w:r w:rsidR="00E56428">
          <w:rPr>
            <w:b w:val="0"/>
            <w:noProof/>
          </w:rPr>
          <w:t>10</w:t>
        </w:r>
        <w:r w:rsidRPr="007D7621">
          <w:rPr>
            <w:b w:val="0"/>
          </w:rPr>
          <w:fldChar w:fldCharType="end"/>
        </w:r>
      </w:p>
    </w:sdtContent>
  </w:sdt>
  <w:p w:rsidR="00A902E5" w:rsidRDefault="00A90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A88"/>
    <w:multiLevelType w:val="hybridMultilevel"/>
    <w:tmpl w:val="6F7A17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CD2767"/>
    <w:multiLevelType w:val="hybridMultilevel"/>
    <w:tmpl w:val="1B90D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88"/>
    <w:rsid w:val="0000066A"/>
    <w:rsid w:val="00012DE9"/>
    <w:rsid w:val="000259A3"/>
    <w:rsid w:val="000529AD"/>
    <w:rsid w:val="00054CDA"/>
    <w:rsid w:val="000B0EEB"/>
    <w:rsid w:val="000C6B81"/>
    <w:rsid w:val="000E4528"/>
    <w:rsid w:val="000F0EA7"/>
    <w:rsid w:val="00141465"/>
    <w:rsid w:val="001624BF"/>
    <w:rsid w:val="001974EA"/>
    <w:rsid w:val="001C68F1"/>
    <w:rsid w:val="001D5805"/>
    <w:rsid w:val="001F434D"/>
    <w:rsid w:val="0020217A"/>
    <w:rsid w:val="002349C5"/>
    <w:rsid w:val="002B0A92"/>
    <w:rsid w:val="002D1833"/>
    <w:rsid w:val="002D3215"/>
    <w:rsid w:val="002D724C"/>
    <w:rsid w:val="002F1AB3"/>
    <w:rsid w:val="0030006A"/>
    <w:rsid w:val="00344888"/>
    <w:rsid w:val="0034505A"/>
    <w:rsid w:val="00376EAE"/>
    <w:rsid w:val="0038332F"/>
    <w:rsid w:val="00392652"/>
    <w:rsid w:val="003A2859"/>
    <w:rsid w:val="003B52EC"/>
    <w:rsid w:val="003B6209"/>
    <w:rsid w:val="003C70A2"/>
    <w:rsid w:val="003E2376"/>
    <w:rsid w:val="003F47ED"/>
    <w:rsid w:val="0047376F"/>
    <w:rsid w:val="004806AA"/>
    <w:rsid w:val="004A07CE"/>
    <w:rsid w:val="00506B71"/>
    <w:rsid w:val="00525197"/>
    <w:rsid w:val="00590615"/>
    <w:rsid w:val="005956FA"/>
    <w:rsid w:val="005C0DBF"/>
    <w:rsid w:val="005C2648"/>
    <w:rsid w:val="005C32C7"/>
    <w:rsid w:val="005E5BD2"/>
    <w:rsid w:val="00611EDD"/>
    <w:rsid w:val="00620631"/>
    <w:rsid w:val="00621C81"/>
    <w:rsid w:val="00622BA1"/>
    <w:rsid w:val="0063426B"/>
    <w:rsid w:val="00667DE7"/>
    <w:rsid w:val="00687D54"/>
    <w:rsid w:val="006B1460"/>
    <w:rsid w:val="006B1AEF"/>
    <w:rsid w:val="006D51EC"/>
    <w:rsid w:val="006E07ED"/>
    <w:rsid w:val="00717148"/>
    <w:rsid w:val="00767A7E"/>
    <w:rsid w:val="00770BFF"/>
    <w:rsid w:val="007856CC"/>
    <w:rsid w:val="00786AD3"/>
    <w:rsid w:val="00796D0A"/>
    <w:rsid w:val="007D7621"/>
    <w:rsid w:val="00804AB0"/>
    <w:rsid w:val="00815C53"/>
    <w:rsid w:val="00892CF3"/>
    <w:rsid w:val="008C340E"/>
    <w:rsid w:val="008C50A3"/>
    <w:rsid w:val="008F0C55"/>
    <w:rsid w:val="00923C35"/>
    <w:rsid w:val="00926EEA"/>
    <w:rsid w:val="009456CD"/>
    <w:rsid w:val="00990426"/>
    <w:rsid w:val="00991788"/>
    <w:rsid w:val="009C3BE9"/>
    <w:rsid w:val="009F2B67"/>
    <w:rsid w:val="00A2486A"/>
    <w:rsid w:val="00A4277F"/>
    <w:rsid w:val="00A4725C"/>
    <w:rsid w:val="00A83609"/>
    <w:rsid w:val="00A902E5"/>
    <w:rsid w:val="00AB035A"/>
    <w:rsid w:val="00B13FF3"/>
    <w:rsid w:val="00B21F87"/>
    <w:rsid w:val="00B9579C"/>
    <w:rsid w:val="00BA0C74"/>
    <w:rsid w:val="00BC0C0E"/>
    <w:rsid w:val="00BE0330"/>
    <w:rsid w:val="00C05E6F"/>
    <w:rsid w:val="00C15BC2"/>
    <w:rsid w:val="00C343A8"/>
    <w:rsid w:val="00C50370"/>
    <w:rsid w:val="00C570D3"/>
    <w:rsid w:val="00C57698"/>
    <w:rsid w:val="00C7065E"/>
    <w:rsid w:val="00C81C93"/>
    <w:rsid w:val="00C87684"/>
    <w:rsid w:val="00CB46D8"/>
    <w:rsid w:val="00CD6228"/>
    <w:rsid w:val="00D06151"/>
    <w:rsid w:val="00D06B5C"/>
    <w:rsid w:val="00D2017E"/>
    <w:rsid w:val="00D36248"/>
    <w:rsid w:val="00D61F69"/>
    <w:rsid w:val="00D876CC"/>
    <w:rsid w:val="00DE1F47"/>
    <w:rsid w:val="00DF0B33"/>
    <w:rsid w:val="00DF15B8"/>
    <w:rsid w:val="00DF2B30"/>
    <w:rsid w:val="00E06F0C"/>
    <w:rsid w:val="00E21F1C"/>
    <w:rsid w:val="00E46B87"/>
    <w:rsid w:val="00E56428"/>
    <w:rsid w:val="00E70492"/>
    <w:rsid w:val="00E75761"/>
    <w:rsid w:val="00ED7CB7"/>
    <w:rsid w:val="00F044B8"/>
    <w:rsid w:val="00F364E0"/>
    <w:rsid w:val="00F839A0"/>
    <w:rsid w:val="00F92CE7"/>
    <w:rsid w:val="00FB5BB3"/>
    <w:rsid w:val="00FD0378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71E6"/>
  <w15:docId w15:val="{CFF450B8-91DC-4099-868E-DB28FD1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83609"/>
    <w:pPr>
      <w:widowControl w:val="0"/>
      <w:suppressAutoHyphens/>
      <w:autoSpaceDE w:val="0"/>
      <w:spacing w:before="240" w:after="60" w:line="240" w:lineRule="auto"/>
      <w:outlineLvl w:val="8"/>
    </w:pPr>
    <w:rPr>
      <w:rFonts w:ascii="Cambria" w:eastAsia="Times New Roman" w:hAnsi="Cambria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B67"/>
    <w:pPr>
      <w:spacing w:after="0" w:line="240" w:lineRule="auto"/>
    </w:pPr>
  </w:style>
  <w:style w:type="table" w:styleId="a4">
    <w:name w:val="Table Grid"/>
    <w:basedOn w:val="a1"/>
    <w:uiPriority w:val="59"/>
    <w:rsid w:val="009F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725C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B9579C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A83609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83609"/>
    <w:rPr>
      <w:rFonts w:ascii="Cambria" w:eastAsia="Times New Roman" w:hAnsi="Cambria" w:cs="Times New Roman"/>
      <w:b/>
      <w:bCs/>
      <w:lang w:eastAsia="ar-SA"/>
    </w:rPr>
  </w:style>
  <w:style w:type="paragraph" w:styleId="a6">
    <w:name w:val="Body Text"/>
    <w:basedOn w:val="a"/>
    <w:link w:val="a7"/>
    <w:rsid w:val="00A83609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A836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Title"/>
    <w:basedOn w:val="a"/>
    <w:next w:val="a"/>
    <w:link w:val="a9"/>
    <w:qFormat/>
    <w:rsid w:val="00A836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A8360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8360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A836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 Indent"/>
    <w:basedOn w:val="a"/>
    <w:link w:val="ad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83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83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83609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6F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2E5"/>
  </w:style>
  <w:style w:type="paragraph" w:styleId="af2">
    <w:name w:val="List Paragraph"/>
    <w:basedOn w:val="a"/>
    <w:uiPriority w:val="34"/>
    <w:qFormat/>
    <w:rsid w:val="00D876CC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C702-7446-40D3-BECC-95EEE4BE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12</cp:revision>
  <cp:lastPrinted>2025-06-19T11:49:00Z</cp:lastPrinted>
  <dcterms:created xsi:type="dcterms:W3CDTF">2024-03-25T14:57:00Z</dcterms:created>
  <dcterms:modified xsi:type="dcterms:W3CDTF">2025-06-19T11:50:00Z</dcterms:modified>
</cp:coreProperties>
</file>