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>от 26 февраля 2020 г. № 496</w:t>
      </w:r>
      <w:r w:rsidR="00521B40">
        <w:rPr>
          <w:rFonts w:eastAsia="Calibri"/>
          <w:bCs/>
          <w:szCs w:val="28"/>
        </w:rPr>
        <w:t xml:space="preserve"> (в редакции </w:t>
      </w:r>
      <w:r w:rsidR="00896415">
        <w:rPr>
          <w:rFonts w:eastAsia="Calibri"/>
          <w:bCs/>
          <w:szCs w:val="28"/>
        </w:rPr>
        <w:t>28 июня 2023 г. № 288)</w:t>
      </w:r>
      <w:r w:rsidR="007048B6">
        <w:rPr>
          <w:rFonts w:eastAsia="Calibri"/>
          <w:bCs/>
          <w:szCs w:val="28"/>
        </w:rPr>
        <w:t xml:space="preserve">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</w:t>
      </w:r>
      <w:r w:rsidR="0041307C">
        <w:rPr>
          <w:rFonts w:eastAsia="Calibri"/>
          <w:bCs/>
          <w:szCs w:val="28"/>
        </w:rPr>
        <w:t xml:space="preserve">от </w:t>
      </w:r>
      <w:r w:rsidR="001E3DE3">
        <w:rPr>
          <w:rFonts w:eastAsia="Calibri"/>
          <w:bCs/>
          <w:color w:val="000000" w:themeColor="text1"/>
          <w:szCs w:val="28"/>
        </w:rPr>
        <w:t>7</w:t>
      </w:r>
      <w:r w:rsidR="008D52E3">
        <w:rPr>
          <w:rFonts w:eastAsia="Calibri"/>
          <w:bCs/>
          <w:color w:val="000000" w:themeColor="text1"/>
          <w:szCs w:val="28"/>
        </w:rPr>
        <w:t xml:space="preserve"> </w:t>
      </w:r>
      <w:r w:rsidR="001E3DE3">
        <w:rPr>
          <w:rFonts w:eastAsia="Calibri"/>
          <w:bCs/>
          <w:color w:val="000000" w:themeColor="text1"/>
          <w:szCs w:val="28"/>
        </w:rPr>
        <w:t xml:space="preserve">октября </w:t>
      </w:r>
      <w:r w:rsidR="0041307C" w:rsidRPr="00C65EE6">
        <w:rPr>
          <w:rFonts w:eastAsia="Calibri"/>
          <w:bCs/>
          <w:color w:val="000000" w:themeColor="text1"/>
          <w:szCs w:val="28"/>
        </w:rPr>
        <w:t>202</w:t>
      </w:r>
      <w:r w:rsidR="00973AF4">
        <w:rPr>
          <w:rFonts w:eastAsia="Calibri"/>
          <w:bCs/>
          <w:color w:val="000000" w:themeColor="text1"/>
          <w:szCs w:val="28"/>
        </w:rPr>
        <w:t>4</w:t>
      </w:r>
      <w:r w:rsidR="0053386F" w:rsidRPr="00C65EE6">
        <w:rPr>
          <w:rFonts w:eastAsia="Calibri"/>
          <w:bCs/>
          <w:color w:val="000000" w:themeColor="text1"/>
          <w:szCs w:val="28"/>
        </w:rPr>
        <w:t xml:space="preserve"> г.</w:t>
      </w:r>
      <w:r w:rsidR="0041307C" w:rsidRPr="00C65EE6">
        <w:rPr>
          <w:rFonts w:eastAsia="Calibri"/>
          <w:bCs/>
          <w:color w:val="000000" w:themeColor="text1"/>
          <w:szCs w:val="28"/>
        </w:rPr>
        <w:t xml:space="preserve"> № </w:t>
      </w:r>
      <w:r w:rsidR="001E3DE3">
        <w:rPr>
          <w:rFonts w:eastAsia="Calibri"/>
          <w:bCs/>
          <w:color w:val="000000" w:themeColor="text1"/>
          <w:szCs w:val="28"/>
        </w:rPr>
        <w:t>1367</w:t>
      </w:r>
      <w:r w:rsidR="0041307C" w:rsidRPr="00C65EE6">
        <w:rPr>
          <w:rFonts w:eastAsia="Calibri"/>
          <w:bCs/>
          <w:color w:val="000000" w:themeColor="text1"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>«О проведении публичных слушаний по проекту внесени</w:t>
      </w:r>
      <w:r w:rsidR="001E3DE3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8D52E3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r w:rsidR="006E0B65">
        <w:rPr>
          <w:rFonts w:eastAsia="Calibri"/>
          <w:bCs/>
          <w:szCs w:val="28"/>
        </w:rPr>
        <w:t>Роговского</w:t>
      </w:r>
      <w:r w:rsidR="00FD022E" w:rsidRPr="00FD022E">
        <w:rPr>
          <w:rFonts w:eastAsia="Calibri"/>
          <w:bCs/>
          <w:szCs w:val="28"/>
        </w:rPr>
        <w:t xml:space="preserve"> сельского поселения Тимашевского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 xml:space="preserve">ся </w:t>
      </w:r>
      <w:r w:rsidR="006E60EB">
        <w:rPr>
          <w:rFonts w:eastAsia="Calibri"/>
          <w:bCs/>
          <w:szCs w:val="28"/>
        </w:rPr>
        <w:t>«П</w:t>
      </w:r>
      <w:r w:rsidRPr="00E8479F">
        <w:rPr>
          <w:rFonts w:eastAsia="Calibri"/>
          <w:bCs/>
          <w:szCs w:val="28"/>
        </w:rPr>
        <w:t>роект</w:t>
      </w:r>
      <w:r w:rsidRPr="00E8479F">
        <w:rPr>
          <w:szCs w:val="28"/>
        </w:rPr>
        <w:t xml:space="preserve"> внесени</w:t>
      </w:r>
      <w:r w:rsidR="008D52E3">
        <w:rPr>
          <w:szCs w:val="28"/>
        </w:rPr>
        <w:t>и</w:t>
      </w:r>
      <w:r w:rsidRPr="00E8479F">
        <w:rPr>
          <w:szCs w:val="28"/>
        </w:rPr>
        <w:t xml:space="preserve"> изменений в </w:t>
      </w:r>
      <w:r w:rsidR="008D52E3">
        <w:rPr>
          <w:szCs w:val="28"/>
        </w:rPr>
        <w:t>правила землепользования и застройки</w:t>
      </w:r>
      <w:r w:rsidRPr="00E8479F">
        <w:rPr>
          <w:szCs w:val="28"/>
        </w:rPr>
        <w:t xml:space="preserve"> </w:t>
      </w:r>
      <w:r w:rsidR="006E0B65">
        <w:rPr>
          <w:bCs/>
          <w:szCs w:val="28"/>
        </w:rPr>
        <w:t>Роговского</w:t>
      </w:r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E8479F">
        <w:rPr>
          <w:szCs w:val="28"/>
        </w:rPr>
        <w:t>Тимашевского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</w:t>
      </w:r>
      <w:r w:rsidR="006E60EB">
        <w:rPr>
          <w:rFonts w:eastAsia="Calibri"/>
          <w:bCs/>
          <w:szCs w:val="28"/>
        </w:rPr>
        <w:t xml:space="preserve"> </w:t>
      </w:r>
      <w:r w:rsidRPr="00E8479F">
        <w:rPr>
          <w:rFonts w:eastAsia="Calibri"/>
          <w:bCs/>
          <w:szCs w:val="28"/>
        </w:rPr>
        <w:t>-</w:t>
      </w:r>
      <w:r w:rsidR="006E60EB">
        <w:rPr>
          <w:rFonts w:eastAsia="Calibri"/>
          <w:bCs/>
          <w:szCs w:val="28"/>
        </w:rPr>
        <w:t xml:space="preserve"> </w:t>
      </w:r>
      <w:r w:rsidRPr="00E8479F">
        <w:rPr>
          <w:rFonts w:eastAsia="Calibri"/>
          <w:bCs/>
          <w:szCs w:val="28"/>
        </w:rPr>
        <w:t>Проект).</w:t>
      </w:r>
    </w:p>
    <w:p w:rsidR="008D52E3" w:rsidRPr="008D52E3" w:rsidRDefault="00E31906" w:rsidP="008D52E3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8D52E3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r w:rsidR="006E0B65">
        <w:rPr>
          <w:rFonts w:eastAsia="Calibri"/>
          <w:bCs/>
          <w:sz w:val="28"/>
          <w:szCs w:val="28"/>
        </w:rPr>
        <w:t>Роговского</w:t>
      </w:r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Тимашевского района»</w:t>
      </w:r>
      <w:r w:rsidR="006D73C4">
        <w:rPr>
          <w:rFonts w:eastAsia="Calibri"/>
          <w:bCs/>
          <w:sz w:val="28"/>
          <w:szCs w:val="28"/>
        </w:rPr>
        <w:t xml:space="preserve"> содержит графическ</w:t>
      </w:r>
      <w:r w:rsidR="008D52E3">
        <w:rPr>
          <w:rFonts w:eastAsia="Calibri"/>
          <w:bCs/>
          <w:sz w:val="28"/>
          <w:szCs w:val="28"/>
        </w:rPr>
        <w:t>ие материалы</w:t>
      </w:r>
      <w:r w:rsidR="00FD022E">
        <w:rPr>
          <w:rFonts w:eastAsia="Calibri"/>
          <w:bCs/>
          <w:sz w:val="28"/>
          <w:szCs w:val="28"/>
        </w:rPr>
        <w:t xml:space="preserve"> (</w:t>
      </w:r>
      <w:r w:rsidR="00F9556C">
        <w:rPr>
          <w:rFonts w:eastAsia="Calibri"/>
          <w:bCs/>
          <w:sz w:val="28"/>
          <w:szCs w:val="28"/>
        </w:rPr>
        <w:t xml:space="preserve">карта </w:t>
      </w:r>
      <w:r w:rsidR="008D52E3">
        <w:rPr>
          <w:rFonts w:eastAsia="Calibri"/>
          <w:bCs/>
          <w:sz w:val="28"/>
          <w:szCs w:val="28"/>
        </w:rPr>
        <w:t>градостроительного зонирования с отображением</w:t>
      </w:r>
      <w:r w:rsidR="00F9556C">
        <w:rPr>
          <w:rFonts w:eastAsia="Calibri"/>
          <w:bCs/>
          <w:sz w:val="28"/>
          <w:szCs w:val="28"/>
        </w:rPr>
        <w:t xml:space="preserve"> зон с особыми условиями (ограничениями)</w:t>
      </w:r>
      <w:r w:rsidR="008D52E3">
        <w:rPr>
          <w:rFonts w:eastAsia="Calibri"/>
          <w:bCs/>
          <w:sz w:val="28"/>
          <w:szCs w:val="28"/>
        </w:rPr>
        <w:t xml:space="preserve">, а также </w:t>
      </w:r>
      <w:r w:rsidR="008D52E3" w:rsidRPr="008D52E3">
        <w:rPr>
          <w:rFonts w:eastAsia="Calibri"/>
          <w:bCs/>
          <w:sz w:val="28"/>
          <w:szCs w:val="28"/>
        </w:rPr>
        <w:t>территории, в границах которых предусматриваются требования к архитектурно-градостроительному облику объе</w:t>
      </w:r>
      <w:r w:rsidR="008D52E3">
        <w:rPr>
          <w:rFonts w:eastAsia="Calibri"/>
          <w:bCs/>
          <w:sz w:val="28"/>
          <w:szCs w:val="28"/>
        </w:rPr>
        <w:t>ктов капитального строительства</w:t>
      </w:r>
      <w:r w:rsidR="006D73C4">
        <w:rPr>
          <w:rFonts w:eastAsia="Calibri"/>
          <w:bCs/>
          <w:sz w:val="28"/>
          <w:szCs w:val="28"/>
        </w:rPr>
        <w:t xml:space="preserve">, </w:t>
      </w:r>
      <w:r w:rsidR="008D52E3">
        <w:rPr>
          <w:rFonts w:eastAsia="Calibri"/>
          <w:bCs/>
          <w:sz w:val="28"/>
          <w:szCs w:val="28"/>
        </w:rPr>
        <w:t>текстовые материалы (</w:t>
      </w:r>
      <w:r w:rsidR="008D52E3" w:rsidRPr="008D52E3">
        <w:rPr>
          <w:rFonts w:eastAsia="Calibri"/>
          <w:bCs/>
          <w:sz w:val="28"/>
          <w:szCs w:val="28"/>
        </w:rPr>
        <w:t>порядок их применения и внесения изменений в указанные правила землепользования и застройки</w:t>
      </w:r>
      <w:r w:rsidR="008D52E3">
        <w:rPr>
          <w:rFonts w:eastAsia="Calibri"/>
          <w:bCs/>
          <w:sz w:val="28"/>
          <w:szCs w:val="28"/>
        </w:rPr>
        <w:t xml:space="preserve">, </w:t>
      </w:r>
      <w:r w:rsidR="008D52E3" w:rsidRPr="008D52E3">
        <w:rPr>
          <w:rFonts w:eastAsia="Calibri"/>
          <w:bCs/>
          <w:sz w:val="28"/>
          <w:szCs w:val="28"/>
        </w:rPr>
        <w:t>градостроительные регламенты</w:t>
      </w:r>
      <w:r w:rsidR="006E60EB">
        <w:rPr>
          <w:rFonts w:eastAsia="Calibri"/>
          <w:bCs/>
          <w:sz w:val="28"/>
          <w:szCs w:val="28"/>
        </w:rPr>
        <w:t>)</w:t>
      </w:r>
      <w:r w:rsidR="008D52E3">
        <w:rPr>
          <w:rFonts w:eastAsia="Calibri"/>
          <w:bCs/>
          <w:sz w:val="28"/>
          <w:szCs w:val="28"/>
        </w:rPr>
        <w:t>.</w:t>
      </w:r>
    </w:p>
    <w:p w:rsidR="00E31906" w:rsidRPr="00832309" w:rsidRDefault="00E31906" w:rsidP="008D52E3">
      <w:pPr>
        <w:jc w:val="both"/>
        <w:rPr>
          <w:rFonts w:eastAsia="Calibri"/>
          <w:bCs/>
          <w:sz w:val="28"/>
          <w:szCs w:val="28"/>
        </w:rPr>
      </w:pPr>
    </w:p>
    <w:p w:rsidR="00FD022E" w:rsidRPr="006E0B65" w:rsidRDefault="00FD022E" w:rsidP="00336503">
      <w:pPr>
        <w:ind w:firstLine="708"/>
        <w:jc w:val="both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</w:t>
      </w:r>
      <w:r w:rsidR="006E60EB">
        <w:rPr>
          <w:rFonts w:eastAsia="Calibri"/>
          <w:bCs/>
          <w:sz w:val="28"/>
          <w:szCs w:val="28"/>
        </w:rPr>
        <w:t>П</w:t>
      </w:r>
      <w:r>
        <w:rPr>
          <w:rFonts w:eastAsia="Calibri"/>
          <w:bCs/>
          <w:sz w:val="28"/>
          <w:szCs w:val="28"/>
        </w:rPr>
        <w:t xml:space="preserve">роекту будут проводиться 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с </w:t>
      </w:r>
      <w:r w:rsidR="001E3DE3">
        <w:rPr>
          <w:rFonts w:eastAsia="Calibri"/>
          <w:bCs/>
          <w:color w:val="000000" w:themeColor="text1"/>
          <w:sz w:val="28"/>
          <w:szCs w:val="28"/>
        </w:rPr>
        <w:t>17</w:t>
      </w:r>
      <w:r w:rsidR="002538CC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1E3DE3">
        <w:rPr>
          <w:rFonts w:eastAsia="Calibri"/>
          <w:bCs/>
          <w:color w:val="000000" w:themeColor="text1"/>
          <w:sz w:val="28"/>
          <w:szCs w:val="28"/>
        </w:rPr>
        <w:t>октября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 202</w:t>
      </w:r>
      <w:r w:rsidR="00B23747">
        <w:rPr>
          <w:rFonts w:eastAsia="Calibri"/>
          <w:bCs/>
          <w:color w:val="000000" w:themeColor="text1"/>
          <w:sz w:val="28"/>
          <w:szCs w:val="28"/>
        </w:rPr>
        <w:t>4</w:t>
      </w:r>
      <w:r w:rsidR="00DC6B22"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B80343">
        <w:rPr>
          <w:rFonts w:eastAsia="Calibri"/>
          <w:bCs/>
          <w:color w:val="000000" w:themeColor="text1"/>
          <w:sz w:val="28"/>
          <w:szCs w:val="28"/>
        </w:rPr>
        <w:t>г</w:t>
      </w:r>
      <w:r w:rsidR="00AC1700">
        <w:rPr>
          <w:rFonts w:eastAsia="Calibri"/>
          <w:bCs/>
          <w:color w:val="000000" w:themeColor="text1"/>
          <w:sz w:val="28"/>
          <w:szCs w:val="28"/>
        </w:rPr>
        <w:t>.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5E64BD">
        <w:rPr>
          <w:rFonts w:eastAsia="Calibri"/>
          <w:bCs/>
          <w:color w:val="000000" w:themeColor="text1"/>
          <w:sz w:val="28"/>
          <w:szCs w:val="28"/>
        </w:rPr>
        <w:t xml:space="preserve">                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по </w:t>
      </w:r>
      <w:r w:rsidR="001E3DE3">
        <w:rPr>
          <w:rFonts w:eastAsia="Calibri"/>
          <w:bCs/>
          <w:color w:val="000000" w:themeColor="text1"/>
          <w:sz w:val="28"/>
          <w:szCs w:val="28"/>
        </w:rPr>
        <w:t>11</w:t>
      </w:r>
      <w:r w:rsidR="00CC478F"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1E3DE3">
        <w:rPr>
          <w:rFonts w:eastAsia="Calibri"/>
          <w:bCs/>
          <w:color w:val="000000" w:themeColor="text1"/>
          <w:sz w:val="28"/>
          <w:szCs w:val="28"/>
        </w:rPr>
        <w:t>ноября</w:t>
      </w:r>
      <w:r w:rsidR="00896415"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B80343">
        <w:rPr>
          <w:rFonts w:eastAsia="Calibri"/>
          <w:bCs/>
          <w:color w:val="000000" w:themeColor="text1"/>
          <w:sz w:val="28"/>
          <w:szCs w:val="28"/>
        </w:rPr>
        <w:t>202</w:t>
      </w:r>
      <w:r w:rsidR="00B23747">
        <w:rPr>
          <w:rFonts w:eastAsia="Calibri"/>
          <w:bCs/>
          <w:color w:val="000000" w:themeColor="text1"/>
          <w:sz w:val="28"/>
          <w:szCs w:val="28"/>
        </w:rPr>
        <w:t>4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896415" w:rsidRPr="00896415" w:rsidTr="00885800">
        <w:tc>
          <w:tcPr>
            <w:tcW w:w="70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Дата и время проведения</w:t>
            </w:r>
          </w:p>
        </w:tc>
      </w:tr>
      <w:tr w:rsidR="00896415" w:rsidRPr="00896415" w:rsidTr="00885800">
        <w:tc>
          <w:tcPr>
            <w:tcW w:w="70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3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pacing w:val="-3"/>
                <w:sz w:val="28"/>
                <w:szCs w:val="28"/>
              </w:rPr>
            </w:pPr>
            <w:proofErr w:type="spellStart"/>
            <w:r w:rsidRPr="007C10C9">
              <w:rPr>
                <w:spacing w:val="-3"/>
                <w:sz w:val="28"/>
                <w:szCs w:val="28"/>
              </w:rPr>
              <w:t>Роговское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Некрасова, </w:t>
            </w:r>
            <w:r>
              <w:rPr>
                <w:spacing w:val="-3"/>
                <w:sz w:val="28"/>
                <w:szCs w:val="28"/>
              </w:rPr>
              <w:t xml:space="preserve">         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Восточная,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23747" w:rsidRPr="00117E71" w:rsidRDefault="001E3DE3" w:rsidP="001E3DE3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11.11</w:t>
            </w:r>
            <w:r w:rsidR="00B23747">
              <w:rPr>
                <w:spacing w:val="-3"/>
                <w:sz w:val="28"/>
                <w:szCs w:val="28"/>
              </w:rPr>
              <w:t>.20</w:t>
            </w:r>
            <w:r w:rsidR="00B23747" w:rsidRPr="00621388">
              <w:rPr>
                <w:spacing w:val="-3"/>
                <w:sz w:val="28"/>
                <w:szCs w:val="28"/>
              </w:rPr>
              <w:t>2</w:t>
            </w:r>
            <w:r w:rsidR="00B23747">
              <w:rPr>
                <w:spacing w:val="-3"/>
                <w:sz w:val="28"/>
                <w:szCs w:val="28"/>
              </w:rPr>
              <w:t>4 в 09.</w:t>
            </w:r>
            <w:r>
              <w:rPr>
                <w:spacing w:val="-3"/>
                <w:sz w:val="28"/>
                <w:szCs w:val="28"/>
              </w:rPr>
              <w:t>0</w:t>
            </w:r>
            <w:r w:rsidR="00B23747">
              <w:rPr>
                <w:spacing w:val="-3"/>
                <w:sz w:val="28"/>
                <w:szCs w:val="28"/>
              </w:rPr>
              <w:t>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z w:val="28"/>
                <w:szCs w:val="28"/>
              </w:rPr>
            </w:pPr>
            <w:proofErr w:type="spellStart"/>
            <w:r w:rsidRPr="007C10C9">
              <w:rPr>
                <w:spacing w:val="-3"/>
                <w:sz w:val="28"/>
                <w:szCs w:val="28"/>
              </w:rPr>
              <w:t>Роговское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7C10C9">
              <w:rPr>
                <w:spacing w:val="-3"/>
                <w:sz w:val="28"/>
                <w:szCs w:val="28"/>
              </w:rPr>
              <w:t xml:space="preserve">поселение, </w:t>
            </w:r>
            <w:r>
              <w:rPr>
                <w:spacing w:val="-3"/>
                <w:sz w:val="28"/>
                <w:szCs w:val="28"/>
              </w:rPr>
              <w:t xml:space="preserve">  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                               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Привокзальный, 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Вокзальная,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3747" w:rsidRPr="00117E71" w:rsidRDefault="001E3DE3" w:rsidP="001E3DE3">
            <w:pPr>
              <w:rPr>
                <w:spacing w:val="-3"/>
                <w:sz w:val="28"/>
                <w:szCs w:val="28"/>
              </w:rPr>
            </w:pPr>
            <w:r w:rsidRPr="001E3DE3">
              <w:rPr>
                <w:spacing w:val="-3"/>
                <w:sz w:val="28"/>
                <w:szCs w:val="28"/>
              </w:rPr>
              <w:t>11.11.2024</w:t>
            </w:r>
            <w:r w:rsidR="00B23747">
              <w:rPr>
                <w:spacing w:val="-3"/>
                <w:sz w:val="28"/>
                <w:szCs w:val="28"/>
              </w:rPr>
              <w:t xml:space="preserve"> в 10.</w:t>
            </w:r>
            <w:r>
              <w:rPr>
                <w:spacing w:val="-3"/>
                <w:sz w:val="28"/>
                <w:szCs w:val="28"/>
              </w:rPr>
              <w:t>0</w:t>
            </w:r>
            <w:r w:rsidR="00B23747">
              <w:rPr>
                <w:spacing w:val="-3"/>
                <w:sz w:val="28"/>
                <w:szCs w:val="28"/>
              </w:rPr>
              <w:t>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23747" w:rsidRDefault="00B23747" w:rsidP="00B23747">
            <w:pPr>
              <w:rPr>
                <w:spacing w:val="-3"/>
                <w:sz w:val="28"/>
                <w:szCs w:val="28"/>
              </w:rPr>
            </w:pPr>
            <w:proofErr w:type="spellStart"/>
            <w:r w:rsidRPr="007C10C9">
              <w:rPr>
                <w:spacing w:val="-3"/>
                <w:sz w:val="28"/>
                <w:szCs w:val="28"/>
              </w:rPr>
              <w:t>Роговское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Причтовый, </w:t>
            </w:r>
          </w:p>
          <w:p w:rsidR="00B23747" w:rsidRPr="007C10C9" w:rsidRDefault="00B23747" w:rsidP="00B23747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Заречная,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23747" w:rsidRDefault="001E3DE3" w:rsidP="001E3DE3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11</w:t>
            </w:r>
            <w:r w:rsidR="005E64BD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11</w:t>
            </w:r>
            <w:r w:rsidR="00B23747" w:rsidRPr="00B47BEC">
              <w:rPr>
                <w:spacing w:val="-3"/>
                <w:sz w:val="28"/>
                <w:szCs w:val="28"/>
              </w:rPr>
              <w:t xml:space="preserve">.2024 </w:t>
            </w:r>
            <w:r w:rsidR="00B23747">
              <w:rPr>
                <w:spacing w:val="-3"/>
                <w:sz w:val="28"/>
                <w:szCs w:val="28"/>
              </w:rPr>
              <w:t>в 11.</w:t>
            </w:r>
            <w:r>
              <w:rPr>
                <w:spacing w:val="-3"/>
                <w:sz w:val="28"/>
                <w:szCs w:val="28"/>
              </w:rPr>
              <w:t>0</w:t>
            </w:r>
            <w:r w:rsidR="00B23747">
              <w:rPr>
                <w:spacing w:val="-3"/>
                <w:sz w:val="28"/>
                <w:szCs w:val="28"/>
              </w:rPr>
              <w:t>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23747" w:rsidRDefault="00B23747" w:rsidP="00B23747">
            <w:pPr>
              <w:rPr>
                <w:spacing w:val="-3"/>
                <w:sz w:val="28"/>
                <w:szCs w:val="28"/>
              </w:rPr>
            </w:pPr>
            <w:proofErr w:type="spellStart"/>
            <w:r w:rsidRPr="007C10C9">
              <w:rPr>
                <w:spacing w:val="-3"/>
                <w:sz w:val="28"/>
                <w:szCs w:val="28"/>
              </w:rPr>
              <w:t>Роговское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ст</w:t>
            </w:r>
            <w:r>
              <w:rPr>
                <w:spacing w:val="-3"/>
                <w:sz w:val="28"/>
                <w:szCs w:val="28"/>
              </w:rPr>
              <w:t>-ца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Роговская, 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B23747" w:rsidRPr="007C10C9" w:rsidRDefault="00B23747" w:rsidP="00B23747">
            <w:pPr>
              <w:rPr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Ленина, 74</w:t>
            </w:r>
            <w:r>
              <w:rPr>
                <w:spacing w:val="-3"/>
                <w:sz w:val="28"/>
                <w:szCs w:val="28"/>
              </w:rPr>
              <w:t xml:space="preserve"> (здание Дома культуры)</w:t>
            </w:r>
          </w:p>
        </w:tc>
        <w:tc>
          <w:tcPr>
            <w:tcW w:w="2410" w:type="dxa"/>
          </w:tcPr>
          <w:p w:rsidR="00B23747" w:rsidRPr="00117E71" w:rsidRDefault="001E3DE3" w:rsidP="001E3DE3">
            <w:pPr>
              <w:rPr>
                <w:spacing w:val="-3"/>
                <w:sz w:val="28"/>
                <w:szCs w:val="28"/>
              </w:rPr>
            </w:pPr>
            <w:r w:rsidRPr="001E3DE3">
              <w:rPr>
                <w:spacing w:val="-3"/>
                <w:sz w:val="28"/>
                <w:szCs w:val="28"/>
              </w:rPr>
              <w:t>11.11.2024 в 1</w:t>
            </w:r>
            <w:r>
              <w:rPr>
                <w:spacing w:val="-3"/>
                <w:sz w:val="28"/>
                <w:szCs w:val="28"/>
              </w:rPr>
              <w:t>2</w:t>
            </w:r>
            <w:r w:rsidRPr="001E3DE3">
              <w:rPr>
                <w:spacing w:val="-3"/>
                <w:sz w:val="28"/>
                <w:szCs w:val="28"/>
              </w:rPr>
              <w:t>.00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z w:val="28"/>
                <w:szCs w:val="28"/>
              </w:rPr>
            </w:pPr>
            <w:proofErr w:type="spellStart"/>
            <w:r w:rsidRPr="007C10C9">
              <w:rPr>
                <w:spacing w:val="-3"/>
                <w:sz w:val="28"/>
                <w:szCs w:val="28"/>
              </w:rPr>
              <w:t>Роговское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Красный, </w:t>
            </w:r>
            <w:r>
              <w:rPr>
                <w:spacing w:val="-3"/>
                <w:sz w:val="28"/>
                <w:szCs w:val="28"/>
              </w:rPr>
              <w:t xml:space="preserve">       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Длинная</w:t>
            </w:r>
            <w:r>
              <w:rPr>
                <w:spacing w:val="-3"/>
                <w:sz w:val="28"/>
                <w:szCs w:val="28"/>
              </w:rPr>
              <w:t>, 34</w:t>
            </w:r>
            <w:r w:rsidRPr="007C10C9">
              <w:rPr>
                <w:spacing w:val="-3"/>
                <w:sz w:val="28"/>
                <w:szCs w:val="28"/>
              </w:rPr>
              <w:t xml:space="preserve"> (здание клуба)</w:t>
            </w:r>
          </w:p>
        </w:tc>
        <w:tc>
          <w:tcPr>
            <w:tcW w:w="2410" w:type="dxa"/>
          </w:tcPr>
          <w:p w:rsidR="00B23747" w:rsidRPr="00117E71" w:rsidRDefault="001E3DE3" w:rsidP="001E3DE3">
            <w:pPr>
              <w:rPr>
                <w:spacing w:val="-3"/>
                <w:sz w:val="28"/>
                <w:szCs w:val="28"/>
              </w:rPr>
            </w:pPr>
            <w:r w:rsidRPr="001E3DE3">
              <w:rPr>
                <w:spacing w:val="-3"/>
                <w:sz w:val="28"/>
                <w:szCs w:val="28"/>
              </w:rPr>
              <w:t>11.11.2024 в 1</w:t>
            </w:r>
            <w:r>
              <w:rPr>
                <w:spacing w:val="-3"/>
                <w:sz w:val="28"/>
                <w:szCs w:val="28"/>
              </w:rPr>
              <w:t>3</w:t>
            </w:r>
            <w:r w:rsidRPr="001E3DE3">
              <w:rPr>
                <w:spacing w:val="-3"/>
                <w:sz w:val="28"/>
                <w:szCs w:val="28"/>
              </w:rPr>
              <w:t>.00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pacing w:val="-3"/>
                <w:sz w:val="28"/>
                <w:szCs w:val="28"/>
              </w:rPr>
            </w:pPr>
            <w:proofErr w:type="spellStart"/>
            <w:r w:rsidRPr="007C10C9">
              <w:rPr>
                <w:spacing w:val="-3"/>
                <w:sz w:val="28"/>
                <w:szCs w:val="28"/>
              </w:rPr>
              <w:t>Роговское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Кубанский, </w:t>
            </w:r>
            <w:r>
              <w:rPr>
                <w:spacing w:val="-3"/>
                <w:sz w:val="28"/>
                <w:szCs w:val="28"/>
              </w:rPr>
              <w:t xml:space="preserve">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Широкая,</w:t>
            </w:r>
            <w:r>
              <w:rPr>
                <w:spacing w:val="-3"/>
                <w:sz w:val="28"/>
                <w:szCs w:val="28"/>
              </w:rPr>
              <w:t xml:space="preserve"> у дома № </w:t>
            </w:r>
            <w:r w:rsidRPr="007C10C9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3747" w:rsidRPr="00117E71" w:rsidRDefault="001E3DE3" w:rsidP="001E3DE3">
            <w:pPr>
              <w:rPr>
                <w:spacing w:val="-3"/>
                <w:sz w:val="28"/>
                <w:szCs w:val="28"/>
              </w:rPr>
            </w:pPr>
            <w:r w:rsidRPr="001E3DE3">
              <w:rPr>
                <w:spacing w:val="-3"/>
                <w:sz w:val="28"/>
                <w:szCs w:val="28"/>
              </w:rPr>
              <w:t>11.11.2024 в 1</w:t>
            </w:r>
            <w:r>
              <w:rPr>
                <w:spacing w:val="-3"/>
                <w:sz w:val="28"/>
                <w:szCs w:val="28"/>
              </w:rPr>
              <w:t>4</w:t>
            </w:r>
            <w:r w:rsidRPr="001E3DE3">
              <w:rPr>
                <w:spacing w:val="-3"/>
                <w:sz w:val="28"/>
                <w:szCs w:val="28"/>
              </w:rPr>
              <w:t>.00</w:t>
            </w:r>
          </w:p>
        </w:tc>
      </w:tr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Регистрация участников публичных слушаний будет осуществляться за </w:t>
      </w:r>
      <w:r w:rsidR="00336503">
        <w:rPr>
          <w:rFonts w:eastAsia="Calibri"/>
          <w:bCs/>
          <w:sz w:val="28"/>
          <w:szCs w:val="28"/>
        </w:rPr>
        <w:t xml:space="preserve">          </w:t>
      </w:r>
      <w:r w:rsidR="001E3DE3">
        <w:rPr>
          <w:rFonts w:eastAsia="Calibri"/>
          <w:bCs/>
          <w:sz w:val="28"/>
          <w:szCs w:val="28"/>
        </w:rPr>
        <w:t>пятнадцать</w:t>
      </w:r>
      <w:r w:rsidR="00B63036">
        <w:rPr>
          <w:rFonts w:eastAsia="Calibri"/>
          <w:bCs/>
          <w:sz w:val="28"/>
          <w:szCs w:val="28"/>
        </w:rPr>
        <w:t xml:space="preserve"> минут до</w:t>
      </w:r>
      <w:r w:rsidR="002D0F7B">
        <w:rPr>
          <w:rFonts w:eastAsia="Calibri"/>
          <w:bCs/>
          <w:sz w:val="28"/>
          <w:szCs w:val="28"/>
        </w:rPr>
        <w:t xml:space="preserve"> установленного времени</w:t>
      </w:r>
      <w:r w:rsidR="00B63036">
        <w:rPr>
          <w:rFonts w:eastAsia="Calibri"/>
          <w:bCs/>
          <w:sz w:val="28"/>
          <w:szCs w:val="28"/>
        </w:rPr>
        <w:t xml:space="preserve"> начала собрания</w:t>
      </w:r>
      <w:r w:rsidR="002D0F7B">
        <w:rPr>
          <w:rFonts w:eastAsia="Calibri"/>
          <w:bCs/>
          <w:sz w:val="28"/>
          <w:szCs w:val="28"/>
        </w:rPr>
        <w:t xml:space="preserve"> и заканчиваться                                     за </w:t>
      </w:r>
      <w:r w:rsidR="001E3DE3">
        <w:rPr>
          <w:rFonts w:eastAsia="Calibri"/>
          <w:bCs/>
          <w:sz w:val="28"/>
          <w:szCs w:val="28"/>
        </w:rPr>
        <w:t>две</w:t>
      </w:r>
      <w:r w:rsidR="002D0F7B">
        <w:rPr>
          <w:rFonts w:eastAsia="Calibri"/>
          <w:bCs/>
          <w:sz w:val="28"/>
          <w:szCs w:val="28"/>
        </w:rPr>
        <w:t xml:space="preserve"> минут</w:t>
      </w:r>
      <w:r w:rsidR="001E3DE3">
        <w:rPr>
          <w:rFonts w:eastAsia="Calibri"/>
          <w:bCs/>
          <w:sz w:val="28"/>
          <w:szCs w:val="28"/>
        </w:rPr>
        <w:t>ы</w:t>
      </w:r>
      <w:r w:rsidR="002D0F7B">
        <w:rPr>
          <w:rFonts w:eastAsia="Calibri"/>
          <w:bCs/>
          <w:sz w:val="28"/>
          <w:szCs w:val="28"/>
        </w:rPr>
        <w:t xml:space="preserve"> до его начала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</w:t>
      </w:r>
      <w:r w:rsidR="00096AC2">
        <w:rPr>
          <w:rFonts w:eastAsia="Calibri"/>
          <w:bCs/>
          <w:sz w:val="28"/>
          <w:szCs w:val="28"/>
        </w:rPr>
        <w:t>мотрению на публичных слушаниях</w:t>
      </w:r>
      <w:r w:rsidR="0060630C">
        <w:rPr>
          <w:rFonts w:eastAsia="Calibri"/>
          <w:bCs/>
          <w:sz w:val="28"/>
          <w:szCs w:val="28"/>
        </w:rPr>
        <w:t xml:space="preserve">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</w:t>
      </w:r>
      <w:r w:rsidR="00096AC2">
        <w:rPr>
          <w:rFonts w:eastAsia="Calibri"/>
          <w:bCs/>
          <w:sz w:val="28"/>
          <w:szCs w:val="28"/>
        </w:rPr>
        <w:t xml:space="preserve"> (собраний)</w:t>
      </w:r>
      <w:r w:rsidR="0060630C">
        <w:rPr>
          <w:rFonts w:eastAsia="Calibri"/>
          <w:bCs/>
          <w:sz w:val="28"/>
          <w:szCs w:val="28"/>
        </w:rPr>
        <w:t xml:space="preserve">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о</w:t>
      </w:r>
      <w:r>
        <w:rPr>
          <w:rFonts w:eastAsia="Calibri"/>
          <w:bCs/>
          <w:sz w:val="28"/>
          <w:szCs w:val="28"/>
        </w:rPr>
        <w:t xml:space="preserve"> </w:t>
      </w:r>
      <w:r w:rsidR="007048B6">
        <w:rPr>
          <w:rFonts w:eastAsia="Calibri"/>
          <w:bCs/>
          <w:sz w:val="28"/>
          <w:szCs w:val="28"/>
        </w:rPr>
        <w:t xml:space="preserve">внесении изменений в </w:t>
      </w:r>
      <w:r w:rsidR="00B23747" w:rsidRPr="00B2374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</w:t>
      </w:r>
      <w:r w:rsidR="002D0F7B">
        <w:rPr>
          <w:rFonts w:eastAsia="Calibri"/>
          <w:bCs/>
          <w:sz w:val="28"/>
          <w:szCs w:val="28"/>
        </w:rPr>
        <w:t>Роговского</w:t>
      </w:r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 w:rsidR="00B23747" w:rsidRPr="00B23747">
        <w:rPr>
          <w:szCs w:val="28"/>
        </w:rPr>
        <w:t xml:space="preserve"> </w:t>
      </w:r>
      <w:r w:rsidR="00B23747" w:rsidRPr="00B23747">
        <w:rPr>
          <w:rFonts w:eastAsia="Calibri"/>
          <w:bCs/>
          <w:sz w:val="28"/>
          <w:szCs w:val="28"/>
        </w:rPr>
        <w:t>Тимашевского района</w:t>
      </w:r>
      <w:r>
        <w:rPr>
          <w:rFonts w:eastAsia="Calibri"/>
          <w:bCs/>
          <w:sz w:val="28"/>
          <w:szCs w:val="28"/>
        </w:rPr>
        <w:t xml:space="preserve"> 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Тимашевский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2D0F7B">
        <w:rPr>
          <w:rFonts w:eastAsia="Calibri"/>
          <w:bCs/>
          <w:sz w:val="28"/>
          <w:szCs w:val="28"/>
        </w:rPr>
        <w:t>Роговского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Тимашевского</w:t>
      </w:r>
      <w:r w:rsidR="00924120">
        <w:rPr>
          <w:rFonts w:eastAsia="Calibri"/>
          <w:bCs/>
          <w:sz w:val="28"/>
          <w:szCs w:val="28"/>
        </w:rPr>
        <w:t xml:space="preserve"> </w:t>
      </w:r>
      <w:r w:rsidR="002D0F7B">
        <w:rPr>
          <w:rFonts w:eastAsia="Calibri"/>
          <w:bCs/>
          <w:sz w:val="28"/>
          <w:szCs w:val="28"/>
        </w:rPr>
        <w:t xml:space="preserve"> района.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>у о</w:t>
      </w:r>
      <w:r w:rsidR="00924120" w:rsidRPr="00924120">
        <w:rPr>
          <w:rFonts w:eastAsia="Calibri"/>
          <w:bCs/>
          <w:sz w:val="28"/>
          <w:szCs w:val="28"/>
        </w:rPr>
        <w:t xml:space="preserve"> внесени</w:t>
      </w:r>
      <w:r>
        <w:rPr>
          <w:rFonts w:eastAsia="Calibri"/>
          <w:bCs/>
          <w:sz w:val="28"/>
          <w:szCs w:val="28"/>
        </w:rPr>
        <w:t>и</w:t>
      </w:r>
      <w:r w:rsidR="0069508E">
        <w:rPr>
          <w:rFonts w:eastAsia="Calibri"/>
          <w:bCs/>
          <w:sz w:val="28"/>
          <w:szCs w:val="28"/>
        </w:rPr>
        <w:t xml:space="preserve"> изменений </w:t>
      </w:r>
      <w:r w:rsidR="00B23747" w:rsidRPr="00B23747">
        <w:rPr>
          <w:rFonts w:eastAsia="Calibri"/>
          <w:bCs/>
          <w:sz w:val="28"/>
          <w:szCs w:val="28"/>
        </w:rPr>
        <w:t xml:space="preserve">в правила землепользования и застройки </w:t>
      </w:r>
      <w:r w:rsidR="002D0F7B">
        <w:rPr>
          <w:rFonts w:eastAsia="Calibri"/>
          <w:bCs/>
          <w:sz w:val="28"/>
          <w:szCs w:val="28"/>
        </w:rPr>
        <w:t>Роговского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Тимашевского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1E3DE3">
        <w:rPr>
          <w:rFonts w:eastAsia="Calibri"/>
          <w:bCs/>
          <w:sz w:val="28"/>
          <w:szCs w:val="28"/>
        </w:rPr>
        <w:t>18</w:t>
      </w:r>
      <w:r w:rsidR="002D0F7B">
        <w:rPr>
          <w:rFonts w:eastAsia="Calibri"/>
          <w:bCs/>
          <w:sz w:val="28"/>
          <w:szCs w:val="28"/>
        </w:rPr>
        <w:t xml:space="preserve"> </w:t>
      </w:r>
      <w:r w:rsidR="001E3DE3">
        <w:rPr>
          <w:rFonts w:eastAsia="Calibri"/>
          <w:bCs/>
          <w:sz w:val="28"/>
          <w:szCs w:val="28"/>
        </w:rPr>
        <w:t>октября</w:t>
      </w:r>
      <w:r w:rsidR="00520FF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B2374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</w:t>
      </w:r>
      <w:r w:rsidR="001E3DE3">
        <w:rPr>
          <w:rFonts w:eastAsia="Calibri"/>
          <w:bCs/>
          <w:sz w:val="28"/>
          <w:szCs w:val="28"/>
        </w:rPr>
        <w:t>й</w:t>
      </w:r>
      <w:r w:rsidRPr="00216A43">
        <w:rPr>
          <w:rFonts w:eastAsia="Calibri"/>
          <w:bCs/>
          <w:sz w:val="28"/>
          <w:szCs w:val="28"/>
        </w:rPr>
        <w:t xml:space="preserve">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Тимашевский район по адресу: </w:t>
      </w:r>
      <w:r w:rsidR="0069508E" w:rsidRPr="0069508E">
        <w:rPr>
          <w:rFonts w:eastAsia="Calibri"/>
          <w:bCs/>
          <w:sz w:val="28"/>
          <w:szCs w:val="28"/>
        </w:rPr>
        <w:t xml:space="preserve">г. </w:t>
      </w:r>
      <w:proofErr w:type="gramStart"/>
      <w:r w:rsidR="0069508E" w:rsidRPr="0069508E">
        <w:rPr>
          <w:rFonts w:eastAsia="Calibri"/>
          <w:bCs/>
          <w:sz w:val="28"/>
          <w:szCs w:val="28"/>
        </w:rPr>
        <w:t xml:space="preserve">Тимашевск, </w:t>
      </w:r>
      <w:r w:rsidR="00096AC2">
        <w:rPr>
          <w:rFonts w:eastAsia="Calibri"/>
          <w:bCs/>
          <w:sz w:val="28"/>
          <w:szCs w:val="28"/>
        </w:rPr>
        <w:t xml:space="preserve">  </w:t>
      </w:r>
      <w:proofErr w:type="gramEnd"/>
      <w:r w:rsidR="00096AC2">
        <w:rPr>
          <w:rFonts w:eastAsia="Calibri"/>
          <w:bCs/>
          <w:sz w:val="28"/>
          <w:szCs w:val="28"/>
        </w:rPr>
        <w:t xml:space="preserve">              </w:t>
      </w:r>
      <w:r w:rsidR="0069508E" w:rsidRPr="0069508E">
        <w:rPr>
          <w:rFonts w:eastAsia="Calibri"/>
          <w:bCs/>
          <w:sz w:val="28"/>
          <w:szCs w:val="28"/>
        </w:rPr>
        <w:t xml:space="preserve">ул. Пионерская, 90 А, 2 этаж, кабинет № </w:t>
      </w:r>
      <w:r w:rsidR="002D0F7B">
        <w:rPr>
          <w:rFonts w:eastAsia="Calibri"/>
          <w:bCs/>
          <w:sz w:val="28"/>
          <w:szCs w:val="28"/>
        </w:rPr>
        <w:t>10</w:t>
      </w:r>
      <w:r w:rsidR="0069508E">
        <w:rPr>
          <w:rFonts w:eastAsia="Calibri"/>
          <w:bCs/>
          <w:sz w:val="28"/>
          <w:szCs w:val="28"/>
        </w:rPr>
        <w:t xml:space="preserve">, </w:t>
      </w:r>
      <w:r w:rsidR="00096AC2">
        <w:rPr>
          <w:rFonts w:eastAsia="Calibri"/>
          <w:bCs/>
          <w:sz w:val="28"/>
          <w:szCs w:val="28"/>
        </w:rPr>
        <w:t>по</w:t>
      </w:r>
      <w:r w:rsidR="0069508E">
        <w:rPr>
          <w:rFonts w:eastAsia="Calibri"/>
          <w:bCs/>
          <w:sz w:val="28"/>
          <w:szCs w:val="28"/>
        </w:rPr>
        <w:t xml:space="preserve"> </w:t>
      </w:r>
      <w:r w:rsidR="00520FFA">
        <w:rPr>
          <w:rFonts w:eastAsia="Calibri"/>
          <w:bCs/>
          <w:sz w:val="28"/>
          <w:szCs w:val="28"/>
        </w:rPr>
        <w:t>понедельник</w:t>
      </w:r>
      <w:r w:rsidR="00096AC2">
        <w:rPr>
          <w:rFonts w:eastAsia="Calibri"/>
          <w:bCs/>
          <w:sz w:val="28"/>
          <w:szCs w:val="28"/>
        </w:rPr>
        <w:t>ам</w:t>
      </w:r>
      <w:bookmarkStart w:id="0" w:name="_GoBack"/>
      <w:bookmarkEnd w:id="0"/>
      <w:r w:rsidR="0069508E" w:rsidRPr="0069508E">
        <w:rPr>
          <w:rFonts w:eastAsia="Calibri"/>
          <w:bCs/>
          <w:sz w:val="28"/>
          <w:szCs w:val="28"/>
        </w:rPr>
        <w:t xml:space="preserve"> с </w:t>
      </w:r>
      <w:r w:rsidR="00216A43">
        <w:rPr>
          <w:rFonts w:eastAsia="Calibri"/>
          <w:bCs/>
          <w:sz w:val="28"/>
          <w:szCs w:val="28"/>
        </w:rPr>
        <w:t>10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520FFA">
        <w:rPr>
          <w:rFonts w:eastAsia="Calibri"/>
          <w:bCs/>
          <w:sz w:val="28"/>
          <w:szCs w:val="28"/>
        </w:rPr>
        <w:t>3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 xml:space="preserve"> и</w:t>
      </w:r>
      <w:r w:rsidR="0069508E" w:rsidRPr="0069508E">
        <w:rPr>
          <w:rFonts w:eastAsia="Calibri"/>
          <w:bCs/>
          <w:sz w:val="28"/>
          <w:szCs w:val="28"/>
        </w:rPr>
        <w:t xml:space="preserve"> </w:t>
      </w:r>
      <w:r w:rsidR="00520FFA">
        <w:rPr>
          <w:rFonts w:eastAsia="Calibri"/>
          <w:bCs/>
          <w:sz w:val="28"/>
          <w:szCs w:val="28"/>
        </w:rPr>
        <w:t>сред</w:t>
      </w:r>
      <w:r w:rsidR="00096AC2">
        <w:rPr>
          <w:rFonts w:eastAsia="Calibri"/>
          <w:bCs/>
          <w:sz w:val="28"/>
          <w:szCs w:val="28"/>
        </w:rPr>
        <w:t>ам</w:t>
      </w:r>
      <w:r w:rsidR="00520FFA">
        <w:rPr>
          <w:rFonts w:eastAsia="Calibri"/>
          <w:bCs/>
          <w:sz w:val="28"/>
          <w:szCs w:val="28"/>
        </w:rPr>
        <w:t xml:space="preserve"> </w:t>
      </w:r>
      <w:r w:rsidR="0069508E" w:rsidRPr="0069508E">
        <w:rPr>
          <w:rFonts w:eastAsia="Calibri"/>
          <w:bCs/>
          <w:sz w:val="28"/>
          <w:szCs w:val="28"/>
        </w:rPr>
        <w:t xml:space="preserve">с </w:t>
      </w:r>
      <w:r w:rsidR="00216A43">
        <w:rPr>
          <w:rFonts w:eastAsia="Calibri"/>
          <w:bCs/>
          <w:sz w:val="28"/>
          <w:szCs w:val="28"/>
        </w:rPr>
        <w:t>14.00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520FFA">
        <w:rPr>
          <w:rFonts w:eastAsia="Calibri"/>
          <w:bCs/>
          <w:sz w:val="28"/>
          <w:szCs w:val="28"/>
        </w:rPr>
        <w:t>8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>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lastRenderedPageBreak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6E60EB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Номер</w:t>
      </w:r>
      <w:r w:rsidR="00E31906" w:rsidRPr="007B3AED">
        <w:rPr>
          <w:rFonts w:eastAsia="Calibri"/>
          <w:bCs/>
          <w:sz w:val="28"/>
          <w:szCs w:val="28"/>
        </w:rPr>
        <w:t xml:space="preserve"> контактн</w:t>
      </w:r>
      <w:r>
        <w:rPr>
          <w:rFonts w:eastAsia="Calibri"/>
          <w:bCs/>
          <w:sz w:val="28"/>
          <w:szCs w:val="28"/>
        </w:rPr>
        <w:t>ого</w:t>
      </w:r>
      <w:r w:rsidR="00E31906" w:rsidRPr="007B3AED">
        <w:rPr>
          <w:rFonts w:eastAsia="Calibri"/>
          <w:bCs/>
          <w:sz w:val="28"/>
          <w:szCs w:val="28"/>
        </w:rPr>
        <w:t xml:space="preserve"> телефон</w:t>
      </w:r>
      <w:r>
        <w:rPr>
          <w:rFonts w:eastAsia="Calibri"/>
          <w:bCs/>
          <w:sz w:val="28"/>
          <w:szCs w:val="28"/>
        </w:rPr>
        <w:t>а</w:t>
      </w:r>
      <w:r w:rsidR="00E31906" w:rsidRPr="007B3AED">
        <w:rPr>
          <w:rFonts w:eastAsia="Calibri"/>
          <w:bCs/>
          <w:sz w:val="28"/>
          <w:szCs w:val="28"/>
        </w:rPr>
        <w:t xml:space="preserve"> </w:t>
      </w:r>
      <w:r w:rsidR="00E31906"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="00E31906" w:rsidRPr="007B3AED">
        <w:rPr>
          <w:rFonts w:eastAsia="Calibri"/>
          <w:sz w:val="28"/>
          <w:szCs w:val="28"/>
        </w:rPr>
        <w:t>слушаний</w:t>
      </w:r>
      <w:r w:rsidR="00E31906"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="00E31906" w:rsidRPr="007B3AED">
        <w:rPr>
          <w:rFonts w:eastAsia="Calibri"/>
          <w:bCs/>
          <w:sz w:val="28"/>
          <w:szCs w:val="28"/>
        </w:rPr>
        <w:t xml:space="preserve">                   8</w:t>
      </w:r>
      <w:r w:rsidR="00E31906">
        <w:rPr>
          <w:rFonts w:eastAsia="Calibri"/>
          <w:bCs/>
          <w:sz w:val="28"/>
          <w:szCs w:val="28"/>
        </w:rPr>
        <w:t xml:space="preserve"> </w:t>
      </w:r>
      <w:r w:rsidR="00E31906" w:rsidRPr="007B3AED">
        <w:rPr>
          <w:rFonts w:eastAsia="Calibri"/>
          <w:bCs/>
          <w:sz w:val="28"/>
          <w:szCs w:val="28"/>
        </w:rPr>
        <w:t>(861</w:t>
      </w:r>
      <w:r w:rsidR="00E31906">
        <w:rPr>
          <w:rFonts w:eastAsia="Calibri"/>
          <w:bCs/>
          <w:sz w:val="28"/>
          <w:szCs w:val="28"/>
        </w:rPr>
        <w:t>-</w:t>
      </w:r>
      <w:r w:rsidR="00E31906"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096AC2" w:rsidRDefault="00E31906" w:rsidP="00096AC2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096AC2">
        <w:rPr>
          <w:color w:val="000000" w:themeColor="text1"/>
          <w:sz w:val="28"/>
          <w:szCs w:val="28"/>
        </w:rPr>
        <w:t xml:space="preserve">на официальном сайте администрации </w:t>
      </w:r>
      <w:r w:rsidR="00896415" w:rsidRPr="00096AC2">
        <w:rPr>
          <w:color w:val="000000" w:themeColor="text1"/>
          <w:sz w:val="28"/>
          <w:szCs w:val="28"/>
        </w:rPr>
        <w:t>Роговского</w:t>
      </w:r>
      <w:r w:rsidR="00641152" w:rsidRPr="00096AC2">
        <w:rPr>
          <w:color w:val="000000" w:themeColor="text1"/>
          <w:sz w:val="28"/>
          <w:szCs w:val="28"/>
        </w:rPr>
        <w:t xml:space="preserve"> </w:t>
      </w:r>
      <w:r w:rsidRPr="00096AC2">
        <w:rPr>
          <w:color w:val="000000" w:themeColor="text1"/>
          <w:sz w:val="28"/>
          <w:szCs w:val="28"/>
        </w:rPr>
        <w:t>сельского поселения Тимашевского района (</w:t>
      </w:r>
      <w:r w:rsidR="00096AC2" w:rsidRPr="00096AC2">
        <w:rPr>
          <w:color w:val="000000" w:themeColor="text1"/>
          <w:sz w:val="28"/>
          <w:szCs w:val="28"/>
        </w:rPr>
        <w:t>http://admrogovskaya.ru/</w:t>
      </w:r>
      <w:r w:rsidRPr="00096AC2">
        <w:rPr>
          <w:color w:val="000000" w:themeColor="text1"/>
          <w:sz w:val="28"/>
          <w:szCs w:val="28"/>
        </w:rPr>
        <w:t>)</w:t>
      </w:r>
      <w:r w:rsidR="00923E3D" w:rsidRPr="00096AC2">
        <w:rPr>
          <w:color w:val="000000" w:themeColor="text1"/>
          <w:sz w:val="28"/>
          <w:szCs w:val="28"/>
        </w:rPr>
        <w:t xml:space="preserve"> в Разделе </w:t>
      </w:r>
      <w:r w:rsidR="00096AC2" w:rsidRPr="00096AC2">
        <w:rPr>
          <w:color w:val="000000" w:themeColor="text1"/>
          <w:sz w:val="28"/>
          <w:szCs w:val="28"/>
        </w:rPr>
        <w:t>«Архитектура, землепользование и застройка территории поселения</w:t>
      </w:r>
      <w:r w:rsidR="00E55FF9" w:rsidRPr="00096AC2">
        <w:rPr>
          <w:color w:val="000000" w:themeColor="text1"/>
          <w:sz w:val="28"/>
          <w:szCs w:val="28"/>
        </w:rPr>
        <w:t>»</w:t>
      </w:r>
      <w:r w:rsidR="00C66330" w:rsidRPr="00096AC2">
        <w:rPr>
          <w:color w:val="000000" w:themeColor="text1"/>
          <w:sz w:val="28"/>
          <w:szCs w:val="28"/>
        </w:rPr>
        <w:t>.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B80343">
      <w:headerReference w:type="even" r:id="rId9"/>
      <w:headerReference w:type="default" r:id="rId10"/>
      <w:headerReference w:type="first" r:id="rId11"/>
      <w:pgSz w:w="11906" w:h="16838"/>
      <w:pgMar w:top="1134" w:right="566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43" w:rsidRDefault="00B80343">
    <w:pPr>
      <w:pStyle w:val="a3"/>
      <w:jc w:val="center"/>
    </w:pPr>
  </w:p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578583"/>
      <w:docPartObj>
        <w:docPartGallery w:val="Page Numbers (Top of Page)"/>
        <w:docPartUnique/>
      </w:docPartObj>
    </w:sdtPr>
    <w:sdtEndPr/>
    <w:sdtContent>
      <w:p w:rsidR="006D14C6" w:rsidRDefault="006D1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43">
          <w:rPr>
            <w:noProof/>
          </w:rPr>
          <w:t>1</w:t>
        </w:r>
        <w:r>
          <w:fldChar w:fldCharType="end"/>
        </w:r>
      </w:p>
    </w:sdtContent>
  </w:sdt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6AC2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1E3DE3"/>
    <w:rsid w:val="00207E08"/>
    <w:rsid w:val="00216A43"/>
    <w:rsid w:val="00227038"/>
    <w:rsid w:val="002350D2"/>
    <w:rsid w:val="00240EDE"/>
    <w:rsid w:val="002538CC"/>
    <w:rsid w:val="00253ACD"/>
    <w:rsid w:val="002640CA"/>
    <w:rsid w:val="002815EF"/>
    <w:rsid w:val="002840BD"/>
    <w:rsid w:val="002A4936"/>
    <w:rsid w:val="002C118A"/>
    <w:rsid w:val="002D0F7B"/>
    <w:rsid w:val="002D749C"/>
    <w:rsid w:val="00315E58"/>
    <w:rsid w:val="00317C54"/>
    <w:rsid w:val="00336503"/>
    <w:rsid w:val="003645AE"/>
    <w:rsid w:val="003C145B"/>
    <w:rsid w:val="003C54DC"/>
    <w:rsid w:val="003F6C0C"/>
    <w:rsid w:val="00403DAB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0FFA"/>
    <w:rsid w:val="00521B4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E64BD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B65"/>
    <w:rsid w:val="006E60EB"/>
    <w:rsid w:val="006F4F57"/>
    <w:rsid w:val="006F62A6"/>
    <w:rsid w:val="007048B6"/>
    <w:rsid w:val="00716619"/>
    <w:rsid w:val="00743F35"/>
    <w:rsid w:val="00764922"/>
    <w:rsid w:val="00767CB3"/>
    <w:rsid w:val="007768C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96415"/>
    <w:rsid w:val="008A6492"/>
    <w:rsid w:val="008B4FF8"/>
    <w:rsid w:val="008D52E3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3AF4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AC1700"/>
    <w:rsid w:val="00B23747"/>
    <w:rsid w:val="00B35E49"/>
    <w:rsid w:val="00B40D42"/>
    <w:rsid w:val="00B63036"/>
    <w:rsid w:val="00B65814"/>
    <w:rsid w:val="00B71990"/>
    <w:rsid w:val="00B80343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CF23FF"/>
    <w:rsid w:val="00D34E15"/>
    <w:rsid w:val="00D71739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137CE"/>
    <w:rsid w:val="00E31906"/>
    <w:rsid w:val="00E32C9F"/>
    <w:rsid w:val="00E55FF9"/>
    <w:rsid w:val="00E744D6"/>
    <w:rsid w:val="00E76767"/>
    <w:rsid w:val="00E8479F"/>
    <w:rsid w:val="00EB4D47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5EF0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25</cp:revision>
  <cp:lastPrinted>2023-10-25T08:46:00Z</cp:lastPrinted>
  <dcterms:created xsi:type="dcterms:W3CDTF">2023-03-30T11:19:00Z</dcterms:created>
  <dcterms:modified xsi:type="dcterms:W3CDTF">2024-10-08T12:21:00Z</dcterms:modified>
</cp:coreProperties>
</file>