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f0d43da1aa742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jc w:val="both"/>
        <w:pStyle w:val="Heading1"/>
      </w:pPr>
      <w:r>
        <w:rPr>
          <w:lang w:val="ru-RU"/>
          <w:rFonts w:ascii="Tahoma" w:hAnsi="Tahoma" w:cs="Tahoma" w:eastAsia="Tahoma"/>
          <w:color w:val="000000"/>
          <w:sz w:val="24"/>
          <w:szCs w:val="24"/>
        </w:rPr>
        <w:t>1. Зона застройки индивидуальными жилыми домами (Ж1)</w:t>
      </w:r>
    </w:p>
    <w:p>
      <w:pPr>
        <w:jc w:val="both"/>
      </w:pPr>
      <w:r>
        <w:rPr>
          <w:lang w:val="ru-RU"/>
          <w:rFonts w:ascii="Tahoma" w:hAnsi="Tahoma" w:cs="Tahoma" w:eastAsia="Tahoma"/>
          <w:color w:val="000000"/>
          <w:sz w:val="22"/>
          <w:szCs w:val="22"/>
        </w:rPr>
        <w:t>Зона индивидуальной жилой застройки Ж1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ширине земельного участка менее 12 м. для строительства жилого дома минимальный отступ от границ соседнего участка должен быть не менее: 1,0м -для одноэтажного жилого дома; 1,5м -для двухэтажного жилого дома; 3,0м -для трехэтажного жилого дома. 1,0 м - для вспомогательных объектов..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Для ведения личного подсобного хозяйства (приусадебный земельный участок)</w:t>
            </w:r>
          </w:p>
        </w:tc>
        <w:tc>
          <w:tcPr>
            <w:tcW w:w="1224.0000915527344" w:type="dxa"/>
            <w:vAlign w:val="top"/>
            <w:vMerge w:val="restart"/>
          </w:tcPr>
          <w:p>
            <w:pPr>
              <w:jc w:val="left"/>
            </w:pPr>
            <w:r>
              <w:rPr>
                <w:rFonts w:ascii="Tahoma" w:hAnsi="Tahoma" w:cs="Tahoma" w:eastAsia="Tahoma"/>
                <w:color w:val="000000"/>
                <w:sz w:val="20"/>
                <w:szCs w:val="20"/>
              </w:rPr>
              <w:t>2.2</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раздел земельного участка возможен на земельные участки, которые имеют доступ к территориям общего пользования по красной линии вдоль фронта улицы..</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(исключение шпили, башни, флагштоки, антенны, вентиляционные и дымовые трубы).</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 Минимальный размер земельного участка одного блока - 100 кв. м,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Минимальная ширина земельного участка одного блока - 4 м,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Между смежными блоками, расположенными на смежных земельных участках – 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 или в соответствии с утвержденной документацией по планировке территории;</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15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за исключением гаражных массивов). Допускается блокировка здания гаража по взаимному (письменному) согласию собственников земельных участков(арендаторов).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 при устройстве раздвижных (роллетных) ворот  - по границе земельного участка.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6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Социальное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3.2</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Здравоохранение</w:t>
            </w:r>
          </w:p>
        </w:tc>
        <w:tc>
          <w:tcPr>
            <w:tcW w:w="1224.0000915527344" w:type="dxa"/>
            <w:vAlign w:val="top"/>
            <w:vMerge w:val="restart"/>
          </w:tcPr>
          <w:p>
            <w:pPr>
              <w:jc w:val="left"/>
            </w:pPr>
            <w:r>
              <w:rPr>
                <w:rFonts w:ascii="Tahoma" w:hAnsi="Tahoma" w:cs="Tahoma" w:eastAsia="Tahoma"/>
                <w:color w:val="000000"/>
                <w:sz w:val="20"/>
                <w:szCs w:val="20"/>
              </w:rPr>
              <w:t>3.4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Культурное развитие</w:t>
            </w:r>
          </w:p>
        </w:tc>
        <w:tc>
          <w:tcPr>
            <w:tcW w:w="1224.0000915527344" w:type="dxa"/>
            <w:vAlign w:val="top"/>
            <w:vMerge w:val="restart"/>
          </w:tcPr>
          <w:p>
            <w:pPr>
              <w:jc w:val="left"/>
            </w:pPr>
            <w:r>
              <w:rPr>
                <w:rFonts w:ascii="Tahoma" w:hAnsi="Tahoma" w:cs="Tahoma" w:eastAsia="Tahoma"/>
                <w:color w:val="000000"/>
                <w:sz w:val="20"/>
                <w:szCs w:val="20"/>
              </w:rPr>
              <w:t>3.6</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Религиозное использование</w:t>
            </w:r>
          </w:p>
        </w:tc>
        <w:tc>
          <w:tcPr>
            <w:tcW w:w="1224.0000915527344" w:type="dxa"/>
            <w:vAlign w:val="top"/>
            <w:vMerge w:val="restart"/>
          </w:tcPr>
          <w:p>
            <w:pPr>
              <w:jc w:val="left"/>
            </w:pPr>
            <w:r>
              <w:rPr>
                <w:rFonts w:ascii="Tahoma" w:hAnsi="Tahoma" w:cs="Tahoma" w:eastAsia="Tahoma"/>
                <w:color w:val="000000"/>
                <w:sz w:val="20"/>
                <w:szCs w:val="20"/>
              </w:rPr>
              <w:t>3.7</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Обеспечение внутреннего правопорядка</w:t>
            </w:r>
          </w:p>
        </w:tc>
        <w:tc>
          <w:tcPr>
            <w:tcW w:w="1224.0000915527344" w:type="dxa"/>
            <w:vAlign w:val="top"/>
            <w:vMerge w:val="restart"/>
          </w:tcPr>
          <w:p>
            <w:pPr>
              <w:jc w:val="left"/>
            </w:pPr>
            <w:r>
              <w:rPr>
                <w:rFonts w:ascii="Tahoma" w:hAnsi="Tahoma" w:cs="Tahoma" w:eastAsia="Tahoma"/>
                <w:color w:val="000000"/>
                <w:sz w:val="20"/>
                <w:szCs w:val="20"/>
              </w:rPr>
              <w:t>8.3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14.</w:t>
            </w:r>
          </w:p>
        </w:tc>
        <w:tc>
          <w:tcPr>
            <w:tcW w:w="1903.9999389648438" w:type="dxa"/>
            <w:vAlign w:val="top"/>
            <w:vMerge w:val="restart"/>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vMerge w:val="restart"/>
          </w:tcPr>
          <w:p>
            <w:pPr>
              <w:jc w:val="left"/>
            </w:pPr>
            <w:r>
              <w:rPr>
                <w:rFonts w:ascii="Tahoma" w:hAnsi="Tahoma" w:cs="Tahoma" w:eastAsia="Tahoma"/>
                <w:color w:val="000000"/>
                <w:sz w:val="20"/>
                <w:szCs w:val="20"/>
              </w:rPr>
              <w:t>9.3</w:t>
            </w:r>
          </w:p>
        </w:tc>
        <w:tc>
          <w:tcPr>
            <w:tcW w:w="4080.0003051757812" w:type="dxa"/>
            <w:vMerge w:val="restart"/>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15.</w:t>
            </w:r>
          </w:p>
        </w:tc>
        <w:tc>
          <w:tcPr>
            <w:tcW w:w="1903.9999389648438" w:type="dxa"/>
            <w:vAlign w:val="top"/>
            <w:vMerge w:val="restart"/>
          </w:tcPr>
          <w:p>
            <w:pPr>
              <w:jc w:val="left"/>
            </w:pPr>
            <w:r>
              <w:rPr>
                <w:rFonts w:ascii="Tahoma" w:hAnsi="Tahoma" w:cs="Tahoma" w:eastAsia="Tahoma"/>
                <w:color w:val="000000"/>
                <w:sz w:val="20"/>
                <w:szCs w:val="20"/>
              </w:rPr>
              <w:t>Ведение садоводства</w:t>
            </w:r>
          </w:p>
        </w:tc>
        <w:tc>
          <w:tcPr>
            <w:tcW w:w="1224.0000915527344" w:type="dxa"/>
            <w:vAlign w:val="top"/>
            <w:vMerge w:val="restart"/>
          </w:tcPr>
          <w:p>
            <w:pPr>
              <w:jc w:val="left"/>
            </w:pPr>
            <w:r>
              <w:rPr>
                <w:rFonts w:ascii="Tahoma" w:hAnsi="Tahoma" w:cs="Tahoma" w:eastAsia="Tahoma"/>
                <w:color w:val="000000"/>
                <w:sz w:val="20"/>
                <w:szCs w:val="20"/>
              </w:rPr>
              <w:t>13.2</w:t>
            </w:r>
          </w:p>
        </w:tc>
        <w:tc>
          <w:tcPr>
            <w:tcW w:w="4080.0003051757812" w:type="dxa"/>
            <w:vMerge w:val="restart"/>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600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раздел земельного участка возможен на земельные участки, которые имеют доступ к территориям общего пользования по красной линии вдоль фронта улицы..</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tcPr>
          <w:p>
            <w:pPr>
              <w:jc w:val="center"/>
            </w:pPr>
            <w:r>
              <w:rPr>
                <w:rFonts w:ascii="Tahoma" w:hAnsi="Tahoma" w:cs="Tahoma" w:eastAsia="Tahoma"/>
                <w:color w:val="000000"/>
                <w:sz w:val="20"/>
                <w:szCs w:val="20"/>
              </w:rPr>
              <w:t>16.</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17.</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18.</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Малоэтажная многоквартирная жилая застройка</w:t>
            </w:r>
          </w:p>
        </w:tc>
        <w:tc>
          <w:tcPr>
            <w:tcW w:w="1224.0000915527344" w:type="dxa"/>
            <w:vAlign w:val="top"/>
            <w:vMerge w:val="restart"/>
          </w:tcPr>
          <w:p>
            <w:pPr>
              <w:jc w:val="left"/>
            </w:pPr>
            <w:r>
              <w:rPr>
                <w:rFonts w:ascii="Tahoma" w:hAnsi="Tahoma" w:cs="Tahoma" w:eastAsia="Tahoma"/>
                <w:color w:val="000000"/>
                <w:sz w:val="20"/>
                <w:szCs w:val="20"/>
              </w:rPr>
              <w:t>2.1.1</w:t>
            </w:r>
          </w:p>
        </w:tc>
        <w:tc>
          <w:tcPr>
            <w:tcW w:w="4080.0003051757812" w:type="dxa"/>
            <w:vMerge w:val="restart"/>
          </w:tcPr>
          <w:p>
            <w:pPr>
              <w:jc w:val="left"/>
            </w:pPr>
            <w:r>
              <w:rPr>
                <w:rFonts w:ascii="Tahoma" w:hAnsi="Tahoma" w:cs="Tahoma" w:eastAsia="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w:t>
            </w:r>
          </w:p>
          <w:p>
            <w:pPr>
              <w:jc w:val="left"/>
            </w:pPr>
            <w:r>
              <w:rPr>
                <w:rFonts w:ascii="Tahoma" w:hAnsi="Tahoma" w:cs="Tahoma" w:eastAsia="Tahoma"/>
                <w:color w:val="000000"/>
                <w:sz w:val="20"/>
                <w:szCs w:val="20"/>
              </w:rPr>
              <w:t>Максимальный размер земельного участка (площадь) – 3000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p>
            <w:pPr>
              <w:jc w:val="left"/>
            </w:pPr>
            <w:r>
              <w:rPr>
                <w:rFonts w:ascii="Tahoma" w:hAnsi="Tahoma" w:cs="Tahoma" w:eastAsia="Tahoma"/>
                <w:color w:val="000000"/>
                <w:sz w:val="20"/>
                <w:szCs w:val="20"/>
              </w:rPr>
              <w:t>Предельное количество этажей – 2 этажа.</w:t>
            </w:r>
          </w:p>
          <w:p>
            <w:pPr>
              <w:jc w:val="left"/>
            </w:pPr>
            <w:r>
              <w:rPr>
                <w:rFonts w:ascii="Tahoma" w:hAnsi="Tahoma" w:cs="Tahoma" w:eastAsia="Tahoma"/>
                <w:color w:val="000000"/>
                <w:sz w:val="20"/>
                <w:szCs w:val="20"/>
              </w:rPr>
              <w:t>Предельная высота зданий, строений, сооружений – 15 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Деловое управление</w:t>
            </w:r>
          </w:p>
        </w:tc>
        <w:tc>
          <w:tcPr>
            <w:tcW w:w="1224.0000915527344" w:type="dxa"/>
            <w:vAlign w:val="top"/>
          </w:tcPr>
          <w:p>
            <w:pPr>
              <w:jc w:val="left"/>
            </w:pPr>
            <w:r>
              <w:rPr>
                <w:rFonts w:ascii="Tahoma" w:hAnsi="Tahoma" w:cs="Tahoma" w:eastAsia="Tahoma"/>
                <w:color w:val="000000"/>
                <w:sz w:val="20"/>
                <w:szCs w:val="20"/>
              </w:rPr>
              <w:t>4.1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p>
    <w:p>
      <w:pPr>
        <w:jc w:val="both"/>
      </w:pP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pPr>
        <w:jc w:val="both"/>
      </w:pP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p>
    <w:p>
      <w:pPr>
        <w:jc w:val="both"/>
      </w:pP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p>
    <w:p>
      <w:pPr>
        <w:jc w:val="both"/>
      </w:pP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p>
    <w:p>
      <w:pPr>
        <w:jc w:val="both"/>
      </w:pP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p>
    <w:p>
      <w:pPr>
        <w:jc w:val="both"/>
      </w:pP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p>
    <w:p>
      <w:pPr>
        <w:jc w:val="both"/>
      </w:pP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pPr>
        <w:jc w:val="both"/>
      </w:pP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p>
    <w:p>
      <w:pPr>
        <w:jc w:val="both"/>
      </w:pP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pPr>
        <w:jc w:val="both"/>
      </w:pP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pPr>
        <w:jc w:val="both"/>
      </w:pP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pPr>
        <w:jc w:val="both"/>
      </w:pP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p>
    <w:p>
      <w:pPr>
        <w:jc w:val="both"/>
      </w:pP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p>
    <w:p>
      <w:pPr>
        <w:jc w:val="both"/>
      </w:pP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p>
    <w:p>
      <w:pPr>
        <w:jc w:val="both"/>
      </w:pP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p>
    <w:p>
      <w:pPr>
        <w:jc w:val="both"/>
      </w:pP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p>
    <w:p>
      <w:pPr>
        <w:jc w:val="both"/>
      </w:pP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p>
    <w:p>
      <w:pPr>
        <w:jc w:val="both"/>
      </w:pP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p>
    <w:p>
      <w:pPr>
        <w:jc w:val="both"/>
      </w:pP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p>
    <w:p>
      <w:pPr>
        <w:jc w:val="both"/>
      </w:pP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p>
    <w:p>
      <w:pPr>
        <w:jc w:val="both"/>
      </w:pP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p>
    <w:p>
      <w:pPr>
        <w:jc w:val="both"/>
      </w:pP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p>
    <w:p>
      <w:pPr>
        <w:jc w:val="both"/>
      </w:pP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p>
    <w:p>
      <w:pPr>
        <w:jc w:val="both"/>
      </w:pP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p>
    <w:p>
      <w:pPr>
        <w:jc w:val="both"/>
      </w:pPr>
      <w:r>
        <w:rPr>
          <w:lang w:val="ru-RU"/>
          <w:rFonts w:ascii="Tahoma" w:hAnsi="Tahoma" w:cs="Tahoma" w:eastAsia="Tahoma"/>
          <w:color w:val="000000"/>
          <w:sz w:val="20"/>
          <w:szCs w:val="20"/>
        </w:rPr>
        <w:t>Септики:</w:t>
      </w:r>
    </w:p>
    <w:p>
      <w:pPr>
        <w:jc w:val="both"/>
      </w:pP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p>
    <w:p>
      <w:pPr>
        <w:jc w:val="both"/>
      </w:pPr>
      <w:r>
        <w:rPr>
          <w:lang w:val="ru-RU"/>
          <w:rFonts w:ascii="Tahoma" w:hAnsi="Tahoma" w:cs="Tahoma" w:eastAsia="Tahoma"/>
          <w:color w:val="000000"/>
          <w:sz w:val="20"/>
          <w:szCs w:val="20"/>
        </w:rPr>
        <w:t>- минимальный отступ от красной линии улиц/проездов не менее 1 м;</w:t>
      </w:r>
    </w:p>
    <w:p>
      <w:pPr>
        <w:jc w:val="both"/>
      </w:pP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pPr>
        <w:jc w:val="both"/>
      </w:pP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p>
    <w:p>
      <w:pPr>
        <w:jc w:val="both"/>
      </w:pPr>
      <w:r>
        <w:rPr>
          <w:lang w:val="ru-RU"/>
          <w:rFonts w:ascii="Tahoma" w:hAnsi="Tahoma" w:cs="Tahoma" w:eastAsia="Tahoma"/>
          <w:color w:val="000000"/>
          <w:sz w:val="20"/>
          <w:szCs w:val="20"/>
        </w:rPr>
        <w:t>- фильтрующие - на расстоянии не менее 8 м от фундамента построек;</w:t>
      </w:r>
    </w:p>
    <w:p>
      <w:pPr>
        <w:jc w:val="both"/>
      </w:pP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pPr>
        <w:jc w:val="both"/>
      </w:pP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pPr>
        <w:jc w:val="both"/>
      </w:pP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p>
    <w:p>
      <w:pPr>
        <w:jc w:val="both"/>
      </w:pPr>
      <w:r>
        <w:rPr>
          <w:lang w:val="ru-RU"/>
          <w:rFonts w:ascii="Tahoma" w:hAnsi="Tahoma" w:cs="Tahoma" w:eastAsia="Tahoma"/>
          <w:color w:val="000000"/>
          <w:sz w:val="20"/>
          <w:szCs w:val="20"/>
        </w:rPr>
        <w:t>- детские игровые .............................................10;</w:t>
      </w:r>
    </w:p>
    <w:p>
      <w:pPr>
        <w:jc w:val="both"/>
      </w:pPr>
      <w:r>
        <w:rPr>
          <w:lang w:val="ru-RU"/>
          <w:rFonts w:ascii="Tahoma" w:hAnsi="Tahoma" w:cs="Tahoma" w:eastAsia="Tahoma"/>
          <w:color w:val="000000"/>
          <w:sz w:val="20"/>
          <w:szCs w:val="20"/>
        </w:rPr>
        <w:t>- для отдыха взрослого населения ....................8;</w:t>
      </w:r>
    </w:p>
    <w:p>
      <w:pPr>
        <w:jc w:val="both"/>
      </w:pPr>
      <w:r>
        <w:rPr>
          <w:lang w:val="ru-RU"/>
          <w:rFonts w:ascii="Tahoma" w:hAnsi="Tahoma" w:cs="Tahoma" w:eastAsia="Tahoma"/>
          <w:color w:val="000000"/>
          <w:sz w:val="20"/>
          <w:szCs w:val="20"/>
        </w:rPr>
        <w:t>- для занятий физкультурой (в зависимости</w:t>
      </w:r>
    </w:p>
    <w:p>
      <w:pPr>
        <w:jc w:val="both"/>
      </w:pPr>
      <w:r>
        <w:rPr>
          <w:lang w:val="ru-RU"/>
          <w:rFonts w:ascii="Tahoma" w:hAnsi="Tahoma" w:cs="Tahoma" w:eastAsia="Tahoma"/>
          <w:color w:val="000000"/>
          <w:sz w:val="20"/>
          <w:szCs w:val="20"/>
        </w:rPr>
        <w:t>от шумовых характеристик &lt;*&gt; ................10 - 40;</w:t>
      </w:r>
    </w:p>
    <w:p>
      <w:pPr>
        <w:jc w:val="both"/>
      </w:pP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p>
    <w:p>
      <w:pPr>
        <w:jc w:val="both"/>
      </w:pP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p>
    <w:p>
      <w:pPr>
        <w:jc w:val="both"/>
      </w:pP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p>
    <w:p>
      <w:pPr>
        <w:jc w:val="both"/>
      </w:pP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13.02.2014) и расстояния до границ земельного участка от которых составляют менее минимальных отступов, установленных Правилами.</w:t>
      </w:r>
    </w:p>
    <w:p>
      <w:pPr>
        <w:jc w:val="both"/>
      </w:pP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pPr>
        <w:jc w:val="both"/>
      </w:pP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Днепровского сельского поселения Тимашевского района (до 13.02.2014) – не установлен.</w:t>
      </w:r>
    </w:p>
    <w:p>
      <w:pPr>
        <w:jc w:val="both"/>
      </w:pPr>
      <w:r>
        <w:rPr>
          <w:lang w:val="ru-RU"/>
          <w:rFonts w:ascii="Tahoma" w:hAnsi="Tahoma" w:cs="Tahoma" w:eastAsia="Tahoma"/>
          <w:color w:val="000000"/>
          <w:sz w:val="20"/>
          <w:szCs w:val="20"/>
        </w:rPr>
        <w:t>24)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pPr>
        <w:jc w:val="both"/>
      </w:pPr>
      <w:r>
        <w:rPr>
          <w:lang w:val="ru-RU"/>
          <w:rFonts w:ascii="Tahoma" w:hAnsi="Tahoma" w:cs="Tahoma" w:eastAsia="Tahoma"/>
          <w:color w:val="000000"/>
          <w:sz w:val="20"/>
          <w:szCs w:val="20"/>
        </w:rPr>
        <w:t>25) 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Тимашевский район.</w:t>
      </w:r>
    </w:p>
    <w:p>
      <w:pPr>
        <w:jc w:val="both"/>
      </w:pPr>
      <w:r>
        <w:rPr>
          <w:lang w:val="ru-RU"/>
          <w:rFonts w:ascii="Tahoma" w:hAnsi="Tahoma" w:cs="Tahoma" w:eastAsia="Tahoma"/>
          <w:color w:val="000000"/>
          <w:sz w:val="20"/>
          <w:szCs w:val="20"/>
        </w:rPr>
        <w:t>26)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p>
    <w:p>
      <w:pPr>
        <w:jc w:val="both"/>
      </w:pPr>
      <w:r>
        <w:rPr>
          <w:lang w:val="ru-RU"/>
          <w:rFonts w:ascii="Tahoma" w:hAnsi="Tahoma" w:cs="Tahoma" w:eastAsia="Tahoma"/>
          <w:color w:val="000000"/>
          <w:sz w:val="20"/>
          <w:szCs w:val="20"/>
        </w:rPr>
        <w:t>27)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2. Зона застройки индивидуальными жилыми домами  (проектируемая) (Ж1.1)</w:t>
      </w:r>
    </w:p>
    <w:p>
      <w:pPr>
        <w:jc w:val="both"/>
      </w:pPr>
      <w:r>
        <w:rPr>
          <w:lang w:val="ru-RU"/>
          <w:rFonts w:ascii="Tahoma" w:hAnsi="Tahoma" w:cs="Tahoma" w:eastAsia="Tahoma"/>
          <w:color w:val="000000"/>
          <w:sz w:val="22"/>
          <w:szCs w:val="22"/>
        </w:rPr>
        <w:t>Зона Ж1.1 предназначена для формирования территорий, преимущественно жилой застройки, при перспективном градостроительном развитии, согласно утвержденному генеральному плану и утвержденной градостроительной документации.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 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Выращивание зерновых и иных сельскохозяйственных культур</w:t>
            </w:r>
          </w:p>
        </w:tc>
        <w:tc>
          <w:tcPr>
            <w:tcW w:w="1224.0000915527344" w:type="dxa"/>
            <w:vAlign w:val="top"/>
            <w:vMerge w:val="restart"/>
          </w:tcPr>
          <w:p>
            <w:pPr>
              <w:jc w:val="left"/>
            </w:pPr>
            <w:r>
              <w:rPr>
                <w:rFonts w:ascii="Tahoma" w:hAnsi="Tahoma" w:cs="Tahoma" w:eastAsia="Tahoma"/>
                <w:color w:val="000000"/>
                <w:sz w:val="20"/>
                <w:szCs w:val="20"/>
              </w:rPr>
              <w:t>1.2</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Сенокошение</w:t>
            </w:r>
          </w:p>
        </w:tc>
        <w:tc>
          <w:tcPr>
            <w:tcW w:w="1224.0000915527344" w:type="dxa"/>
            <w:vAlign w:val="top"/>
            <w:vMerge w:val="restart"/>
          </w:tcPr>
          <w:p>
            <w:pPr>
              <w:jc w:val="left"/>
            </w:pPr>
            <w:r>
              <w:rPr>
                <w:rFonts w:ascii="Tahoma" w:hAnsi="Tahoma" w:cs="Tahoma" w:eastAsia="Tahoma"/>
                <w:color w:val="000000"/>
                <w:sz w:val="20"/>
                <w:szCs w:val="20"/>
              </w:rPr>
              <w:t>1.19</w:t>
            </w:r>
          </w:p>
        </w:tc>
        <w:tc>
          <w:tcPr>
            <w:tcW w:w="4080.0003051757812" w:type="dxa"/>
            <w:vMerge w:val="restart"/>
          </w:tcPr>
          <w:p>
            <w:pPr>
              <w:jc w:val="left"/>
            </w:pPr>
            <w:r>
              <w:rPr>
                <w:rFonts w:ascii="Tahoma" w:hAnsi="Tahoma" w:cs="Tahoma" w:eastAsia="Tahoma"/>
                <w:color w:val="000000"/>
                <w:sz w:val="20"/>
                <w:szCs w:val="20"/>
              </w:rPr>
              <w:t>Кошение трав, сбор и заготовка сена</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500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p>
            <w:pPr>
              <w:jc w:val="left"/>
            </w:pPr>
            <w:r>
              <w:rPr>
                <w:rFonts w:ascii="Tahoma" w:hAnsi="Tahoma" w:cs="Tahoma" w:eastAsia="Tahoma"/>
                <w:color w:val="000000"/>
                <w:sz w:val="20"/>
                <w:szCs w:val="20"/>
              </w:rPr>
              <w:t>Максимальный размер земельного участка (площадь) – 500000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Предельное количество этажей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500000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Выпас сельскохозяйственных животных</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Выпас сельскохозяйственных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Для ведения личного подсобного хозяйства (приусадебный земельный участок)</w:t>
            </w:r>
          </w:p>
        </w:tc>
        <w:tc>
          <w:tcPr>
            <w:tcW w:w="1224.0000915527344" w:type="dxa"/>
            <w:vAlign w:val="top"/>
            <w:vMerge w:val="restart"/>
          </w:tcPr>
          <w:p>
            <w:pPr>
              <w:jc w:val="left"/>
            </w:pPr>
            <w:r>
              <w:rPr>
                <w:rFonts w:ascii="Tahoma" w:hAnsi="Tahoma" w:cs="Tahoma" w:eastAsia="Tahoma"/>
                <w:color w:val="000000"/>
                <w:sz w:val="20"/>
                <w:szCs w:val="20"/>
              </w:rPr>
              <w:t>2.2</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 Минимальный размер земельного участка одного блока - 100 кв. м, или в соответствии с утвержденной документацией по планировке территории.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Малоэтажная многоквартирная жилая застройка</w:t>
            </w:r>
          </w:p>
        </w:tc>
        <w:tc>
          <w:tcPr>
            <w:tcW w:w="1224.0000915527344" w:type="dxa"/>
            <w:vAlign w:val="top"/>
            <w:vMerge w:val="restart"/>
          </w:tcPr>
          <w:p>
            <w:pPr>
              <w:jc w:val="left"/>
            </w:pPr>
            <w:r>
              <w:rPr>
                <w:rFonts w:ascii="Tahoma" w:hAnsi="Tahoma" w:cs="Tahoma" w:eastAsia="Tahoma"/>
                <w:color w:val="000000"/>
                <w:sz w:val="20"/>
                <w:szCs w:val="20"/>
              </w:rPr>
              <w:t>2.1.1</w:t>
            </w:r>
          </w:p>
        </w:tc>
        <w:tc>
          <w:tcPr>
            <w:tcW w:w="4080.0003051757812" w:type="dxa"/>
            <w:vMerge w:val="restart"/>
          </w:tcPr>
          <w:p>
            <w:pPr>
              <w:jc w:val="left"/>
            </w:pPr>
            <w:r>
              <w:rPr>
                <w:rFonts w:ascii="Tahoma" w:hAnsi="Tahoma" w:cs="Tahoma" w:eastAsia="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15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Социальное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3.2</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Бытовое обслуживание</w:t>
            </w:r>
          </w:p>
        </w:tc>
        <w:tc>
          <w:tcPr>
            <w:tcW w:w="1224.0000915527344" w:type="dxa"/>
            <w:vAlign w:val="top"/>
          </w:tcPr>
          <w:p>
            <w:pPr>
              <w:jc w:val="left"/>
            </w:pPr>
            <w:r>
              <w:rPr>
                <w:rFonts w:ascii="Tahoma" w:hAnsi="Tahoma" w:cs="Tahoma" w:eastAsia="Tahoma"/>
                <w:color w:val="000000"/>
                <w:sz w:val="20"/>
                <w:szCs w:val="20"/>
              </w:rPr>
              <w:t>3.3</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Здравоохранение</w:t>
            </w:r>
          </w:p>
        </w:tc>
        <w:tc>
          <w:tcPr>
            <w:tcW w:w="1224.0000915527344" w:type="dxa"/>
            <w:vAlign w:val="top"/>
            <w:vMerge w:val="restart"/>
          </w:tcPr>
          <w:p>
            <w:pPr>
              <w:jc w:val="left"/>
            </w:pPr>
            <w:r>
              <w:rPr>
                <w:rFonts w:ascii="Tahoma" w:hAnsi="Tahoma" w:cs="Tahoma" w:eastAsia="Tahoma"/>
                <w:color w:val="000000"/>
                <w:sz w:val="20"/>
                <w:szCs w:val="20"/>
              </w:rPr>
              <w:t>3.4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Культурное развитие</w:t>
            </w:r>
          </w:p>
        </w:tc>
        <w:tc>
          <w:tcPr>
            <w:tcW w:w="1224.0000915527344" w:type="dxa"/>
            <w:vAlign w:val="top"/>
            <w:vMerge w:val="restart"/>
          </w:tcPr>
          <w:p>
            <w:pPr>
              <w:jc w:val="left"/>
            </w:pPr>
            <w:r>
              <w:rPr>
                <w:rFonts w:ascii="Tahoma" w:hAnsi="Tahoma" w:cs="Tahoma" w:eastAsia="Tahoma"/>
                <w:color w:val="000000"/>
                <w:sz w:val="20"/>
                <w:szCs w:val="20"/>
              </w:rPr>
              <w:t>3.6</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Религиозное использование</w:t>
            </w:r>
          </w:p>
        </w:tc>
        <w:tc>
          <w:tcPr>
            <w:tcW w:w="1224.0000915527344" w:type="dxa"/>
            <w:vAlign w:val="top"/>
          </w:tcPr>
          <w:p>
            <w:pPr>
              <w:jc w:val="left"/>
            </w:pPr>
            <w:r>
              <w:rPr>
                <w:rFonts w:ascii="Tahoma" w:hAnsi="Tahoma" w:cs="Tahoma" w:eastAsia="Tahoma"/>
                <w:color w:val="000000"/>
                <w:sz w:val="20"/>
                <w:szCs w:val="20"/>
              </w:rPr>
              <w:t>3.7</w:t>
            </w:r>
          </w:p>
        </w:tc>
        <w:tc>
          <w:tcPr>
            <w:tcW w:w="4080.0003051757812" w:type="dxa"/>
          </w:tcPr>
          <w:p>
            <w:pPr>
              <w:jc w:val="left"/>
            </w:pPr>
            <w:r>
              <w:rPr>
                <w:rFonts w:ascii="Tahoma" w:hAnsi="Tahoma" w:cs="Tahoma" w:eastAsia="Tahoma"/>
                <w:color w:val="000000"/>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800" w:type="dxa"/>
            <w:vMerge/>
          </w:tcPr>
          <w:p>
            <w:pP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tcPr>
          <w:p>
            <w:pPr>
              <w:jc w:val="left"/>
            </w:pPr>
            <w:r>
              <w:rPr>
                <w:rFonts w:ascii="Tahoma" w:hAnsi="Tahoma" w:cs="Tahoma" w:eastAsia="Tahoma"/>
                <w:color w:val="000000"/>
                <w:sz w:val="20"/>
                <w:szCs w:val="20"/>
              </w:rPr>
              <w:t>3.10.1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Деловое управление</w:t>
            </w:r>
          </w:p>
        </w:tc>
        <w:tc>
          <w:tcPr>
            <w:tcW w:w="1224.0000915527344" w:type="dxa"/>
            <w:vAlign w:val="top"/>
          </w:tcPr>
          <w:p>
            <w:pPr>
              <w:jc w:val="left"/>
            </w:pPr>
            <w:r>
              <w:rPr>
                <w:rFonts w:ascii="Tahoma" w:hAnsi="Tahoma" w:cs="Tahoma" w:eastAsia="Tahoma"/>
                <w:color w:val="000000"/>
                <w:sz w:val="20"/>
                <w:szCs w:val="20"/>
              </w:rPr>
              <w:t>4.1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15.</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16.</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w:t>
            </w:r>
            <w:r>
              <w:rPr>
                <w:rFonts w:ascii="Tahoma" w:hAnsi="Tahoma" w:cs="Tahoma" w:eastAsia="Tahoma"/>
                <w:color w:val="000000"/>
                <w:sz w:val="20"/>
                <w:szCs w:val="20"/>
              </w:rPr>
              <w:br/>
            </w: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r>
              <w:rPr>
                <w:rFonts w:ascii="Tahoma" w:hAnsi="Tahoma" w:cs="Tahoma" w:eastAsia="Tahoma"/>
                <w:color w:val="000000"/>
                <w:sz w:val="20"/>
                <w:szCs w:val="20"/>
              </w:rPr>
              <w:br/>
            </w: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17.</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18.</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p>
    <w:p>
      <w:pPr>
        <w:jc w:val="both"/>
      </w:pP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pPr>
        <w:jc w:val="both"/>
      </w:pP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p>
    <w:p>
      <w:pPr>
        <w:jc w:val="both"/>
      </w:pP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p>
    <w:p>
      <w:pPr>
        <w:jc w:val="both"/>
      </w:pP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p>
    <w:p>
      <w:pPr>
        <w:jc w:val="both"/>
      </w:pP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p>
    <w:p>
      <w:pPr>
        <w:jc w:val="both"/>
      </w:pP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p>
    <w:p>
      <w:pPr>
        <w:jc w:val="both"/>
      </w:pP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pPr>
        <w:jc w:val="both"/>
      </w:pP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p>
    <w:p>
      <w:pPr>
        <w:jc w:val="both"/>
      </w:pP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pPr>
        <w:jc w:val="both"/>
      </w:pP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pPr>
        <w:jc w:val="both"/>
      </w:pP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pPr>
        <w:jc w:val="both"/>
      </w:pP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p>
    <w:p>
      <w:pPr>
        <w:jc w:val="both"/>
      </w:pP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p>
    <w:p>
      <w:pPr>
        <w:jc w:val="both"/>
      </w:pP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p>
    <w:p>
      <w:pPr>
        <w:jc w:val="both"/>
      </w:pP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p>
    <w:p>
      <w:pPr>
        <w:jc w:val="both"/>
      </w:pP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p>
    <w:p>
      <w:pPr>
        <w:jc w:val="both"/>
      </w:pP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p>
    <w:p>
      <w:pPr>
        <w:jc w:val="both"/>
      </w:pP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p>
    <w:p>
      <w:pPr>
        <w:jc w:val="both"/>
      </w:pP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p>
    <w:p>
      <w:pPr>
        <w:jc w:val="both"/>
      </w:pP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p>
    <w:p>
      <w:pPr>
        <w:jc w:val="both"/>
      </w:pP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p>
    <w:p>
      <w:pPr>
        <w:jc w:val="both"/>
      </w:pP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p>
    <w:p>
      <w:pPr>
        <w:jc w:val="both"/>
      </w:pP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p>
    <w:p>
      <w:pPr>
        <w:jc w:val="both"/>
      </w:pP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p>
    <w:p>
      <w:pPr>
        <w:jc w:val="both"/>
      </w:pPr>
      <w:r>
        <w:rPr>
          <w:lang w:val="ru-RU"/>
          <w:rFonts w:ascii="Tahoma" w:hAnsi="Tahoma" w:cs="Tahoma" w:eastAsia="Tahoma"/>
          <w:color w:val="000000"/>
          <w:sz w:val="20"/>
          <w:szCs w:val="20"/>
        </w:rPr>
        <w:t>Септики:</w:t>
      </w:r>
    </w:p>
    <w:p>
      <w:pPr>
        <w:jc w:val="both"/>
      </w:pP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p>
    <w:p>
      <w:pPr>
        <w:jc w:val="both"/>
      </w:pPr>
      <w:r>
        <w:rPr>
          <w:lang w:val="ru-RU"/>
          <w:rFonts w:ascii="Tahoma" w:hAnsi="Tahoma" w:cs="Tahoma" w:eastAsia="Tahoma"/>
          <w:color w:val="000000"/>
          <w:sz w:val="20"/>
          <w:szCs w:val="20"/>
        </w:rPr>
        <w:t>- минимальный отступ от красной линии улиц/проездов не менее 1 м;</w:t>
      </w:r>
    </w:p>
    <w:p>
      <w:pPr>
        <w:jc w:val="both"/>
      </w:pP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pPr>
        <w:jc w:val="both"/>
      </w:pP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p>
    <w:p>
      <w:pPr>
        <w:jc w:val="both"/>
      </w:pPr>
      <w:r>
        <w:rPr>
          <w:lang w:val="ru-RU"/>
          <w:rFonts w:ascii="Tahoma" w:hAnsi="Tahoma" w:cs="Tahoma" w:eastAsia="Tahoma"/>
          <w:color w:val="000000"/>
          <w:sz w:val="20"/>
          <w:szCs w:val="20"/>
        </w:rPr>
        <w:t>- фильтрующие - на расстоянии не менее 8 м от фундамента построек;</w:t>
      </w:r>
    </w:p>
    <w:p>
      <w:pPr>
        <w:jc w:val="both"/>
      </w:pP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pPr>
        <w:jc w:val="both"/>
      </w:pP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pPr>
        <w:jc w:val="both"/>
      </w:pP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p>
    <w:p>
      <w:pPr>
        <w:jc w:val="both"/>
      </w:pPr>
      <w:r>
        <w:rPr>
          <w:lang w:val="ru-RU"/>
          <w:rFonts w:ascii="Tahoma" w:hAnsi="Tahoma" w:cs="Tahoma" w:eastAsia="Tahoma"/>
          <w:color w:val="000000"/>
          <w:sz w:val="20"/>
          <w:szCs w:val="20"/>
        </w:rPr>
        <w:t>- детские игровые .............................................10;</w:t>
      </w:r>
    </w:p>
    <w:p>
      <w:pPr>
        <w:jc w:val="both"/>
      </w:pPr>
      <w:r>
        <w:rPr>
          <w:lang w:val="ru-RU"/>
          <w:rFonts w:ascii="Tahoma" w:hAnsi="Tahoma" w:cs="Tahoma" w:eastAsia="Tahoma"/>
          <w:color w:val="000000"/>
          <w:sz w:val="20"/>
          <w:szCs w:val="20"/>
        </w:rPr>
        <w:t>- для отдыха взрослого населения ....................8;</w:t>
      </w:r>
    </w:p>
    <w:p>
      <w:pPr>
        <w:jc w:val="both"/>
      </w:pPr>
      <w:r>
        <w:rPr>
          <w:lang w:val="ru-RU"/>
          <w:rFonts w:ascii="Tahoma" w:hAnsi="Tahoma" w:cs="Tahoma" w:eastAsia="Tahoma"/>
          <w:color w:val="000000"/>
          <w:sz w:val="20"/>
          <w:szCs w:val="20"/>
        </w:rPr>
        <w:t>- для занятий физкультурой (в зависимости</w:t>
      </w:r>
    </w:p>
    <w:p>
      <w:pPr>
        <w:jc w:val="both"/>
      </w:pPr>
      <w:r>
        <w:rPr>
          <w:lang w:val="ru-RU"/>
          <w:rFonts w:ascii="Tahoma" w:hAnsi="Tahoma" w:cs="Tahoma" w:eastAsia="Tahoma"/>
          <w:color w:val="000000"/>
          <w:sz w:val="20"/>
          <w:szCs w:val="20"/>
        </w:rPr>
        <w:t>от шумовых характеристик &lt;*&gt; ................10 - 40;</w:t>
      </w:r>
    </w:p>
    <w:p>
      <w:pPr>
        <w:jc w:val="both"/>
      </w:pP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p>
    <w:p>
      <w:pPr>
        <w:jc w:val="both"/>
      </w:pP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p>
    <w:p>
      <w:pPr>
        <w:jc w:val="both"/>
      </w:pP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p>
    <w:p>
      <w:pPr>
        <w:jc w:val="both"/>
      </w:pP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13.02.2014) и расстояния до границ земельного участка от которых составляют менее минимальных отступов, установленных Правилами.</w:t>
      </w:r>
    </w:p>
    <w:p>
      <w:pPr>
        <w:jc w:val="both"/>
      </w:pP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pPr>
        <w:jc w:val="both"/>
      </w:pP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Днепровского сельского поселения Тимашевского района (до 13.02.2014) – не установлен.</w:t>
      </w:r>
    </w:p>
    <w:p>
      <w:pPr>
        <w:jc w:val="both"/>
      </w:pPr>
      <w:r>
        <w:rPr>
          <w:lang w:val="ru-RU"/>
          <w:rFonts w:ascii="Tahoma" w:hAnsi="Tahoma" w:cs="Tahoma" w:eastAsia="Tahoma"/>
          <w:color w:val="000000"/>
          <w:sz w:val="20"/>
          <w:szCs w:val="20"/>
        </w:rPr>
        <w:t>24)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pPr>
        <w:jc w:val="both"/>
      </w:pPr>
      <w:r>
        <w:rPr>
          <w:lang w:val="ru-RU"/>
          <w:rFonts w:ascii="Tahoma" w:hAnsi="Tahoma" w:cs="Tahoma" w:eastAsia="Tahoma"/>
          <w:color w:val="000000"/>
          <w:sz w:val="20"/>
          <w:szCs w:val="20"/>
        </w:rPr>
        <w:t>25) 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Тимашевский район.</w:t>
      </w:r>
    </w:p>
    <w:p>
      <w:pPr>
        <w:jc w:val="both"/>
      </w:pPr>
      <w:r>
        <w:rPr>
          <w:lang w:val="ru-RU"/>
          <w:rFonts w:ascii="Tahoma" w:hAnsi="Tahoma" w:cs="Tahoma" w:eastAsia="Tahoma"/>
          <w:color w:val="000000"/>
          <w:sz w:val="20"/>
          <w:szCs w:val="20"/>
        </w:rPr>
        <w:t>26)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p>
    <w:p>
      <w:pPr>
        <w:jc w:val="both"/>
      </w:pPr>
      <w:r>
        <w:rPr>
          <w:lang w:val="ru-RU"/>
          <w:rFonts w:ascii="Tahoma" w:hAnsi="Tahoma" w:cs="Tahoma" w:eastAsia="Tahoma"/>
          <w:color w:val="000000"/>
          <w:sz w:val="20"/>
          <w:szCs w:val="20"/>
        </w:rPr>
        <w:t>27)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3. Зона застройки малоэтажными жилыми домами (Ж2)</w:t>
      </w:r>
    </w:p>
    <w:p>
      <w:pPr>
        <w:jc w:val="both"/>
      </w:pPr>
      <w:r>
        <w:rPr>
          <w:lang w:val="ru-RU"/>
          <w:rFonts w:ascii="Tahoma" w:hAnsi="Tahoma" w:cs="Tahoma" w:eastAsia="Tahoma"/>
          <w:color w:val="000000"/>
          <w:sz w:val="22"/>
          <w:szCs w:val="22"/>
        </w:rPr>
        <w:t xml:space="preserve">Зона малоэтажной смешанной жилой застройки Ж2 выделена для формирования жилых районов с размещением отдельно стоящих индивидуальных жилых домов не выше 3 этажей, блокированных домов с приквартирными участками не выше 3 этажей, многоквартирных малоэтажных жилых домов не выше 4 этажей, с минимально разрешенным набором услуг местного значения. </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Малоэтажная многоквартирная жилая застройка</w:t>
            </w:r>
          </w:p>
        </w:tc>
        <w:tc>
          <w:tcPr>
            <w:tcW w:w="1224.0000915527344" w:type="dxa"/>
            <w:vAlign w:val="top"/>
            <w:vMerge w:val="restart"/>
          </w:tcPr>
          <w:p>
            <w:pPr>
              <w:jc w:val="left"/>
            </w:pPr>
            <w:r>
              <w:rPr>
                <w:rFonts w:ascii="Tahoma" w:hAnsi="Tahoma" w:cs="Tahoma" w:eastAsia="Tahoma"/>
                <w:color w:val="000000"/>
                <w:sz w:val="20"/>
                <w:szCs w:val="20"/>
              </w:rPr>
              <w:t>2.1.1</w:t>
            </w:r>
          </w:p>
        </w:tc>
        <w:tc>
          <w:tcPr>
            <w:tcW w:w="4080.0003051757812" w:type="dxa"/>
            <w:vMerge w:val="restart"/>
          </w:tcPr>
          <w:p>
            <w:pPr>
              <w:jc w:val="left"/>
            </w:pPr>
            <w:r>
              <w:rPr>
                <w:rFonts w:ascii="Tahoma" w:hAnsi="Tahoma" w:cs="Tahoma" w:eastAsia="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коэффициент застройки 0.4</w:t>
            </w:r>
            <w:r>
              <w:rPr>
                <w:rFonts w:ascii="Tahoma" w:hAnsi="Tahoma" w:cs="Tahoma" w:eastAsia="Tahoma"/>
                <w:color w:val="000000"/>
                <w:sz w:val="20"/>
                <w:szCs w:val="20"/>
              </w:rPr>
              <w:br/>
            </w:r>
            <w:r>
              <w:rPr>
                <w:rFonts w:ascii="Tahoma" w:hAnsi="Tahoma" w:cs="Tahoma" w:eastAsia="Tahoma"/>
                <w:color w:val="000000"/>
                <w:sz w:val="20"/>
                <w:szCs w:val="20"/>
              </w:rPr>
              <w:t>максимальный коэффициент застройки 0.8.</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15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(за исключением гаражных массивов).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 при устройстве раздвижных (роллетных) ворот  - по границе земельного участка.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6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vMerge w:val="restart"/>
          </w:tcPr>
          <w:p>
            <w:pPr>
              <w:jc w:val="left"/>
            </w:pPr>
            <w:r>
              <w:rPr>
                <w:rFonts w:ascii="Tahoma" w:hAnsi="Tahoma" w:cs="Tahoma" w:eastAsia="Tahoma"/>
                <w:color w:val="000000"/>
                <w:sz w:val="20"/>
                <w:szCs w:val="20"/>
              </w:rPr>
              <w:t>9.3</w:t>
            </w:r>
          </w:p>
        </w:tc>
        <w:tc>
          <w:tcPr>
            <w:tcW w:w="4080.0003051757812" w:type="dxa"/>
            <w:vMerge w:val="restart"/>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ширине земельного участка менее 12 м. для строительства жилого дома минимальный отступ от границ соседнего участка должен быть не менее: 1,0м -для одноэтажного жилого дома; 1,5м -для двухэтажного жилого дома; 3,0м -для трехэтажного жилого дома. 1,0 м - для вспомогательных объектов..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 Минимальный размер земельного участка одного блока - 100 кв. м,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Минимальная ширина земельного участка одного блока - 4 м,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Между смежными блоками, расположенными на смежных земельных участках – 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 или в соответствии с утвержденной документацией по планировке территории;</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Общежития</w:t>
            </w:r>
          </w:p>
        </w:tc>
        <w:tc>
          <w:tcPr>
            <w:tcW w:w="1224.0000915527344" w:type="dxa"/>
            <w:vAlign w:val="top"/>
            <w:vMerge w:val="restart"/>
          </w:tcPr>
          <w:p>
            <w:pPr>
              <w:jc w:val="left"/>
            </w:pPr>
            <w:r>
              <w:rPr>
                <w:rFonts w:ascii="Tahoma" w:hAnsi="Tahoma" w:cs="Tahoma" w:eastAsia="Tahoma"/>
                <w:color w:val="000000"/>
                <w:sz w:val="20"/>
                <w:szCs w:val="20"/>
              </w:rPr>
              <w:t>3.2.4</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600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p>
    <w:p>
      <w:pPr>
        <w:jc w:val="both"/>
      </w:pP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pPr>
        <w:jc w:val="both"/>
      </w:pP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p>
    <w:p>
      <w:pPr>
        <w:jc w:val="both"/>
      </w:pP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p>
    <w:p>
      <w:pPr>
        <w:jc w:val="both"/>
      </w:pP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p>
    <w:p>
      <w:pPr>
        <w:jc w:val="both"/>
      </w:pP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p>
    <w:p>
      <w:pPr>
        <w:jc w:val="both"/>
      </w:pP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p>
    <w:p>
      <w:pPr>
        <w:jc w:val="both"/>
      </w:pP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pPr>
        <w:jc w:val="both"/>
      </w:pP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p>
    <w:p>
      <w:pPr>
        <w:jc w:val="both"/>
      </w:pP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pPr>
        <w:jc w:val="both"/>
      </w:pP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pPr>
        <w:jc w:val="both"/>
      </w:pP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pPr>
        <w:jc w:val="both"/>
      </w:pP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p>
    <w:p>
      <w:pPr>
        <w:jc w:val="both"/>
      </w:pP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p>
    <w:p>
      <w:pPr>
        <w:jc w:val="both"/>
      </w:pP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p>
    <w:p>
      <w:pPr>
        <w:jc w:val="both"/>
      </w:pP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p>
    <w:p>
      <w:pPr>
        <w:jc w:val="both"/>
      </w:pP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p>
    <w:p>
      <w:pPr>
        <w:jc w:val="both"/>
      </w:pP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p>
    <w:p>
      <w:pPr>
        <w:jc w:val="both"/>
      </w:pP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p>
    <w:p>
      <w:pPr>
        <w:jc w:val="both"/>
      </w:pP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p>
    <w:p>
      <w:pPr>
        <w:jc w:val="both"/>
      </w:pP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p>
    <w:p>
      <w:pPr>
        <w:jc w:val="both"/>
      </w:pP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p>
    <w:p>
      <w:pPr>
        <w:jc w:val="both"/>
      </w:pP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p>
    <w:p>
      <w:pPr>
        <w:jc w:val="both"/>
      </w:pP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p>
    <w:p>
      <w:pPr>
        <w:jc w:val="both"/>
      </w:pP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p>
    <w:p>
      <w:pPr>
        <w:jc w:val="both"/>
      </w:pPr>
      <w:r>
        <w:rPr>
          <w:lang w:val="ru-RU"/>
          <w:rFonts w:ascii="Tahoma" w:hAnsi="Tahoma" w:cs="Tahoma" w:eastAsia="Tahoma"/>
          <w:color w:val="000000"/>
          <w:sz w:val="20"/>
          <w:szCs w:val="20"/>
        </w:rPr>
        <w:t>Септики:</w:t>
      </w:r>
    </w:p>
    <w:p>
      <w:pPr>
        <w:jc w:val="both"/>
      </w:pP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p>
    <w:p>
      <w:pPr>
        <w:jc w:val="both"/>
      </w:pPr>
      <w:r>
        <w:rPr>
          <w:lang w:val="ru-RU"/>
          <w:rFonts w:ascii="Tahoma" w:hAnsi="Tahoma" w:cs="Tahoma" w:eastAsia="Tahoma"/>
          <w:color w:val="000000"/>
          <w:sz w:val="20"/>
          <w:szCs w:val="20"/>
        </w:rPr>
        <w:t>- минимальный отступ от красной линии улиц/проездов не менее 1 м;</w:t>
      </w:r>
    </w:p>
    <w:p>
      <w:pPr>
        <w:jc w:val="both"/>
      </w:pP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pPr>
        <w:jc w:val="both"/>
      </w:pP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p>
    <w:p>
      <w:pPr>
        <w:jc w:val="both"/>
      </w:pPr>
      <w:r>
        <w:rPr>
          <w:lang w:val="ru-RU"/>
          <w:rFonts w:ascii="Tahoma" w:hAnsi="Tahoma" w:cs="Tahoma" w:eastAsia="Tahoma"/>
          <w:color w:val="000000"/>
          <w:sz w:val="20"/>
          <w:szCs w:val="20"/>
        </w:rPr>
        <w:t>- фильтрующие - на расстоянии не менее 8 м от фундамента построек;</w:t>
      </w:r>
    </w:p>
    <w:p>
      <w:pPr>
        <w:jc w:val="both"/>
      </w:pP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pPr>
        <w:jc w:val="both"/>
      </w:pP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pPr>
        <w:jc w:val="both"/>
      </w:pP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p>
    <w:p>
      <w:pPr>
        <w:jc w:val="both"/>
      </w:pPr>
      <w:r>
        <w:rPr>
          <w:lang w:val="ru-RU"/>
          <w:rFonts w:ascii="Tahoma" w:hAnsi="Tahoma" w:cs="Tahoma" w:eastAsia="Tahoma"/>
          <w:color w:val="000000"/>
          <w:sz w:val="20"/>
          <w:szCs w:val="20"/>
        </w:rPr>
        <w:t>- детские игровые .............................................10;</w:t>
      </w:r>
    </w:p>
    <w:p>
      <w:pPr>
        <w:jc w:val="both"/>
      </w:pPr>
      <w:r>
        <w:rPr>
          <w:lang w:val="ru-RU"/>
          <w:rFonts w:ascii="Tahoma" w:hAnsi="Tahoma" w:cs="Tahoma" w:eastAsia="Tahoma"/>
          <w:color w:val="000000"/>
          <w:sz w:val="20"/>
          <w:szCs w:val="20"/>
        </w:rPr>
        <w:t>- для отдыха взрослого населения ....................8;</w:t>
      </w:r>
    </w:p>
    <w:p>
      <w:pPr>
        <w:jc w:val="both"/>
      </w:pPr>
      <w:r>
        <w:rPr>
          <w:lang w:val="ru-RU"/>
          <w:rFonts w:ascii="Tahoma" w:hAnsi="Tahoma" w:cs="Tahoma" w:eastAsia="Tahoma"/>
          <w:color w:val="000000"/>
          <w:sz w:val="20"/>
          <w:szCs w:val="20"/>
        </w:rPr>
        <w:t>- для занятий физкультурой (в зависимости</w:t>
      </w:r>
    </w:p>
    <w:p>
      <w:pPr>
        <w:jc w:val="both"/>
      </w:pPr>
      <w:r>
        <w:rPr>
          <w:lang w:val="ru-RU"/>
          <w:rFonts w:ascii="Tahoma" w:hAnsi="Tahoma" w:cs="Tahoma" w:eastAsia="Tahoma"/>
          <w:color w:val="000000"/>
          <w:sz w:val="20"/>
          <w:szCs w:val="20"/>
        </w:rPr>
        <w:t>от шумовых характеристик &lt;*&gt; ................10 - 40;</w:t>
      </w:r>
    </w:p>
    <w:p>
      <w:pPr>
        <w:jc w:val="both"/>
      </w:pP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p>
    <w:p>
      <w:pPr>
        <w:jc w:val="both"/>
      </w:pP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p>
    <w:p>
      <w:pPr>
        <w:jc w:val="both"/>
      </w:pP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p>
    <w:p>
      <w:pPr>
        <w:jc w:val="both"/>
      </w:pP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13.02.2014) и расстояния до границ земельного участка от которых составляют менее минимальных отступов, установленных Правилами.</w:t>
      </w:r>
    </w:p>
    <w:p>
      <w:pPr>
        <w:jc w:val="both"/>
      </w:pP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pPr>
        <w:jc w:val="both"/>
      </w:pP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Днепровского сельского поселения Тимашевского района (до 13.02.2014) – не установлен.</w:t>
      </w:r>
    </w:p>
    <w:p>
      <w:pPr>
        <w:jc w:val="both"/>
      </w:pPr>
      <w:r>
        <w:rPr>
          <w:lang w:val="ru-RU"/>
          <w:rFonts w:ascii="Tahoma" w:hAnsi="Tahoma" w:cs="Tahoma" w:eastAsia="Tahoma"/>
          <w:color w:val="000000"/>
          <w:sz w:val="20"/>
          <w:szCs w:val="20"/>
        </w:rPr>
        <w:t>24)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pPr>
        <w:jc w:val="both"/>
      </w:pPr>
      <w:r>
        <w:rPr>
          <w:lang w:val="ru-RU"/>
          <w:rFonts w:ascii="Tahoma" w:hAnsi="Tahoma" w:cs="Tahoma" w:eastAsia="Tahoma"/>
          <w:color w:val="000000"/>
          <w:sz w:val="20"/>
          <w:szCs w:val="20"/>
        </w:rPr>
        <w:t>25) 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Тимашевский район.</w:t>
      </w:r>
    </w:p>
    <w:p>
      <w:pPr>
        <w:jc w:val="both"/>
      </w:pPr>
      <w:r>
        <w:rPr>
          <w:lang w:val="ru-RU"/>
          <w:rFonts w:ascii="Tahoma" w:hAnsi="Tahoma" w:cs="Tahoma" w:eastAsia="Tahoma"/>
          <w:color w:val="000000"/>
          <w:sz w:val="20"/>
          <w:szCs w:val="20"/>
        </w:rPr>
        <w:t>26)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p>
    <w:p>
      <w:pPr>
        <w:jc w:val="both"/>
      </w:pPr>
      <w:r>
        <w:rPr>
          <w:lang w:val="ru-RU"/>
          <w:rFonts w:ascii="Tahoma" w:hAnsi="Tahoma" w:cs="Tahoma" w:eastAsia="Tahoma"/>
          <w:color w:val="000000"/>
          <w:sz w:val="20"/>
          <w:szCs w:val="20"/>
        </w:rPr>
        <w:t>27)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4. Общественно-деловая зона  поселенческого значения (ОД1)</w:t>
      </w:r>
    </w:p>
    <w:p>
      <w:pPr>
        <w:jc w:val="both"/>
      </w:pPr>
      <w:r>
        <w:rPr>
          <w:lang w:val="ru-RU"/>
          <w:rFonts w:ascii="Tahoma" w:hAnsi="Tahoma" w:cs="Tahoma" w:eastAsia="Tahoma"/>
          <w:color w:val="000000"/>
          <w:sz w:val="22"/>
          <w:szCs w:val="22"/>
        </w:rPr>
        <w:t>Зона ОД2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Административные здания организаций, обеспечивающих 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3.1.2</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Дома социального обслуживания</w:t>
            </w:r>
          </w:p>
        </w:tc>
        <w:tc>
          <w:tcPr>
            <w:tcW w:w="1224.0000915527344" w:type="dxa"/>
            <w:vAlign w:val="top"/>
            <w:vMerge w:val="restart"/>
          </w:tcPr>
          <w:p>
            <w:pPr>
              <w:jc w:val="left"/>
            </w:pPr>
            <w:r>
              <w:rPr>
                <w:rFonts w:ascii="Tahoma" w:hAnsi="Tahoma" w:cs="Tahoma" w:eastAsia="Tahoma"/>
                <w:color w:val="000000"/>
                <w:sz w:val="20"/>
                <w:szCs w:val="20"/>
              </w:rPr>
              <w:t>3.2.1</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Оказание социальной помощи населению</w:t>
            </w:r>
          </w:p>
        </w:tc>
        <w:tc>
          <w:tcPr>
            <w:tcW w:w="1224.0000915527344" w:type="dxa"/>
            <w:vAlign w:val="top"/>
            <w:vMerge w:val="restart"/>
          </w:tcPr>
          <w:p>
            <w:pPr>
              <w:jc w:val="left"/>
            </w:pPr>
            <w:r>
              <w:rPr>
                <w:rFonts w:ascii="Tahoma" w:hAnsi="Tahoma" w:cs="Tahoma" w:eastAsia="Tahoma"/>
                <w:color w:val="000000"/>
                <w:sz w:val="20"/>
                <w:szCs w:val="20"/>
              </w:rPr>
              <w:t>3.2.2</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Оказание услуг связи</w:t>
            </w:r>
          </w:p>
        </w:tc>
        <w:tc>
          <w:tcPr>
            <w:tcW w:w="1224.0000915527344" w:type="dxa"/>
            <w:vAlign w:val="top"/>
            <w:vMerge w:val="restart"/>
          </w:tcPr>
          <w:p>
            <w:pPr>
              <w:jc w:val="left"/>
            </w:pPr>
            <w:r>
              <w:rPr>
                <w:rFonts w:ascii="Tahoma" w:hAnsi="Tahoma" w:cs="Tahoma" w:eastAsia="Tahoma"/>
                <w:color w:val="000000"/>
                <w:sz w:val="20"/>
                <w:szCs w:val="20"/>
              </w:rPr>
              <w:t>3.2.3</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4000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Объекты культурно-досуговой деятельности</w:t>
            </w:r>
          </w:p>
        </w:tc>
        <w:tc>
          <w:tcPr>
            <w:tcW w:w="1224.0000915527344" w:type="dxa"/>
            <w:vAlign w:val="top"/>
            <w:vMerge w:val="restart"/>
          </w:tcPr>
          <w:p>
            <w:pPr>
              <w:jc w:val="left"/>
            </w:pPr>
            <w:r>
              <w:rPr>
                <w:rFonts w:ascii="Tahoma" w:hAnsi="Tahoma" w:cs="Tahoma" w:eastAsia="Tahoma"/>
                <w:color w:val="000000"/>
                <w:sz w:val="20"/>
                <w:szCs w:val="20"/>
              </w:rPr>
              <w:t>3.6.1</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Парки культуры и отдыха</w:t>
            </w:r>
          </w:p>
        </w:tc>
        <w:tc>
          <w:tcPr>
            <w:tcW w:w="1224.0000915527344" w:type="dxa"/>
            <w:vAlign w:val="top"/>
            <w:vMerge w:val="restart"/>
          </w:tcPr>
          <w:p>
            <w:pPr>
              <w:jc w:val="left"/>
            </w:pPr>
            <w:r>
              <w:rPr>
                <w:rFonts w:ascii="Tahoma" w:hAnsi="Tahoma" w:cs="Tahoma" w:eastAsia="Tahoma"/>
                <w:color w:val="000000"/>
                <w:sz w:val="20"/>
                <w:szCs w:val="20"/>
              </w:rPr>
              <w:t>3.6.2</w:t>
            </w:r>
          </w:p>
        </w:tc>
        <w:tc>
          <w:tcPr>
            <w:tcW w:w="4080.0003051757812" w:type="dxa"/>
            <w:vMerge w:val="restart"/>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Деловое управление</w:t>
            </w:r>
          </w:p>
        </w:tc>
        <w:tc>
          <w:tcPr>
            <w:tcW w:w="1224.0000915527344" w:type="dxa"/>
            <w:vAlign w:val="top"/>
            <w:vMerge w:val="restart"/>
          </w:tcPr>
          <w:p>
            <w:pPr>
              <w:jc w:val="left"/>
            </w:pPr>
            <w:r>
              <w:rPr>
                <w:rFonts w:ascii="Tahoma" w:hAnsi="Tahoma" w:cs="Tahoma" w:eastAsia="Tahoma"/>
                <w:color w:val="000000"/>
                <w:sz w:val="20"/>
                <w:szCs w:val="20"/>
              </w:rPr>
              <w:t>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Объекты торговли (торговые центры, торгово-развлекательные центры (комплексы)</w:t>
            </w:r>
          </w:p>
        </w:tc>
        <w:tc>
          <w:tcPr>
            <w:tcW w:w="1224.0000915527344" w:type="dxa"/>
            <w:vAlign w:val="top"/>
            <w:vMerge w:val="restart"/>
          </w:tcPr>
          <w:p>
            <w:pPr>
              <w:jc w:val="left"/>
            </w:pPr>
            <w:r>
              <w:rPr>
                <w:rFonts w:ascii="Tahoma" w:hAnsi="Tahoma" w:cs="Tahoma" w:eastAsia="Tahoma"/>
                <w:color w:val="000000"/>
                <w:sz w:val="20"/>
                <w:szCs w:val="20"/>
              </w:rPr>
              <w:t>4.2</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7000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высота здания согласно проектных решений.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14.</w:t>
            </w:r>
          </w:p>
        </w:tc>
        <w:tc>
          <w:tcPr>
            <w:tcW w:w="1903.9999389648438" w:type="dxa"/>
            <w:vAlign w:val="top"/>
            <w:vMerge w:val="restart"/>
          </w:tcPr>
          <w:p>
            <w:pPr>
              <w:jc w:val="left"/>
            </w:pPr>
            <w:r>
              <w:rPr>
                <w:rFonts w:ascii="Tahoma" w:hAnsi="Tahoma" w:cs="Tahoma" w:eastAsia="Tahoma"/>
                <w:color w:val="000000"/>
                <w:sz w:val="20"/>
                <w:szCs w:val="20"/>
              </w:rPr>
              <w:t>Рынки</w:t>
            </w:r>
          </w:p>
        </w:tc>
        <w:tc>
          <w:tcPr>
            <w:tcW w:w="1224.0000915527344" w:type="dxa"/>
            <w:vAlign w:val="top"/>
            <w:vMerge w:val="restart"/>
          </w:tcPr>
          <w:p>
            <w:pPr>
              <w:jc w:val="left"/>
            </w:pPr>
            <w:r>
              <w:rPr>
                <w:rFonts w:ascii="Tahoma" w:hAnsi="Tahoma" w:cs="Tahoma" w:eastAsia="Tahoma"/>
                <w:color w:val="000000"/>
                <w:sz w:val="20"/>
                <w:szCs w:val="20"/>
              </w:rPr>
              <w:t>4.3</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15.</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16.</w:t>
            </w:r>
          </w:p>
        </w:tc>
        <w:tc>
          <w:tcPr>
            <w:tcW w:w="1903.9999389648438" w:type="dxa"/>
            <w:vAlign w:val="top"/>
            <w:vMerge w:val="restart"/>
          </w:tcPr>
          <w:p>
            <w:pPr>
              <w:jc w:val="left"/>
            </w:pPr>
            <w:r>
              <w:rPr>
                <w:rFonts w:ascii="Tahoma" w:hAnsi="Tahoma" w:cs="Tahoma" w:eastAsia="Tahoma"/>
                <w:color w:val="000000"/>
                <w:sz w:val="20"/>
                <w:szCs w:val="20"/>
              </w:rPr>
              <w:t>Банковская и страховая деятельность</w:t>
            </w:r>
          </w:p>
        </w:tc>
        <w:tc>
          <w:tcPr>
            <w:tcW w:w="1224.0000915527344" w:type="dxa"/>
            <w:vAlign w:val="top"/>
            <w:vMerge w:val="restart"/>
          </w:tcPr>
          <w:p>
            <w:pPr>
              <w:jc w:val="left"/>
            </w:pPr>
            <w:r>
              <w:rPr>
                <w:rFonts w:ascii="Tahoma" w:hAnsi="Tahoma" w:cs="Tahoma" w:eastAsia="Tahoma"/>
                <w:color w:val="000000"/>
                <w:sz w:val="20"/>
                <w:szCs w:val="20"/>
              </w:rPr>
              <w:t>4.5</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20%.</w:t>
            </w:r>
          </w:p>
        </w:tc>
      </w:tr>
      <w:tr>
        <w:tc>
          <w:tcPr>
            <w:tcW w:w="272.00002670288086" w:type="dxa"/>
            <w:vMerge w:val="restart"/>
          </w:tcPr>
          <w:p>
            <w:pPr>
              <w:jc w:val="center"/>
            </w:pPr>
            <w:r>
              <w:rPr>
                <w:rFonts w:ascii="Tahoma" w:hAnsi="Tahoma" w:cs="Tahoma" w:eastAsia="Tahoma"/>
                <w:color w:val="000000"/>
                <w:sz w:val="20"/>
                <w:szCs w:val="20"/>
              </w:rPr>
              <w:t>17.</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18.</w:t>
            </w:r>
          </w:p>
        </w:tc>
        <w:tc>
          <w:tcPr>
            <w:tcW w:w="1903.9999389648438" w:type="dxa"/>
            <w:vAlign w:val="top"/>
            <w:vMerge w:val="restart"/>
          </w:tcPr>
          <w:p>
            <w:pPr>
              <w:jc w:val="left"/>
            </w:pPr>
            <w:r>
              <w:rPr>
                <w:rFonts w:ascii="Tahoma" w:hAnsi="Tahoma" w:cs="Tahoma" w:eastAsia="Tahoma"/>
                <w:color w:val="000000"/>
                <w:sz w:val="20"/>
                <w:szCs w:val="20"/>
              </w:rPr>
              <w:t>Гостиничное обслуживание</w:t>
            </w:r>
          </w:p>
        </w:tc>
        <w:tc>
          <w:tcPr>
            <w:tcW w:w="1224.0000915527344" w:type="dxa"/>
            <w:vAlign w:val="top"/>
            <w:vMerge w:val="restart"/>
          </w:tcPr>
          <w:p>
            <w:pPr>
              <w:jc w:val="left"/>
            </w:pPr>
            <w:r>
              <w:rPr>
                <w:rFonts w:ascii="Tahoma" w:hAnsi="Tahoma" w:cs="Tahoma" w:eastAsia="Tahoma"/>
                <w:color w:val="000000"/>
                <w:sz w:val="20"/>
                <w:szCs w:val="20"/>
              </w:rPr>
              <w:t>4.7</w:t>
            </w:r>
          </w:p>
        </w:tc>
        <w:tc>
          <w:tcPr>
            <w:tcW w:w="4080.0003051757812" w:type="dxa"/>
            <w:vMerge w:val="restart"/>
          </w:tcPr>
          <w:p>
            <w:pPr>
              <w:jc w:val="left"/>
            </w:pPr>
            <w:r>
              <w:rPr>
                <w:rFonts w:ascii="Tahoma" w:hAnsi="Tahoma" w:cs="Tahoma" w:eastAsia="Tahoma"/>
                <w:color w:val="000000"/>
                <w:sz w:val="20"/>
                <w:szCs w:val="20"/>
              </w:rPr>
              <w:t>Размещение гостиниц</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19.</w:t>
            </w:r>
          </w:p>
        </w:tc>
        <w:tc>
          <w:tcPr>
            <w:tcW w:w="1903.9999389648438" w:type="dxa"/>
            <w:vAlign w:val="top"/>
            <w:vMerge w:val="restart"/>
          </w:tcPr>
          <w:p>
            <w:pPr>
              <w:jc w:val="left"/>
            </w:pPr>
            <w:r>
              <w:rPr>
                <w:rFonts w:ascii="Tahoma" w:hAnsi="Tahoma" w:cs="Tahoma" w:eastAsia="Tahoma"/>
                <w:color w:val="000000"/>
                <w:sz w:val="20"/>
                <w:szCs w:val="20"/>
              </w:rPr>
              <w:t>Развлекательные мероприятия</w:t>
            </w:r>
          </w:p>
        </w:tc>
        <w:tc>
          <w:tcPr>
            <w:tcW w:w="1224.0000915527344" w:type="dxa"/>
            <w:vAlign w:val="top"/>
            <w:vMerge w:val="restart"/>
          </w:tcPr>
          <w:p>
            <w:pPr>
              <w:jc w:val="left"/>
            </w:pPr>
            <w:r>
              <w:rPr>
                <w:rFonts w:ascii="Tahoma" w:hAnsi="Tahoma" w:cs="Tahoma" w:eastAsia="Tahoma"/>
                <w:color w:val="000000"/>
                <w:sz w:val="20"/>
                <w:szCs w:val="20"/>
              </w:rPr>
              <w:t>4.8.1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20.</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21.</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высота здания по заданию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22.</w:t>
            </w:r>
          </w:p>
        </w:tc>
        <w:tc>
          <w:tcPr>
            <w:tcW w:w="1903.9999389648438" w:type="dxa"/>
            <w:vAlign w:val="top"/>
            <w:vMerge w:val="restart"/>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vMerge w:val="restart"/>
          </w:tcPr>
          <w:p>
            <w:pPr>
              <w:jc w:val="left"/>
            </w:pPr>
            <w:r>
              <w:rPr>
                <w:rFonts w:ascii="Tahoma" w:hAnsi="Tahoma" w:cs="Tahoma" w:eastAsia="Tahoma"/>
                <w:color w:val="000000"/>
                <w:sz w:val="20"/>
                <w:szCs w:val="20"/>
              </w:rPr>
              <w:t>9.3</w:t>
            </w:r>
          </w:p>
        </w:tc>
        <w:tc>
          <w:tcPr>
            <w:tcW w:w="4080.0003051757812" w:type="dxa"/>
            <w:vMerge w:val="restart"/>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23.</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24.</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25.</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ширине земельного участка менее 12 м. для строительства жилого дома минимальный отступ от границ соседнего участка должен быть не менее: 1,0м -для одноэтажного жилого дома; 1,5м -для двухэтажного жилого дома; 3,0м -для трехэтажного жилого дома. 1,0 м - для вспомогательных объектов..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зданий, строений и сооружений от границы земельного участка со стороны улиц – 5 м.; проездов, переулков и т.д. - 3 м. (либо по существующей линии застройки в границах одного квартала)..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Автомобильные мойки</w:t>
            </w:r>
          </w:p>
        </w:tc>
        <w:tc>
          <w:tcPr>
            <w:tcW w:w="1224.0000915527344" w:type="dxa"/>
            <w:vAlign w:val="top"/>
            <w:vMerge w:val="restart"/>
          </w:tcPr>
          <w:p>
            <w:pPr>
              <w:jc w:val="left"/>
            </w:pPr>
            <w:r>
              <w:rPr>
                <w:rFonts w:ascii="Tahoma" w:hAnsi="Tahoma" w:cs="Tahoma" w:eastAsia="Tahoma"/>
                <w:color w:val="000000"/>
                <w:sz w:val="20"/>
                <w:szCs w:val="20"/>
              </w:rPr>
              <w:t>4.9.1.3</w:t>
            </w:r>
          </w:p>
        </w:tc>
        <w:tc>
          <w:tcPr>
            <w:tcW w:w="4080.0003051757812" w:type="dxa"/>
            <w:vMerge w:val="restart"/>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Ремонт автомобилей</w:t>
            </w:r>
          </w:p>
        </w:tc>
        <w:tc>
          <w:tcPr>
            <w:tcW w:w="1224.0000915527344" w:type="dxa"/>
            <w:vAlign w:val="top"/>
            <w:vMerge w:val="restart"/>
          </w:tcPr>
          <w:p>
            <w:pPr>
              <w:jc w:val="left"/>
            </w:pPr>
            <w:r>
              <w:rPr>
                <w:rFonts w:ascii="Tahoma" w:hAnsi="Tahoma" w:cs="Tahoma" w:eastAsia="Tahoma"/>
                <w:color w:val="000000"/>
                <w:sz w:val="20"/>
                <w:szCs w:val="20"/>
              </w:rPr>
              <w:t>4.9.1.4</w:t>
            </w:r>
          </w:p>
        </w:tc>
        <w:tc>
          <w:tcPr>
            <w:tcW w:w="4080.0003051757812" w:type="dxa"/>
            <w:vMerge w:val="restart"/>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r>
        <w:rPr>
          <w:lang w:val="ru-RU"/>
          <w:rFonts w:ascii="Tahoma" w:hAnsi="Tahoma" w:cs="Tahoma" w:eastAsia="Tahoma"/>
          <w:color w:val="000000"/>
          <w:sz w:val="20"/>
          <w:szCs w:val="20"/>
        </w:rPr>
        <w:br/>
      </w:r>
      <w:r>
        <w:rPr>
          <w:lang w:val="ru-RU"/>
          <w:rFonts w:ascii="Tahoma" w:hAnsi="Tahoma" w:cs="Tahoma" w:eastAsia="Tahoma"/>
          <w:color w:val="000000"/>
          <w:sz w:val="20"/>
          <w:szCs w:val="20"/>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r>
        <w:rPr>
          <w:lang w:val="ru-RU"/>
          <w:rFonts w:ascii="Tahoma" w:hAnsi="Tahoma" w:cs="Tahoma" w:eastAsia="Tahoma"/>
          <w:color w:val="000000"/>
          <w:sz w:val="20"/>
          <w:szCs w:val="20"/>
        </w:rPr>
        <w:br/>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Pr>
          <w:lang w:val="ru-RU"/>
          <w:rFonts w:ascii="Tahoma" w:hAnsi="Tahoma" w:cs="Tahoma" w:eastAsia="Tahoma"/>
          <w:color w:val="000000"/>
          <w:sz w:val="20"/>
          <w:szCs w:val="20"/>
        </w:rPr>
        <w:br/>
      </w:r>
      <w:r>
        <w:rPr>
          <w:lang w:val="ru-RU"/>
          <w:rFonts w:ascii="Tahoma" w:hAnsi="Tahoma" w:cs="Tahoma" w:eastAsia="Tahoma"/>
          <w:color w:val="000000"/>
          <w:sz w:val="20"/>
          <w:szCs w:val="20"/>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Требования к ограждению земельных участков:</w:t>
      </w:r>
      <w:r>
        <w:rPr>
          <w:lang w:val="ru-RU"/>
          <w:rFonts w:ascii="Tahoma" w:hAnsi="Tahoma" w:cs="Tahoma" w:eastAsia="Tahoma"/>
          <w:color w:val="000000"/>
          <w:sz w:val="20"/>
          <w:szCs w:val="20"/>
        </w:rPr>
        <w:br/>
      </w:r>
      <w:r>
        <w:rPr>
          <w:lang w:val="ru-RU"/>
          <w:rFonts w:ascii="Tahoma" w:hAnsi="Tahoma" w:cs="Tahoma" w:eastAsia="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высота ограждения между смежными земельными участками должна быть не более 2 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5. Зона специализированной общественной застройки объектами образования и научной деятельности. (ОД3.1.)</w:t>
      </w:r>
    </w:p>
    <w:p>
      <w:pPr>
        <w:jc w:val="both"/>
      </w:pPr>
      <w:r>
        <w:rPr>
          <w:lang w:val="ru-RU"/>
          <w:rFonts w:ascii="Tahoma" w:hAnsi="Tahoma" w:cs="Tahoma" w:eastAsia="Tahoma"/>
          <w:color w:val="000000"/>
          <w:sz w:val="22"/>
          <w:szCs w:val="22"/>
        </w:rPr>
        <w:t>Зона ОД3.1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Среднее и высшее профессиональное образование</w:t>
            </w:r>
          </w:p>
        </w:tc>
        <w:tc>
          <w:tcPr>
            <w:tcW w:w="1224.0000915527344" w:type="dxa"/>
            <w:vAlign w:val="top"/>
            <w:vMerge w:val="restart"/>
          </w:tcPr>
          <w:p>
            <w:pPr>
              <w:jc w:val="left"/>
            </w:pPr>
            <w:r>
              <w:rPr>
                <w:rFonts w:ascii="Tahoma" w:hAnsi="Tahoma" w:cs="Tahoma" w:eastAsia="Tahoma"/>
                <w:color w:val="000000"/>
                <w:sz w:val="20"/>
                <w:szCs w:val="20"/>
              </w:rPr>
              <w:t>3.5.2</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Спорт</w:t>
            </w:r>
          </w:p>
        </w:tc>
        <w:tc>
          <w:tcPr>
            <w:tcW w:w="1224.0000915527344" w:type="dxa"/>
            <w:vAlign w:val="top"/>
            <w:vMerge w:val="restart"/>
          </w:tcPr>
          <w:p>
            <w:pPr>
              <w:jc w:val="left"/>
            </w:pPr>
            <w:r>
              <w:rPr>
                <w:rFonts w:ascii="Tahoma" w:hAnsi="Tahoma" w:cs="Tahoma" w:eastAsia="Tahoma"/>
                <w:color w:val="000000"/>
                <w:sz w:val="20"/>
                <w:szCs w:val="20"/>
              </w:rPr>
              <w:t>5.1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Стоянки транспорта общего пользования</w:t>
            </w:r>
          </w:p>
        </w:tc>
        <w:tc>
          <w:tcPr>
            <w:tcW w:w="1224.0000915527344" w:type="dxa"/>
            <w:vAlign w:val="top"/>
            <w:vMerge w:val="restart"/>
          </w:tcPr>
          <w:p>
            <w:pPr>
              <w:jc w:val="left"/>
            </w:pPr>
            <w:r>
              <w:rPr>
                <w:rFonts w:ascii="Tahoma" w:hAnsi="Tahoma" w:cs="Tahoma" w:eastAsia="Tahoma"/>
                <w:color w:val="000000"/>
                <w:sz w:val="20"/>
                <w:szCs w:val="20"/>
              </w:rPr>
              <w:t>7.2.3</w:t>
            </w:r>
          </w:p>
        </w:tc>
        <w:tc>
          <w:tcPr>
            <w:tcW w:w="4080.0003051757812" w:type="dxa"/>
            <w:vMerge w:val="restart"/>
          </w:tcPr>
          <w:p>
            <w:pPr>
              <w:jc w:val="left"/>
            </w:pPr>
            <w:r>
              <w:rPr>
                <w:rFonts w:ascii="Tahoma" w:hAnsi="Tahoma" w:cs="Tahoma" w:eastAsia="Tahoma"/>
                <w:color w:val="000000"/>
                <w:sz w:val="20"/>
                <w:szCs w:val="20"/>
              </w:rPr>
              <w:t>Размещение стоянок транспортных средств, осуществляющих перевозки людей по установленному маршруту</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p>
    <w:p>
      <w:pPr>
        <w:jc w:val="both"/>
      </w:pP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pPr>
        <w:jc w:val="both"/>
      </w:pP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–6 метров.</w:t>
      </w:r>
    </w:p>
    <w:p>
      <w:pPr>
        <w:jc w:val="both"/>
      </w:pP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p>
    <w:p>
      <w:pPr>
        <w:jc w:val="both"/>
      </w:pP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p>
    <w:p>
      <w:pPr>
        <w:jc w:val="both"/>
      </w:pP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p>
    <w:p>
      <w:pPr>
        <w:jc w:val="both"/>
      </w:pP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p>
    <w:p>
      <w:pPr>
        <w:jc w:val="both"/>
      </w:pP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pPr>
        <w:jc w:val="both"/>
      </w:pP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p>
    <w:p>
      <w:pPr>
        <w:jc w:val="both"/>
      </w:pP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pPr>
        <w:jc w:val="both"/>
      </w:pP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pPr>
        <w:jc w:val="both"/>
      </w:pP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pPr>
        <w:jc w:val="both"/>
      </w:pP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p>
    <w:p>
      <w:pPr>
        <w:jc w:val="both"/>
      </w:pP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p>
    <w:p>
      <w:pPr>
        <w:jc w:val="both"/>
      </w:pP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p>
    <w:p>
      <w:pPr>
        <w:jc w:val="both"/>
      </w:pP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p>
    <w:p>
      <w:pPr>
        <w:jc w:val="both"/>
      </w:pP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p>
    <w:p>
      <w:pPr>
        <w:jc w:val="both"/>
      </w:pP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p>
    <w:p>
      <w:pPr>
        <w:jc w:val="both"/>
      </w:pP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p>
    <w:p>
      <w:pPr>
        <w:jc w:val="both"/>
      </w:pP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p>
    <w:p>
      <w:pPr>
        <w:jc w:val="both"/>
      </w:pP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p>
    <w:p>
      <w:pPr>
        <w:jc w:val="both"/>
      </w:pP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p>
    <w:p>
      <w:pPr>
        <w:jc w:val="both"/>
      </w:pP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p>
    <w:p>
      <w:pPr>
        <w:jc w:val="both"/>
      </w:pP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p>
    <w:p>
      <w:pPr>
        <w:jc w:val="both"/>
      </w:pP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p>
    <w:p>
      <w:pPr>
        <w:jc w:val="both"/>
      </w:pPr>
      <w:r>
        <w:rPr>
          <w:lang w:val="ru-RU"/>
          <w:rFonts w:ascii="Tahoma" w:hAnsi="Tahoma" w:cs="Tahoma" w:eastAsia="Tahoma"/>
          <w:color w:val="000000"/>
          <w:sz w:val="20"/>
          <w:szCs w:val="20"/>
        </w:rPr>
        <w:t>Септики:</w:t>
      </w:r>
    </w:p>
    <w:p>
      <w:pPr>
        <w:jc w:val="both"/>
      </w:pP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p>
    <w:p>
      <w:pPr>
        <w:jc w:val="both"/>
      </w:pPr>
      <w:r>
        <w:rPr>
          <w:lang w:val="ru-RU"/>
          <w:rFonts w:ascii="Tahoma" w:hAnsi="Tahoma" w:cs="Tahoma" w:eastAsia="Tahoma"/>
          <w:color w:val="000000"/>
          <w:sz w:val="20"/>
          <w:szCs w:val="20"/>
        </w:rPr>
        <w:t>- минимальный отступ от красной линии улиц/проездов не менее 1 м;</w:t>
      </w:r>
    </w:p>
    <w:p>
      <w:pPr>
        <w:jc w:val="both"/>
      </w:pP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pPr>
        <w:jc w:val="both"/>
      </w:pP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p>
    <w:p>
      <w:pPr>
        <w:jc w:val="both"/>
      </w:pPr>
      <w:r>
        <w:rPr>
          <w:lang w:val="ru-RU"/>
          <w:rFonts w:ascii="Tahoma" w:hAnsi="Tahoma" w:cs="Tahoma" w:eastAsia="Tahoma"/>
          <w:color w:val="000000"/>
          <w:sz w:val="20"/>
          <w:szCs w:val="20"/>
        </w:rPr>
        <w:t>- фильтрующие - на расстоянии не менее 8 м от фундамента построек;</w:t>
      </w:r>
    </w:p>
    <w:p>
      <w:pPr>
        <w:jc w:val="both"/>
      </w:pP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pPr>
        <w:jc w:val="both"/>
      </w:pP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pPr>
        <w:jc w:val="both"/>
      </w:pP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p>
    <w:p>
      <w:pPr>
        <w:jc w:val="both"/>
      </w:pPr>
      <w:r>
        <w:rPr>
          <w:lang w:val="ru-RU"/>
          <w:rFonts w:ascii="Tahoma" w:hAnsi="Tahoma" w:cs="Tahoma" w:eastAsia="Tahoma"/>
          <w:color w:val="000000"/>
          <w:sz w:val="20"/>
          <w:szCs w:val="20"/>
        </w:rPr>
        <w:t>- детские игровые .............................................10;</w:t>
      </w:r>
    </w:p>
    <w:p>
      <w:pPr>
        <w:jc w:val="both"/>
      </w:pPr>
      <w:r>
        <w:rPr>
          <w:lang w:val="ru-RU"/>
          <w:rFonts w:ascii="Tahoma" w:hAnsi="Tahoma" w:cs="Tahoma" w:eastAsia="Tahoma"/>
          <w:color w:val="000000"/>
          <w:sz w:val="20"/>
          <w:szCs w:val="20"/>
        </w:rPr>
        <w:t>- для отдыха взрослого населения ....................8;</w:t>
      </w:r>
    </w:p>
    <w:p>
      <w:pPr>
        <w:jc w:val="both"/>
      </w:pPr>
      <w:r>
        <w:rPr>
          <w:lang w:val="ru-RU"/>
          <w:rFonts w:ascii="Tahoma" w:hAnsi="Tahoma" w:cs="Tahoma" w:eastAsia="Tahoma"/>
          <w:color w:val="000000"/>
          <w:sz w:val="20"/>
          <w:szCs w:val="20"/>
        </w:rPr>
        <w:t>- для занятий физкультурой (в зависимости</w:t>
      </w:r>
    </w:p>
    <w:p>
      <w:pPr>
        <w:jc w:val="both"/>
      </w:pPr>
      <w:r>
        <w:rPr>
          <w:lang w:val="ru-RU"/>
          <w:rFonts w:ascii="Tahoma" w:hAnsi="Tahoma" w:cs="Tahoma" w:eastAsia="Tahoma"/>
          <w:color w:val="000000"/>
          <w:sz w:val="20"/>
          <w:szCs w:val="20"/>
        </w:rPr>
        <w:t>от шумовых характеристик &lt;*&gt; ................10 - 40;</w:t>
      </w:r>
    </w:p>
    <w:p>
      <w:pPr>
        <w:jc w:val="both"/>
      </w:pP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p>
    <w:p>
      <w:pPr>
        <w:jc w:val="both"/>
      </w:pP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p>
    <w:p>
      <w:pPr>
        <w:jc w:val="both"/>
      </w:pP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p>
    <w:p>
      <w:pPr>
        <w:jc w:val="both"/>
      </w:pP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13.02.2014) и расстояния до границ земельного участка от которых составляют менее минимальных отступов, установленных Правилами.</w:t>
      </w:r>
    </w:p>
    <w:p>
      <w:pPr>
        <w:jc w:val="both"/>
      </w:pP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pPr>
        <w:jc w:val="both"/>
      </w:pP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Днепровского сельского поселения Тимашевского района (до 13.02.2014) – не установлен.</w:t>
      </w:r>
    </w:p>
    <w:p>
      <w:pPr>
        <w:jc w:val="both"/>
      </w:pPr>
      <w:r>
        <w:rPr>
          <w:lang w:val="ru-RU"/>
          <w:rFonts w:ascii="Tahoma" w:hAnsi="Tahoma" w:cs="Tahoma" w:eastAsia="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6. Зона специализированной общественной застройки объектами здравоохранения (ОД3.2.)</w:t>
      </w:r>
    </w:p>
    <w:p>
      <w:pPr>
        <w:jc w:val="both"/>
      </w:pPr>
      <w:r>
        <w:rPr>
          <w:lang w:val="ru-RU"/>
          <w:rFonts w:ascii="Tahoma" w:hAnsi="Tahoma" w:cs="Tahoma" w:eastAsia="Tahoma"/>
          <w:color w:val="000000"/>
          <w:sz w:val="22"/>
          <w:szCs w:val="22"/>
        </w:rPr>
        <w:t>Зона ОД3.2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Стационарное медицинское обслуживание</w:t>
            </w:r>
          </w:p>
        </w:tc>
        <w:tc>
          <w:tcPr>
            <w:tcW w:w="1224.0000915527344" w:type="dxa"/>
            <w:vAlign w:val="top"/>
            <w:vMerge w:val="restart"/>
          </w:tcPr>
          <w:p>
            <w:pPr>
              <w:jc w:val="left"/>
            </w:pPr>
            <w:r>
              <w:rPr>
                <w:rFonts w:ascii="Tahoma" w:hAnsi="Tahoma" w:cs="Tahoma" w:eastAsia="Tahoma"/>
                <w:color w:val="000000"/>
                <w:sz w:val="20"/>
                <w:szCs w:val="20"/>
              </w:rPr>
              <w:t>3.4.2</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p>
    <w:p>
      <w:pPr>
        <w:jc w:val="both"/>
      </w:pP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pPr>
        <w:jc w:val="both"/>
      </w:pP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–6 метров.</w:t>
      </w:r>
    </w:p>
    <w:p>
      <w:pPr>
        <w:jc w:val="both"/>
      </w:pP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p>
    <w:p>
      <w:pPr>
        <w:jc w:val="both"/>
      </w:pP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p>
    <w:p>
      <w:pPr>
        <w:jc w:val="both"/>
      </w:pP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p>
    <w:p>
      <w:pPr>
        <w:jc w:val="both"/>
      </w:pP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p>
    <w:p>
      <w:pPr>
        <w:jc w:val="both"/>
      </w:pP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pPr>
        <w:jc w:val="both"/>
      </w:pP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p>
    <w:p>
      <w:pPr>
        <w:jc w:val="both"/>
      </w:pP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pPr>
        <w:jc w:val="both"/>
      </w:pP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pPr>
        <w:jc w:val="both"/>
      </w:pP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pPr>
        <w:jc w:val="both"/>
      </w:pP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p>
    <w:p>
      <w:pPr>
        <w:jc w:val="both"/>
      </w:pP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p>
    <w:p>
      <w:pPr>
        <w:jc w:val="both"/>
      </w:pP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p>
    <w:p>
      <w:pPr>
        <w:jc w:val="both"/>
      </w:pP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p>
    <w:p>
      <w:pPr>
        <w:jc w:val="both"/>
      </w:pP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p>
    <w:p>
      <w:pPr>
        <w:jc w:val="both"/>
      </w:pP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p>
    <w:p>
      <w:pPr>
        <w:jc w:val="both"/>
      </w:pP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p>
    <w:p>
      <w:pPr>
        <w:jc w:val="both"/>
      </w:pP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p>
    <w:p>
      <w:pPr>
        <w:jc w:val="both"/>
      </w:pP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p>
    <w:p>
      <w:pPr>
        <w:jc w:val="both"/>
      </w:pP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p>
    <w:p>
      <w:pPr>
        <w:jc w:val="both"/>
      </w:pP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p>
    <w:p>
      <w:pPr>
        <w:jc w:val="both"/>
      </w:pP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p>
    <w:p>
      <w:pPr>
        <w:jc w:val="both"/>
      </w:pP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p>
    <w:p>
      <w:pPr>
        <w:jc w:val="both"/>
      </w:pPr>
      <w:r>
        <w:rPr>
          <w:lang w:val="ru-RU"/>
          <w:rFonts w:ascii="Tahoma" w:hAnsi="Tahoma" w:cs="Tahoma" w:eastAsia="Tahoma"/>
          <w:color w:val="000000"/>
          <w:sz w:val="20"/>
          <w:szCs w:val="20"/>
        </w:rPr>
        <w:t>Септики:</w:t>
      </w:r>
    </w:p>
    <w:p>
      <w:pPr>
        <w:jc w:val="both"/>
      </w:pP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p>
    <w:p>
      <w:pPr>
        <w:jc w:val="both"/>
      </w:pPr>
      <w:r>
        <w:rPr>
          <w:lang w:val="ru-RU"/>
          <w:rFonts w:ascii="Tahoma" w:hAnsi="Tahoma" w:cs="Tahoma" w:eastAsia="Tahoma"/>
          <w:color w:val="000000"/>
          <w:sz w:val="20"/>
          <w:szCs w:val="20"/>
        </w:rPr>
        <w:t>- минимальный отступ от красной линии улиц/проездов не менее 1 м;</w:t>
      </w:r>
    </w:p>
    <w:p>
      <w:pPr>
        <w:jc w:val="both"/>
      </w:pP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pPr>
        <w:jc w:val="both"/>
      </w:pP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p>
    <w:p>
      <w:pPr>
        <w:jc w:val="both"/>
      </w:pPr>
      <w:r>
        <w:rPr>
          <w:lang w:val="ru-RU"/>
          <w:rFonts w:ascii="Tahoma" w:hAnsi="Tahoma" w:cs="Tahoma" w:eastAsia="Tahoma"/>
          <w:color w:val="000000"/>
          <w:sz w:val="20"/>
          <w:szCs w:val="20"/>
        </w:rPr>
        <w:t>- фильтрующие - на расстоянии не менее 8 м от фундамента построек;</w:t>
      </w:r>
    </w:p>
    <w:p>
      <w:pPr>
        <w:jc w:val="both"/>
      </w:pP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pPr>
        <w:jc w:val="both"/>
      </w:pP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pPr>
        <w:jc w:val="both"/>
      </w:pP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p>
    <w:p>
      <w:pPr>
        <w:jc w:val="both"/>
      </w:pPr>
      <w:r>
        <w:rPr>
          <w:lang w:val="ru-RU"/>
          <w:rFonts w:ascii="Tahoma" w:hAnsi="Tahoma" w:cs="Tahoma" w:eastAsia="Tahoma"/>
          <w:color w:val="000000"/>
          <w:sz w:val="20"/>
          <w:szCs w:val="20"/>
        </w:rPr>
        <w:t>- детские игровые .............................................10;</w:t>
      </w:r>
    </w:p>
    <w:p>
      <w:pPr>
        <w:jc w:val="both"/>
      </w:pPr>
      <w:r>
        <w:rPr>
          <w:lang w:val="ru-RU"/>
          <w:rFonts w:ascii="Tahoma" w:hAnsi="Tahoma" w:cs="Tahoma" w:eastAsia="Tahoma"/>
          <w:color w:val="000000"/>
          <w:sz w:val="20"/>
          <w:szCs w:val="20"/>
        </w:rPr>
        <w:t>- для отдыха взрослого населения ....................8;</w:t>
      </w:r>
    </w:p>
    <w:p>
      <w:pPr>
        <w:jc w:val="both"/>
      </w:pPr>
      <w:r>
        <w:rPr>
          <w:lang w:val="ru-RU"/>
          <w:rFonts w:ascii="Tahoma" w:hAnsi="Tahoma" w:cs="Tahoma" w:eastAsia="Tahoma"/>
          <w:color w:val="000000"/>
          <w:sz w:val="20"/>
          <w:szCs w:val="20"/>
        </w:rPr>
        <w:t>- для занятий физкультурой (в зависимости</w:t>
      </w:r>
    </w:p>
    <w:p>
      <w:pPr>
        <w:jc w:val="both"/>
      </w:pPr>
      <w:r>
        <w:rPr>
          <w:lang w:val="ru-RU"/>
          <w:rFonts w:ascii="Tahoma" w:hAnsi="Tahoma" w:cs="Tahoma" w:eastAsia="Tahoma"/>
          <w:color w:val="000000"/>
          <w:sz w:val="20"/>
          <w:szCs w:val="20"/>
        </w:rPr>
        <w:t>от шумовых характеристик &lt;*&gt; ................10 - 40;</w:t>
      </w:r>
    </w:p>
    <w:p>
      <w:pPr>
        <w:jc w:val="both"/>
      </w:pP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p>
    <w:p>
      <w:pPr>
        <w:jc w:val="both"/>
      </w:pP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p>
    <w:p>
      <w:pPr>
        <w:jc w:val="both"/>
      </w:pP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p>
    <w:p>
      <w:pPr>
        <w:jc w:val="both"/>
      </w:pP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13.02.2014) и расстояния до границ земельного участка от которых составляют менее минимальных отступов, установленных Правилами.</w:t>
      </w:r>
    </w:p>
    <w:p>
      <w:pPr>
        <w:jc w:val="both"/>
      </w:pP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pPr>
        <w:jc w:val="both"/>
      </w:pP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Днепровского сельского поселения Тимашевского района (до 13.02.2014) – не установлен.</w:t>
      </w:r>
    </w:p>
    <w:p>
      <w:pPr>
        <w:jc w:val="both"/>
      </w:pPr>
      <w:r>
        <w:rPr>
          <w:lang w:val="ru-RU"/>
          <w:rFonts w:ascii="Tahoma" w:hAnsi="Tahoma" w:cs="Tahoma" w:eastAsia="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7. Зона религиозного использования (ОД4)</w:t>
      </w:r>
    </w:p>
    <w:p>
      <w:pPr>
        <w:jc w:val="both"/>
      </w:pPr>
      <w:r>
        <w:rPr>
          <w:lang w:val="ru-RU"/>
          <w:rFonts w:ascii="Tahoma" w:hAnsi="Tahoma" w:cs="Tahoma" w:eastAsia="Tahoma"/>
          <w:color w:val="000000"/>
          <w:sz w:val="22"/>
          <w:szCs w:val="22"/>
        </w:rPr>
        <w:t>Зона ОД4 выделена для обеспечения правовых условий формирования объектов религиозного назначения, требующих значительные территориальные ресурсы для своего нормального функционирования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Религиозное использование</w:t>
            </w:r>
          </w:p>
        </w:tc>
        <w:tc>
          <w:tcPr>
            <w:tcW w:w="1224.0000915527344" w:type="dxa"/>
            <w:vAlign w:val="top"/>
            <w:vMerge w:val="restart"/>
          </w:tcPr>
          <w:p>
            <w:pPr>
              <w:jc w:val="left"/>
            </w:pPr>
            <w:r>
              <w:rPr>
                <w:rFonts w:ascii="Tahoma" w:hAnsi="Tahoma" w:cs="Tahoma" w:eastAsia="Tahoma"/>
                <w:color w:val="000000"/>
                <w:sz w:val="20"/>
                <w:szCs w:val="20"/>
              </w:rPr>
              <w:t>3.7</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vMerge w:val="restart"/>
          </w:tcPr>
          <w:p>
            <w:pPr>
              <w:jc w:val="left"/>
            </w:pPr>
            <w:r>
              <w:rPr>
                <w:rFonts w:ascii="Tahoma" w:hAnsi="Tahoma" w:cs="Tahoma" w:eastAsia="Tahoma"/>
                <w:color w:val="000000"/>
                <w:sz w:val="20"/>
                <w:szCs w:val="20"/>
              </w:rPr>
              <w:t>9.3</w:t>
            </w:r>
          </w:p>
        </w:tc>
        <w:tc>
          <w:tcPr>
            <w:tcW w:w="4080.0003051757812" w:type="dxa"/>
            <w:vMerge w:val="restart"/>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p>
    <w:p>
      <w:pPr>
        <w:jc w:val="both"/>
      </w:pP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pPr>
        <w:jc w:val="both"/>
      </w:pP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–6 метров.</w:t>
      </w:r>
    </w:p>
    <w:p>
      <w:pPr>
        <w:jc w:val="both"/>
      </w:pP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p>
    <w:p>
      <w:pPr>
        <w:jc w:val="both"/>
      </w:pP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p>
    <w:p>
      <w:pPr>
        <w:jc w:val="both"/>
      </w:pP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p>
    <w:p>
      <w:pPr>
        <w:jc w:val="both"/>
      </w:pP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p>
    <w:p>
      <w:pPr>
        <w:jc w:val="both"/>
      </w:pP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pPr>
        <w:jc w:val="both"/>
      </w:pP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p>
    <w:p>
      <w:pPr>
        <w:jc w:val="both"/>
      </w:pP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pPr>
        <w:jc w:val="both"/>
      </w:pP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pPr>
        <w:jc w:val="both"/>
      </w:pP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pPr>
        <w:jc w:val="both"/>
      </w:pP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p>
    <w:p>
      <w:pPr>
        <w:jc w:val="both"/>
      </w:pP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p>
    <w:p>
      <w:pPr>
        <w:jc w:val="both"/>
      </w:pP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p>
    <w:p>
      <w:pPr>
        <w:jc w:val="both"/>
      </w:pP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p>
    <w:p>
      <w:pPr>
        <w:jc w:val="both"/>
      </w:pP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p>
    <w:p>
      <w:pPr>
        <w:jc w:val="both"/>
      </w:pP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p>
    <w:p>
      <w:pPr>
        <w:jc w:val="both"/>
      </w:pP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pPr>
        <w:jc w:val="both"/>
      </w:pP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p>
    <w:p>
      <w:pPr>
        <w:jc w:val="both"/>
      </w:pP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p>
    <w:p>
      <w:pPr>
        <w:jc w:val="both"/>
      </w:pP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p>
    <w:p>
      <w:pPr>
        <w:jc w:val="both"/>
      </w:pP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p>
    <w:p>
      <w:pPr>
        <w:jc w:val="both"/>
      </w:pP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p>
    <w:p>
      <w:pPr>
        <w:jc w:val="both"/>
      </w:pP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p>
    <w:p>
      <w:pPr>
        <w:jc w:val="both"/>
      </w:pP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p>
    <w:p>
      <w:pPr>
        <w:jc w:val="both"/>
      </w:pP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p>
    <w:p>
      <w:pPr>
        <w:jc w:val="both"/>
      </w:pP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p>
    <w:p>
      <w:pPr>
        <w:jc w:val="both"/>
      </w:pP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p>
    <w:p>
      <w:pPr>
        <w:jc w:val="both"/>
      </w:pPr>
      <w:r>
        <w:rPr>
          <w:lang w:val="ru-RU"/>
          <w:rFonts w:ascii="Tahoma" w:hAnsi="Tahoma" w:cs="Tahoma" w:eastAsia="Tahoma"/>
          <w:color w:val="000000"/>
          <w:sz w:val="20"/>
          <w:szCs w:val="20"/>
        </w:rPr>
        <w:t>Септики:</w:t>
      </w:r>
    </w:p>
    <w:p>
      <w:pPr>
        <w:jc w:val="both"/>
      </w:pP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p>
    <w:p>
      <w:pPr>
        <w:jc w:val="both"/>
      </w:pPr>
      <w:r>
        <w:rPr>
          <w:lang w:val="ru-RU"/>
          <w:rFonts w:ascii="Tahoma" w:hAnsi="Tahoma" w:cs="Tahoma" w:eastAsia="Tahoma"/>
          <w:color w:val="000000"/>
          <w:sz w:val="20"/>
          <w:szCs w:val="20"/>
        </w:rPr>
        <w:t>- минимальный отступ от красной линии улиц/проездов не менее 1 м;</w:t>
      </w:r>
    </w:p>
    <w:p>
      <w:pPr>
        <w:jc w:val="both"/>
      </w:pP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pPr>
        <w:jc w:val="both"/>
      </w:pP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p>
    <w:p>
      <w:pPr>
        <w:jc w:val="both"/>
      </w:pPr>
      <w:r>
        <w:rPr>
          <w:lang w:val="ru-RU"/>
          <w:rFonts w:ascii="Tahoma" w:hAnsi="Tahoma" w:cs="Tahoma" w:eastAsia="Tahoma"/>
          <w:color w:val="000000"/>
          <w:sz w:val="20"/>
          <w:szCs w:val="20"/>
        </w:rPr>
        <w:t>- фильтрующие - на расстоянии не менее 8 м от фундамента построек;</w:t>
      </w:r>
    </w:p>
    <w:p>
      <w:pPr>
        <w:jc w:val="both"/>
      </w:pP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pPr>
        <w:jc w:val="both"/>
      </w:pP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pPr>
        <w:jc w:val="both"/>
      </w:pP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p>
    <w:p>
      <w:pPr>
        <w:jc w:val="both"/>
      </w:pPr>
      <w:r>
        <w:rPr>
          <w:lang w:val="ru-RU"/>
          <w:rFonts w:ascii="Tahoma" w:hAnsi="Tahoma" w:cs="Tahoma" w:eastAsia="Tahoma"/>
          <w:color w:val="000000"/>
          <w:sz w:val="20"/>
          <w:szCs w:val="20"/>
        </w:rPr>
        <w:t>- детские игровые .............................................10;</w:t>
      </w:r>
    </w:p>
    <w:p>
      <w:pPr>
        <w:jc w:val="both"/>
      </w:pPr>
      <w:r>
        <w:rPr>
          <w:lang w:val="ru-RU"/>
          <w:rFonts w:ascii="Tahoma" w:hAnsi="Tahoma" w:cs="Tahoma" w:eastAsia="Tahoma"/>
          <w:color w:val="000000"/>
          <w:sz w:val="20"/>
          <w:szCs w:val="20"/>
        </w:rPr>
        <w:t>- для отдыха взрослого населения ....................8;</w:t>
      </w:r>
    </w:p>
    <w:p>
      <w:pPr>
        <w:jc w:val="both"/>
      </w:pPr>
      <w:r>
        <w:rPr>
          <w:lang w:val="ru-RU"/>
          <w:rFonts w:ascii="Tahoma" w:hAnsi="Tahoma" w:cs="Tahoma" w:eastAsia="Tahoma"/>
          <w:color w:val="000000"/>
          <w:sz w:val="20"/>
          <w:szCs w:val="20"/>
        </w:rPr>
        <w:t>- для занятий физкультурой (в зависимости</w:t>
      </w:r>
    </w:p>
    <w:p>
      <w:pPr>
        <w:jc w:val="both"/>
      </w:pPr>
      <w:r>
        <w:rPr>
          <w:lang w:val="ru-RU"/>
          <w:rFonts w:ascii="Tahoma" w:hAnsi="Tahoma" w:cs="Tahoma" w:eastAsia="Tahoma"/>
          <w:color w:val="000000"/>
          <w:sz w:val="20"/>
          <w:szCs w:val="20"/>
        </w:rPr>
        <w:t>от шумовых характеристик &lt;*&gt; ................10 - 40;</w:t>
      </w:r>
    </w:p>
    <w:p>
      <w:pPr>
        <w:jc w:val="both"/>
      </w:pP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p>
    <w:p>
      <w:pPr>
        <w:jc w:val="both"/>
      </w:pP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p>
    <w:p>
      <w:pPr>
        <w:jc w:val="both"/>
      </w:pP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p>
    <w:p>
      <w:pPr>
        <w:jc w:val="both"/>
      </w:pP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13.02.2014) и расстояния до границ земельного участка от которых составляют менее минимальных отступов, установленных Правилами.</w:t>
      </w:r>
    </w:p>
    <w:p>
      <w:pPr>
        <w:jc w:val="both"/>
      </w:pP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pPr>
        <w:jc w:val="both"/>
      </w:pP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Днепровского сельского поселения Тимашевского района (до 13.02.2014) – не установлен.</w:t>
      </w:r>
    </w:p>
    <w:p>
      <w:pPr>
        <w:jc w:val="both"/>
      </w:pPr>
      <w:r>
        <w:rPr>
          <w:lang w:val="ru-RU"/>
          <w:rFonts w:ascii="Tahoma" w:hAnsi="Tahoma" w:cs="Tahoma" w:eastAsia="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8. Зона инженерной инфраструктуры (И1)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Энергетика</w:t>
            </w:r>
          </w:p>
        </w:tc>
        <w:tc>
          <w:tcPr>
            <w:tcW w:w="1224.0000915527344" w:type="dxa"/>
            <w:vAlign w:val="top"/>
            <w:vMerge w:val="restart"/>
          </w:tcPr>
          <w:p>
            <w:pPr>
              <w:jc w:val="left"/>
            </w:pPr>
            <w:r>
              <w:rPr>
                <w:rFonts w:ascii="Tahoma" w:hAnsi="Tahoma" w:cs="Tahoma" w:eastAsia="Tahoma"/>
                <w:color w:val="000000"/>
                <w:sz w:val="20"/>
                <w:szCs w:val="20"/>
              </w:rPr>
              <w:t>6.7</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Связь</w:t>
            </w:r>
          </w:p>
        </w:tc>
        <w:tc>
          <w:tcPr>
            <w:tcW w:w="1224.0000915527344" w:type="dxa"/>
            <w:vAlign w:val="top"/>
          </w:tcPr>
          <w:p>
            <w:pPr>
              <w:jc w:val="left"/>
            </w:pPr>
            <w:r>
              <w:rPr>
                <w:rFonts w:ascii="Tahoma" w:hAnsi="Tahoma" w:cs="Tahoma" w:eastAsia="Tahoma"/>
                <w:color w:val="000000"/>
                <w:sz w:val="20"/>
                <w:szCs w:val="20"/>
              </w:rPr>
              <w:t>6.8</w:t>
            </w:r>
          </w:p>
        </w:tc>
        <w:tc>
          <w:tcPr>
            <w:tcW w:w="4080.0003051757812" w:type="dxa"/>
          </w:tcPr>
          <w:p>
            <w:pPr>
              <w:jc w:val="left"/>
            </w:pPr>
            <w:r>
              <w:rPr>
                <w:rFonts w:ascii="Tahoma" w:hAnsi="Tahoma" w:cs="Tahoma" w:eastAsia="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Деловое управление</w:t>
            </w:r>
          </w:p>
        </w:tc>
        <w:tc>
          <w:tcPr>
            <w:tcW w:w="1224.0000915527344" w:type="dxa"/>
            <w:vAlign w:val="top"/>
            <w:vMerge w:val="restart"/>
          </w:tcPr>
          <w:p>
            <w:pPr>
              <w:jc w:val="left"/>
            </w:pPr>
            <w:r>
              <w:rPr>
                <w:rFonts w:ascii="Tahoma" w:hAnsi="Tahoma" w:cs="Tahoma" w:eastAsia="Tahoma"/>
                <w:color w:val="000000"/>
                <w:sz w:val="20"/>
                <w:szCs w:val="20"/>
              </w:rPr>
              <w:t>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pPr>
        <w:jc w:val="both"/>
      </w:pPr>
      <w:r>
        <w:rPr>
          <w:lang w:val="ru-RU"/>
          <w:rFonts w:ascii="Tahoma" w:hAnsi="Tahoma" w:cs="Tahoma" w:eastAsia="Tahoma"/>
          <w:color w:val="000000"/>
          <w:sz w:val="20"/>
          <w:szCs w:val="20"/>
        </w:rP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 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 </w:t>
      </w:r>
    </w:p>
    <w:p>
      <w:pPr>
        <w:jc w:val="both"/>
      </w:pPr>
      <w:r>
        <w:rPr>
          <w:lang w:val="ru-RU"/>
          <w:rFonts w:ascii="Tahoma" w:hAnsi="Tahoma" w:cs="Tahoma" w:eastAsia="Tahoma"/>
          <w:color w:val="000000"/>
          <w:sz w:val="20"/>
          <w:szCs w:val="20"/>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 </w:t>
      </w:r>
    </w:p>
    <w:p>
      <w:pPr>
        <w:jc w:val="both"/>
      </w:pPr>
      <w:r>
        <w:rPr>
          <w:lang w:val="ru-RU"/>
          <w:rFonts w:ascii="Tahoma" w:hAnsi="Tahoma" w:cs="Tahoma" w:eastAsia="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pPr>
        <w:jc w:val="both"/>
      </w:pPr>
      <w:r>
        <w:rPr>
          <w:lang w:val="ru-RU"/>
          <w:rFonts w:ascii="Tahoma" w:hAnsi="Tahoma" w:cs="Tahoma" w:eastAsia="Tahoma"/>
          <w:color w:val="000000"/>
          <w:sz w:val="20"/>
          <w:szCs w:val="20"/>
        </w:rP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 </w:t>
      </w:r>
    </w:p>
    <w:p>
      <w:pPr>
        <w:jc w:val="both"/>
      </w:pPr>
      <w:r>
        <w:rPr>
          <w:lang w:val="ru-RU"/>
          <w:rFonts w:ascii="Tahoma" w:hAnsi="Tahoma" w:cs="Tahoma" w:eastAsia="Tahoma"/>
          <w:color w:val="000000"/>
          <w:sz w:val="20"/>
          <w:szCs w:val="20"/>
        </w:rPr>
        <w:t>Септики: - минимальный отступ от красной линии проездов не менее 1 м;</w:t>
      </w:r>
    </w:p>
    <w:p>
      <w:pPr>
        <w:jc w:val="both"/>
      </w:pP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pPr>
        <w:jc w:val="both"/>
      </w:pP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p>
    <w:p>
      <w:pPr>
        <w:jc w:val="both"/>
      </w:pPr>
      <w:r>
        <w:rPr>
          <w:lang w:val="ru-RU"/>
          <w:rFonts w:ascii="Tahoma" w:hAnsi="Tahoma" w:cs="Tahoma" w:eastAsia="Tahoma"/>
          <w:color w:val="000000"/>
          <w:sz w:val="20"/>
          <w:szCs w:val="20"/>
        </w:rPr>
        <w:t>- фильтрующие - на расстоянии не менее 8 м от фундамента построек;</w:t>
      </w:r>
    </w:p>
    <w:p>
      <w:pPr>
        <w:jc w:val="both"/>
      </w:pP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pPr>
        <w:jc w:val="both"/>
      </w:pP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pPr>
        <w:jc w:val="both"/>
      </w:pP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pPr>
        <w:jc w:val="both"/>
      </w:pPr>
      <w:r>
        <w:rPr>
          <w:lang w:val="ru-RU"/>
          <w:rFonts w:ascii="Tahoma" w:hAnsi="Tahoma" w:cs="Tahoma" w:eastAsia="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pPr>
        <w:jc w:val="both"/>
      </w:pP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pPr>
        <w:jc w:val="both"/>
      </w:pPr>
      <w:r>
        <w:rPr>
          <w:lang w:val="ru-RU"/>
          <w:rFonts w:ascii="Tahoma" w:hAnsi="Tahoma" w:cs="Tahoma" w:eastAsia="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pPr>
        <w:jc w:val="both"/>
      </w:pPr>
      <w:r>
        <w:rPr>
          <w:lang w:val="ru-RU"/>
          <w:rFonts w:ascii="Tahoma" w:hAnsi="Tahoma" w:cs="Tahoma" w:eastAsia="Tahoma"/>
          <w:color w:val="000000"/>
          <w:sz w:val="20"/>
          <w:szCs w:val="20"/>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pPr>
        <w:jc w:val="both"/>
      </w:pPr>
      <w:r>
        <w:rPr>
          <w:lang w:val="ru-RU"/>
          <w:rFonts w:ascii="Tahoma" w:hAnsi="Tahoma" w:cs="Tahoma" w:eastAsia="Tahoma"/>
          <w:color w:val="000000"/>
          <w:sz w:val="20"/>
          <w:szCs w:val="20"/>
        </w:rPr>
        <w:t>Требования к ограждению земельных участков:</w:t>
      </w:r>
    </w:p>
    <w:p>
      <w:pPr>
        <w:jc w:val="both"/>
      </w:pPr>
      <w:r>
        <w:rPr>
          <w:lang w:val="ru-RU"/>
          <w:rFonts w:ascii="Tahoma" w:hAnsi="Tahoma" w:cs="Tahoma" w:eastAsia="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pPr>
        <w:jc w:val="both"/>
      </w:pPr>
      <w:r>
        <w:rPr>
          <w:lang w:val="ru-RU"/>
          <w:rFonts w:ascii="Tahoma" w:hAnsi="Tahoma" w:cs="Tahoma" w:eastAsia="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pPr>
        <w:jc w:val="both"/>
      </w:pPr>
      <w:r>
        <w:rPr>
          <w:lang w:val="ru-RU"/>
          <w:rFonts w:ascii="Tahoma" w:hAnsi="Tahoma" w:cs="Tahoma" w:eastAsia="Tahoma"/>
          <w:color w:val="000000"/>
          <w:sz w:val="20"/>
          <w:szCs w:val="20"/>
        </w:rPr>
        <w:t xml:space="preserve">–  высота ограждения между смежными земельными участками должна быть не более 2 метров; </w:t>
      </w:r>
    </w:p>
    <w:p>
      <w:pPr>
        <w:jc w:val="both"/>
      </w:pPr>
      <w:r>
        <w:rPr>
          <w:lang w:val="ru-RU"/>
          <w:rFonts w:ascii="Tahoma" w:hAnsi="Tahoma" w:cs="Tahoma" w:eastAsia="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p>
    <w:p>
      <w:pPr>
        <w:jc w:val="both"/>
      </w:pPr>
      <w:r>
        <w:rPr>
          <w:lang w:val="ru-RU"/>
          <w:rFonts w:ascii="Tahoma" w:hAnsi="Tahoma" w:cs="Tahoma" w:eastAsia="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pPr>
        <w:jc w:val="both"/>
      </w:pPr>
      <w:r>
        <w:rPr>
          <w:lang w:val="ru-RU"/>
          <w:rFonts w:ascii="Tahoma" w:hAnsi="Tahoma" w:cs="Tahoma" w:eastAsia="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pPr>
        <w:jc w:val="both"/>
      </w:pPr>
      <w:r>
        <w:rPr>
          <w:lang w:val="ru-RU"/>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13.02.2014) и расстояния до границ земельного участка от которых составляют менее минимальных отступов, установленных Правилами.</w:t>
      </w:r>
    </w:p>
    <w:p>
      <w:pPr>
        <w:jc w:val="both"/>
      </w:pP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pPr>
        <w:jc w:val="both"/>
      </w:pP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Днепровского сельского поселения Тимашевского района (до 13.02.2014) – не установлен.</w:t>
      </w:r>
    </w:p>
    <w:p>
      <w:pPr>
        <w:jc w:val="both"/>
      </w:pPr>
      <w:r>
        <w:rPr>
          <w:lang w:val="ru-RU"/>
          <w:rFonts w:ascii="Tahoma" w:hAnsi="Tahoma" w:cs="Tahoma" w:eastAsia="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9. Зона транспортной инфраструктуры (Т1)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Хранение автотранспорта</w:t>
            </w:r>
          </w:p>
        </w:tc>
        <w:tc>
          <w:tcPr>
            <w:tcW w:w="1224.0000915527344" w:type="dxa"/>
            <w:vAlign w:val="top"/>
            <w:vMerge w:val="restart"/>
          </w:tcPr>
          <w:p>
            <w:pPr>
              <w:jc w:val="left"/>
            </w:pPr>
            <w:r>
              <w:rPr>
                <w:rFonts w:ascii="Tahoma" w:hAnsi="Tahoma" w:cs="Tahoma" w:eastAsia="Tahoma"/>
                <w:color w:val="000000"/>
                <w:sz w:val="20"/>
                <w:szCs w:val="20"/>
              </w:rPr>
              <w:t>2.7.1</w:t>
            </w:r>
          </w:p>
        </w:tc>
        <w:tc>
          <w:tcPr>
            <w:tcW w:w="4080.0003051757812" w:type="dxa"/>
            <w:vMerge w:val="restart"/>
          </w:tcPr>
          <w:p>
            <w:pPr>
              <w:jc w:val="left"/>
            </w:pPr>
            <w:r>
              <w:rPr>
                <w:rFonts w:ascii="Tahoma" w:hAnsi="Tahoma" w:cs="Tahoma" w:eastAsia="Tahoma"/>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18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Объекты дорожного сервиса</w:t>
            </w:r>
          </w:p>
        </w:tc>
        <w:tc>
          <w:tcPr>
            <w:tcW w:w="1224.0000915527344" w:type="dxa"/>
            <w:vAlign w:val="top"/>
            <w:vMerge w:val="restart"/>
          </w:tcPr>
          <w:p>
            <w:pPr>
              <w:jc w:val="left"/>
            </w:pPr>
            <w:r>
              <w:rPr>
                <w:rFonts w:ascii="Tahoma" w:hAnsi="Tahoma" w:cs="Tahoma" w:eastAsia="Tahoma"/>
                <w:color w:val="000000"/>
                <w:sz w:val="20"/>
                <w:szCs w:val="20"/>
              </w:rPr>
              <w:t>4.9.1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Стоянка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4.9.2</w:t>
            </w:r>
          </w:p>
        </w:tc>
        <w:tc>
          <w:tcPr>
            <w:tcW w:w="4080.0003051757812" w:type="dxa"/>
            <w:vMerge w:val="restart"/>
          </w:tcPr>
          <w:p>
            <w:pPr>
              <w:jc w:val="left"/>
            </w:pPr>
            <w:r>
              <w:rPr>
                <w:rFonts w:ascii="Tahoma" w:hAnsi="Tahoma" w:cs="Tahoma" w:eastAsia="Tahoma"/>
                <w:color w:val="000000"/>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Размещение объектов капитального строительства не предусматривается..</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Заправка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4.9.1.1</w:t>
            </w:r>
          </w:p>
        </w:tc>
        <w:tc>
          <w:tcPr>
            <w:tcW w:w="4080.0003051757812" w:type="dxa"/>
            <w:vMerge w:val="restart"/>
          </w:tcPr>
          <w:p>
            <w:pPr>
              <w:jc w:val="left"/>
            </w:pPr>
            <w:r>
              <w:rPr>
                <w:rFonts w:ascii="Tahoma" w:hAnsi="Tahoma" w:cs="Tahoma" w:eastAsia="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400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pPr>
              <w:jc w:val="left"/>
            </w:pPr>
            <w:r>
              <w:rPr>
                <w:rFonts w:ascii="Tahoma" w:hAnsi="Tahoma" w:cs="Tahoma" w:eastAsia="Tahoma"/>
                <w:color w:val="000000"/>
                <w:sz w:val="20"/>
                <w:szCs w:val="20"/>
              </w:rPr>
              <w:t>Предельное количество этажей – 3 этажа.</w:t>
            </w:r>
          </w:p>
          <w:p>
            <w:pPr>
              <w:jc w:val="left"/>
            </w:pPr>
            <w:r>
              <w:rPr>
                <w:rFonts w:ascii="Tahoma" w:hAnsi="Tahoma" w:cs="Tahoma" w:eastAsia="Tahoma"/>
                <w:color w:val="000000"/>
                <w:sz w:val="20"/>
                <w:szCs w:val="20"/>
              </w:rPr>
              <w:t>Предельная высота зданий, строений, сооружений – 20 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Обеспечение дорожного отдыха</w:t>
            </w:r>
          </w:p>
        </w:tc>
        <w:tc>
          <w:tcPr>
            <w:tcW w:w="1224.0000915527344" w:type="dxa"/>
            <w:vAlign w:val="top"/>
          </w:tcPr>
          <w:p>
            <w:pPr>
              <w:jc w:val="left"/>
            </w:pPr>
            <w:r>
              <w:rPr>
                <w:rFonts w:ascii="Tahoma" w:hAnsi="Tahoma" w:cs="Tahoma" w:eastAsia="Tahoma"/>
                <w:color w:val="000000"/>
                <w:sz w:val="20"/>
                <w:szCs w:val="20"/>
              </w:rPr>
              <w:t>4.9.1.2</w:t>
            </w:r>
          </w:p>
        </w:tc>
        <w:tc>
          <w:tcPr>
            <w:tcW w:w="4080.0003051757812" w:type="dxa"/>
          </w:tcPr>
          <w:p>
            <w:pPr>
              <w:jc w:val="left"/>
            </w:pPr>
            <w:r>
              <w:rPr>
                <w:rFonts w:ascii="Tahoma" w:hAnsi="Tahoma" w:cs="Tahoma" w:eastAsia="Tahoma"/>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Автомобильные мойки</w:t>
            </w:r>
          </w:p>
        </w:tc>
        <w:tc>
          <w:tcPr>
            <w:tcW w:w="1224.0000915527344" w:type="dxa"/>
            <w:vAlign w:val="top"/>
          </w:tcPr>
          <w:p>
            <w:pPr>
              <w:jc w:val="left"/>
            </w:pPr>
            <w:r>
              <w:rPr>
                <w:rFonts w:ascii="Tahoma" w:hAnsi="Tahoma" w:cs="Tahoma" w:eastAsia="Tahoma"/>
                <w:color w:val="000000"/>
                <w:sz w:val="20"/>
                <w:szCs w:val="20"/>
              </w:rPr>
              <w:t>4.9.1.3</w:t>
            </w:r>
          </w:p>
        </w:tc>
        <w:tc>
          <w:tcPr>
            <w:tcW w:w="4080.0003051757812" w:type="dxa"/>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Ремонт автомобилей</w:t>
            </w:r>
          </w:p>
        </w:tc>
        <w:tc>
          <w:tcPr>
            <w:tcW w:w="1224.0000915527344" w:type="dxa"/>
            <w:vAlign w:val="top"/>
          </w:tcPr>
          <w:p>
            <w:pPr>
              <w:jc w:val="left"/>
            </w:pPr>
            <w:r>
              <w:rPr>
                <w:rFonts w:ascii="Tahoma" w:hAnsi="Tahoma" w:cs="Tahoma" w:eastAsia="Tahoma"/>
                <w:color w:val="000000"/>
                <w:sz w:val="20"/>
                <w:szCs w:val="20"/>
              </w:rPr>
              <w:t>4.9.1.4</w:t>
            </w:r>
          </w:p>
        </w:tc>
        <w:tc>
          <w:tcPr>
            <w:tcW w:w="4080.0003051757812" w:type="dxa"/>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Автомобильный транспорт</w:t>
            </w:r>
          </w:p>
        </w:tc>
        <w:tc>
          <w:tcPr>
            <w:tcW w:w="1224.0000915527344" w:type="dxa"/>
            <w:vAlign w:val="top"/>
            <w:vMerge w:val="restart"/>
          </w:tcPr>
          <w:p>
            <w:pPr>
              <w:jc w:val="left"/>
            </w:pPr>
            <w:r>
              <w:rPr>
                <w:rFonts w:ascii="Tahoma" w:hAnsi="Tahoma" w:cs="Tahoma" w:eastAsia="Tahoma"/>
                <w:color w:val="000000"/>
                <w:sz w:val="20"/>
                <w:szCs w:val="20"/>
              </w:rPr>
              <w:t>7.2</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устанавливается в соответствии с проектной документацией.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Размещение автомобильных дорог</w:t>
            </w:r>
          </w:p>
        </w:tc>
        <w:tc>
          <w:tcPr>
            <w:tcW w:w="1224.0000915527344" w:type="dxa"/>
            <w:vAlign w:val="top"/>
            <w:vMerge w:val="restart"/>
          </w:tcPr>
          <w:p>
            <w:pPr>
              <w:jc w:val="left"/>
            </w:pPr>
            <w:r>
              <w:rPr>
                <w:rFonts w:ascii="Tahoma" w:hAnsi="Tahoma" w:cs="Tahoma" w:eastAsia="Tahoma"/>
                <w:color w:val="000000"/>
                <w:sz w:val="20"/>
                <w:szCs w:val="20"/>
              </w:rPr>
              <w:t>7.2.1</w:t>
            </w:r>
          </w:p>
        </w:tc>
        <w:tc>
          <w:tcPr>
            <w:tcW w:w="4080.0003051757812" w:type="dxa"/>
            <w:vMerge w:val="restart"/>
          </w:tcPr>
          <w:p>
            <w:pPr>
              <w:jc w:val="left"/>
            </w:pPr>
            <w:r>
              <w:rPr>
                <w:rFonts w:ascii="Tahoma" w:hAnsi="Tahoma" w:cs="Tahoma" w:eastAsia="Tahoma"/>
                <w:color w:val="000000"/>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Обслуживание перевозок пассажиров</w:t>
            </w:r>
          </w:p>
        </w:tc>
        <w:tc>
          <w:tcPr>
            <w:tcW w:w="1224.0000915527344" w:type="dxa"/>
            <w:vAlign w:val="top"/>
            <w:vMerge w:val="restart"/>
          </w:tcPr>
          <w:p>
            <w:pPr>
              <w:jc w:val="left"/>
            </w:pPr>
            <w:r>
              <w:rPr>
                <w:rFonts w:ascii="Tahoma" w:hAnsi="Tahoma" w:cs="Tahoma" w:eastAsia="Tahoma"/>
                <w:color w:val="000000"/>
                <w:sz w:val="20"/>
                <w:szCs w:val="20"/>
              </w:rPr>
              <w:t>7.2.2</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устанавливается в соответствии с проектной документацией.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Стоянки транспорта общего пользования</w:t>
            </w:r>
          </w:p>
        </w:tc>
        <w:tc>
          <w:tcPr>
            <w:tcW w:w="1224.0000915527344" w:type="dxa"/>
            <w:vAlign w:val="top"/>
            <w:vMerge w:val="restart"/>
          </w:tcPr>
          <w:p>
            <w:pPr>
              <w:jc w:val="left"/>
            </w:pPr>
            <w:r>
              <w:rPr>
                <w:rFonts w:ascii="Tahoma" w:hAnsi="Tahoma" w:cs="Tahoma" w:eastAsia="Tahoma"/>
                <w:color w:val="000000"/>
                <w:sz w:val="20"/>
                <w:szCs w:val="20"/>
              </w:rPr>
              <w:t>7.2.3</w:t>
            </w:r>
          </w:p>
        </w:tc>
        <w:tc>
          <w:tcPr>
            <w:tcW w:w="4080.0003051757812" w:type="dxa"/>
            <w:vMerge w:val="restart"/>
          </w:tcPr>
          <w:p>
            <w:pPr>
              <w:jc w:val="left"/>
            </w:pPr>
            <w:r>
              <w:rPr>
                <w:rFonts w:ascii="Tahoma" w:hAnsi="Tahoma" w:cs="Tahoma" w:eastAsia="Tahoma"/>
                <w:color w:val="000000"/>
                <w:sz w:val="20"/>
                <w:szCs w:val="20"/>
              </w:rPr>
              <w:t>Размещение стоянок транспортных средств, осуществляющих перевозки людей по установленному маршруту</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Оказание услуг связи</w:t>
            </w:r>
          </w:p>
        </w:tc>
        <w:tc>
          <w:tcPr>
            <w:tcW w:w="1224.0000915527344" w:type="dxa"/>
            <w:vAlign w:val="top"/>
            <w:vMerge w:val="restart"/>
          </w:tcPr>
          <w:p>
            <w:pPr>
              <w:jc w:val="left"/>
            </w:pPr>
            <w:r>
              <w:rPr>
                <w:rFonts w:ascii="Tahoma" w:hAnsi="Tahoma" w:cs="Tahoma" w:eastAsia="Tahoma"/>
                <w:color w:val="000000"/>
                <w:sz w:val="20"/>
                <w:szCs w:val="20"/>
              </w:rPr>
              <w:t>3.2.3</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pPr>
        <w:jc w:val="both"/>
      </w:pPr>
      <w:r>
        <w:rPr>
          <w:lang w:val="ru-RU"/>
          <w:rFonts w:ascii="Tahoma" w:hAnsi="Tahoma" w:cs="Tahoma" w:eastAsia="Tahoma"/>
          <w:color w:val="000000"/>
          <w:sz w:val="20"/>
          <w:szCs w:val="20"/>
        </w:rP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 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 </w:t>
      </w:r>
    </w:p>
    <w:p>
      <w:pPr>
        <w:jc w:val="both"/>
      </w:pPr>
      <w:r>
        <w:rPr>
          <w:lang w:val="ru-RU"/>
          <w:rFonts w:ascii="Tahoma" w:hAnsi="Tahoma" w:cs="Tahoma" w:eastAsia="Tahoma"/>
          <w:color w:val="000000"/>
          <w:sz w:val="20"/>
          <w:szCs w:val="20"/>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 </w:t>
      </w:r>
    </w:p>
    <w:p>
      <w:pPr>
        <w:jc w:val="both"/>
      </w:pPr>
      <w:r>
        <w:rPr>
          <w:lang w:val="ru-RU"/>
          <w:rFonts w:ascii="Tahoma" w:hAnsi="Tahoma" w:cs="Tahoma" w:eastAsia="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pPr>
        <w:jc w:val="both"/>
      </w:pPr>
      <w:r>
        <w:rPr>
          <w:lang w:val="ru-RU"/>
          <w:rFonts w:ascii="Tahoma" w:hAnsi="Tahoma" w:cs="Tahoma" w:eastAsia="Tahoma"/>
          <w:color w:val="000000"/>
          <w:sz w:val="20"/>
          <w:szCs w:val="20"/>
        </w:rP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 </w:t>
      </w:r>
    </w:p>
    <w:p>
      <w:pPr>
        <w:jc w:val="both"/>
      </w:pPr>
      <w:r>
        <w:rPr>
          <w:lang w:val="ru-RU"/>
          <w:rFonts w:ascii="Tahoma" w:hAnsi="Tahoma" w:cs="Tahoma" w:eastAsia="Tahoma"/>
          <w:color w:val="000000"/>
          <w:sz w:val="20"/>
          <w:szCs w:val="20"/>
        </w:rPr>
        <w:t>Септики: - минимальный отступ от красной линии проездов не менее 1 м;</w:t>
      </w:r>
    </w:p>
    <w:p>
      <w:pPr>
        <w:jc w:val="both"/>
      </w:pP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pPr>
        <w:jc w:val="both"/>
      </w:pP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p>
    <w:p>
      <w:pPr>
        <w:jc w:val="both"/>
      </w:pPr>
      <w:r>
        <w:rPr>
          <w:lang w:val="ru-RU"/>
          <w:rFonts w:ascii="Tahoma" w:hAnsi="Tahoma" w:cs="Tahoma" w:eastAsia="Tahoma"/>
          <w:color w:val="000000"/>
          <w:sz w:val="20"/>
          <w:szCs w:val="20"/>
        </w:rPr>
        <w:t>- фильтрующие - на расстоянии не менее 8 м от фундамента построек;</w:t>
      </w:r>
    </w:p>
    <w:p>
      <w:pPr>
        <w:jc w:val="both"/>
      </w:pP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pPr>
        <w:jc w:val="both"/>
      </w:pP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pPr>
        <w:jc w:val="both"/>
      </w:pP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pPr>
        <w:jc w:val="both"/>
      </w:pPr>
      <w:r>
        <w:rPr>
          <w:lang w:val="ru-RU"/>
          <w:rFonts w:ascii="Tahoma" w:hAnsi="Tahoma" w:cs="Tahoma" w:eastAsia="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pPr>
        <w:jc w:val="both"/>
      </w:pP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pPr>
        <w:jc w:val="both"/>
      </w:pPr>
      <w:r>
        <w:rPr>
          <w:lang w:val="ru-RU"/>
          <w:rFonts w:ascii="Tahoma" w:hAnsi="Tahoma" w:cs="Tahoma" w:eastAsia="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pPr>
        <w:jc w:val="both"/>
      </w:pPr>
      <w:r>
        <w:rPr>
          <w:lang w:val="ru-RU"/>
          <w:rFonts w:ascii="Tahoma" w:hAnsi="Tahoma" w:cs="Tahoma" w:eastAsia="Tahoma"/>
          <w:color w:val="000000"/>
          <w:sz w:val="20"/>
          <w:szCs w:val="20"/>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pPr>
        <w:jc w:val="both"/>
      </w:pPr>
      <w:r>
        <w:rPr>
          <w:lang w:val="ru-RU"/>
          <w:rFonts w:ascii="Tahoma" w:hAnsi="Tahoma" w:cs="Tahoma" w:eastAsia="Tahoma"/>
          <w:color w:val="000000"/>
          <w:sz w:val="20"/>
          <w:szCs w:val="20"/>
        </w:rPr>
        <w:t>Требования к ограждению земельных участков:</w:t>
      </w:r>
    </w:p>
    <w:p>
      <w:pPr>
        <w:jc w:val="both"/>
      </w:pPr>
      <w:r>
        <w:rPr>
          <w:lang w:val="ru-RU"/>
          <w:rFonts w:ascii="Tahoma" w:hAnsi="Tahoma" w:cs="Tahoma" w:eastAsia="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pPr>
        <w:jc w:val="both"/>
      </w:pPr>
      <w:r>
        <w:rPr>
          <w:lang w:val="ru-RU"/>
          <w:rFonts w:ascii="Tahoma" w:hAnsi="Tahoma" w:cs="Tahoma" w:eastAsia="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pPr>
        <w:jc w:val="both"/>
      </w:pPr>
      <w:r>
        <w:rPr>
          <w:lang w:val="ru-RU"/>
          <w:rFonts w:ascii="Tahoma" w:hAnsi="Tahoma" w:cs="Tahoma" w:eastAsia="Tahoma"/>
          <w:color w:val="000000"/>
          <w:sz w:val="20"/>
          <w:szCs w:val="20"/>
        </w:rPr>
        <w:t xml:space="preserve">–  высота ограждения между смежными земельными участками должна быть не более 2 метров; </w:t>
      </w:r>
    </w:p>
    <w:p>
      <w:pPr>
        <w:jc w:val="both"/>
      </w:pPr>
      <w:r>
        <w:rPr>
          <w:lang w:val="ru-RU"/>
          <w:rFonts w:ascii="Tahoma" w:hAnsi="Tahoma" w:cs="Tahoma" w:eastAsia="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p>
    <w:p>
      <w:pPr>
        <w:jc w:val="both"/>
      </w:pPr>
      <w:r>
        <w:rPr>
          <w:lang w:val="ru-RU"/>
          <w:rFonts w:ascii="Tahoma" w:hAnsi="Tahoma" w:cs="Tahoma" w:eastAsia="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pPr>
        <w:jc w:val="both"/>
      </w:pPr>
      <w:r>
        <w:rPr>
          <w:lang w:val="ru-RU"/>
          <w:rFonts w:ascii="Tahoma" w:hAnsi="Tahoma" w:cs="Tahoma" w:eastAsia="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pPr>
        <w:jc w:val="both"/>
      </w:pPr>
      <w:r>
        <w:rPr>
          <w:lang w:val="ru-RU"/>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13.02.2014) и расстояния до границ земельного участка от которых составляют менее минимальных отступов, установленных Правилами.</w:t>
      </w:r>
    </w:p>
    <w:p>
      <w:pPr>
        <w:jc w:val="both"/>
      </w:pP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pPr>
        <w:jc w:val="both"/>
      </w:pP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Днепровского сельского поселения Тимашевского района (до 13.02.2014) – не установлен.</w:t>
      </w:r>
    </w:p>
    <w:p>
      <w:pPr>
        <w:jc w:val="both"/>
      </w:pPr>
      <w:r>
        <w:rPr>
          <w:lang w:val="ru-RU"/>
          <w:rFonts w:ascii="Tahoma" w:hAnsi="Tahoma" w:cs="Tahoma" w:eastAsia="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10. Зона сельскохозяйственных угодий в составе земель сельскохозяйственного назначения (СХУ1)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Растениеводство</w:t>
            </w:r>
          </w:p>
        </w:tc>
        <w:tc>
          <w:tcPr>
            <w:tcW w:w="1224.0000915527344" w:type="dxa"/>
            <w:vAlign w:val="top"/>
            <w:vMerge w:val="restart"/>
          </w:tcPr>
          <w:p>
            <w:pPr>
              <w:jc w:val="left"/>
            </w:pPr>
            <w:r>
              <w:rPr>
                <w:rFonts w:ascii="Tahoma" w:hAnsi="Tahoma" w:cs="Tahoma" w:eastAsia="Tahoma"/>
                <w:color w:val="000000"/>
                <w:sz w:val="20"/>
                <w:szCs w:val="20"/>
              </w:rPr>
              <w:t>1.1</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Выращивание зерновых и иных сельскохозяйственных культур</w:t>
            </w:r>
          </w:p>
        </w:tc>
        <w:tc>
          <w:tcPr>
            <w:tcW w:w="1224.0000915527344" w:type="dxa"/>
            <w:vAlign w:val="top"/>
          </w:tcPr>
          <w:p>
            <w:pPr>
              <w:jc w:val="left"/>
            </w:pPr>
            <w:r>
              <w:rPr>
                <w:rFonts w:ascii="Tahoma" w:hAnsi="Tahoma" w:cs="Tahoma" w:eastAsia="Tahoma"/>
                <w:color w:val="000000"/>
                <w:sz w:val="20"/>
                <w:szCs w:val="20"/>
              </w:rPr>
              <w:t>1.2</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Овощеводство</w:t>
            </w:r>
          </w:p>
        </w:tc>
        <w:tc>
          <w:tcPr>
            <w:tcW w:w="1224.0000915527344" w:type="dxa"/>
            <w:vAlign w:val="top"/>
          </w:tcPr>
          <w:p>
            <w:pPr>
              <w:jc w:val="left"/>
            </w:pPr>
            <w:r>
              <w:rPr>
                <w:rFonts w:ascii="Tahoma" w:hAnsi="Tahoma" w:cs="Tahoma" w:eastAsia="Tahoma"/>
                <w:color w:val="000000"/>
                <w:sz w:val="20"/>
                <w:szCs w:val="20"/>
              </w:rPr>
              <w:t>1.3</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Выращивание тонизирующих, лекарственных, цветочных культур</w:t>
            </w:r>
          </w:p>
        </w:tc>
        <w:tc>
          <w:tcPr>
            <w:tcW w:w="1224.0000915527344" w:type="dxa"/>
            <w:vAlign w:val="top"/>
          </w:tcPr>
          <w:p>
            <w:pPr>
              <w:jc w:val="left"/>
            </w:pPr>
            <w:r>
              <w:rPr>
                <w:rFonts w:ascii="Tahoma" w:hAnsi="Tahoma" w:cs="Tahoma" w:eastAsia="Tahoma"/>
                <w:color w:val="000000"/>
                <w:sz w:val="20"/>
                <w:szCs w:val="20"/>
              </w:rPr>
              <w:t>1.4</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Садоводство</w:t>
            </w:r>
          </w:p>
        </w:tc>
        <w:tc>
          <w:tcPr>
            <w:tcW w:w="1224.0000915527344" w:type="dxa"/>
            <w:vAlign w:val="top"/>
          </w:tcPr>
          <w:p>
            <w:pPr>
              <w:jc w:val="left"/>
            </w:pPr>
            <w:r>
              <w:rPr>
                <w:rFonts w:ascii="Tahoma" w:hAnsi="Tahoma" w:cs="Tahoma" w:eastAsia="Tahoma"/>
                <w:color w:val="000000"/>
                <w:sz w:val="20"/>
                <w:szCs w:val="20"/>
              </w:rPr>
              <w:t>1.5</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Виноградарство</w:t>
            </w:r>
          </w:p>
        </w:tc>
        <w:tc>
          <w:tcPr>
            <w:tcW w:w="1224.0000915527344" w:type="dxa"/>
            <w:vAlign w:val="top"/>
          </w:tcPr>
          <w:p>
            <w:pPr>
              <w:jc w:val="left"/>
            </w:pPr>
            <w:r>
              <w:rPr>
                <w:rFonts w:ascii="Tahoma" w:hAnsi="Tahoma" w:cs="Tahoma" w:eastAsia="Tahoma"/>
                <w:color w:val="000000"/>
                <w:sz w:val="20"/>
                <w:szCs w:val="20"/>
              </w:rPr>
              <w:t>1.5.1</w:t>
            </w:r>
          </w:p>
        </w:tc>
        <w:tc>
          <w:tcPr>
            <w:tcW w:w="4080.0003051757812" w:type="dxa"/>
          </w:tcPr>
          <w:p>
            <w:pPr>
              <w:jc w:val="left"/>
            </w:pPr>
            <w:r>
              <w:rPr>
                <w:rFonts w:ascii="Tahoma" w:hAnsi="Tahoma" w:cs="Tahoma" w:eastAsia="Tahoma"/>
                <w:color w:val="000000"/>
                <w:sz w:val="20"/>
                <w:szCs w:val="20"/>
              </w:rPr>
              <w:t>Возделывание винограда на виноградопригодных землях</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Выращивание льна и конопли</w:t>
            </w:r>
          </w:p>
        </w:tc>
        <w:tc>
          <w:tcPr>
            <w:tcW w:w="1224.0000915527344" w:type="dxa"/>
            <w:vAlign w:val="top"/>
          </w:tcPr>
          <w:p>
            <w:pPr>
              <w:jc w:val="left"/>
            </w:pPr>
            <w:r>
              <w:rPr>
                <w:rFonts w:ascii="Tahoma" w:hAnsi="Tahoma" w:cs="Tahoma" w:eastAsia="Tahoma"/>
                <w:color w:val="000000"/>
                <w:sz w:val="20"/>
                <w:szCs w:val="20"/>
              </w:rPr>
              <w:t>1.6</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Пчеловодство</w:t>
            </w:r>
          </w:p>
        </w:tc>
        <w:tc>
          <w:tcPr>
            <w:tcW w:w="1224.0000915527344" w:type="dxa"/>
            <w:vAlign w:val="top"/>
          </w:tcPr>
          <w:p>
            <w:pPr>
              <w:jc w:val="left"/>
            </w:pPr>
            <w:r>
              <w:rPr>
                <w:rFonts w:ascii="Tahoma" w:hAnsi="Tahoma" w:cs="Tahoma" w:eastAsia="Tahoma"/>
                <w:color w:val="000000"/>
                <w:sz w:val="20"/>
                <w:szCs w:val="20"/>
              </w:rPr>
              <w:t>1.12</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Ведение личного подсобного хозяйства на полевых участках</w:t>
            </w:r>
          </w:p>
        </w:tc>
        <w:tc>
          <w:tcPr>
            <w:tcW w:w="1224.0000915527344" w:type="dxa"/>
            <w:vAlign w:val="top"/>
          </w:tcPr>
          <w:p>
            <w:pPr>
              <w:jc w:val="left"/>
            </w:pPr>
            <w:r>
              <w:rPr>
                <w:rFonts w:ascii="Tahoma" w:hAnsi="Tahoma" w:cs="Tahoma" w:eastAsia="Tahoma"/>
                <w:color w:val="000000"/>
                <w:sz w:val="20"/>
                <w:szCs w:val="20"/>
              </w:rPr>
              <w:t>1.16</w:t>
            </w:r>
          </w:p>
        </w:tc>
        <w:tc>
          <w:tcPr>
            <w:tcW w:w="4080.0003051757812" w:type="dxa"/>
          </w:tcPr>
          <w:p>
            <w:pPr>
              <w:jc w:val="left"/>
            </w:pPr>
            <w:r>
              <w:rPr>
                <w:rFonts w:ascii="Tahoma" w:hAnsi="Tahoma" w:cs="Tahoma" w:eastAsia="Tahoma"/>
                <w:color w:val="000000"/>
                <w:sz w:val="20"/>
                <w:szCs w:val="20"/>
              </w:rPr>
              <w:t>Производство сельскохозяйственной продукции без права возведения объектов капитального строительства</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Питомники</w:t>
            </w:r>
          </w:p>
        </w:tc>
        <w:tc>
          <w:tcPr>
            <w:tcW w:w="1224.0000915527344" w:type="dxa"/>
            <w:vAlign w:val="top"/>
          </w:tcPr>
          <w:p>
            <w:pPr>
              <w:jc w:val="left"/>
            </w:pPr>
            <w:r>
              <w:rPr>
                <w:rFonts w:ascii="Tahoma" w:hAnsi="Tahoma" w:cs="Tahoma" w:eastAsia="Tahoma"/>
                <w:color w:val="000000"/>
                <w:sz w:val="20"/>
                <w:szCs w:val="20"/>
              </w:rPr>
              <w:t>1.17</w:t>
            </w:r>
          </w:p>
        </w:tc>
        <w:tc>
          <w:tcPr>
            <w:tcW w:w="4080.0003051757812" w:type="dxa"/>
          </w:tcPr>
          <w:p>
            <w:pPr>
              <w:jc w:val="left"/>
            </w:pPr>
            <w:r>
              <w:rPr>
                <w:rFonts w:ascii="Tahoma" w:hAnsi="Tahoma" w:cs="Tahoma" w:eastAsia="Tahoma"/>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Сенокошение</w:t>
            </w:r>
          </w:p>
        </w:tc>
        <w:tc>
          <w:tcPr>
            <w:tcW w:w="1224.0000915527344" w:type="dxa"/>
            <w:vAlign w:val="top"/>
          </w:tcPr>
          <w:p>
            <w:pPr>
              <w:jc w:val="left"/>
            </w:pPr>
            <w:r>
              <w:rPr>
                <w:rFonts w:ascii="Tahoma" w:hAnsi="Tahoma" w:cs="Tahoma" w:eastAsia="Tahoma"/>
                <w:color w:val="000000"/>
                <w:sz w:val="20"/>
                <w:szCs w:val="20"/>
              </w:rPr>
              <w:t>1.19</w:t>
            </w:r>
          </w:p>
        </w:tc>
        <w:tc>
          <w:tcPr>
            <w:tcW w:w="4080.0003051757812" w:type="dxa"/>
          </w:tcPr>
          <w:p>
            <w:pPr>
              <w:jc w:val="left"/>
            </w:pPr>
            <w:r>
              <w:rPr>
                <w:rFonts w:ascii="Tahoma" w:hAnsi="Tahoma" w:cs="Tahoma" w:eastAsia="Tahoma"/>
                <w:color w:val="000000"/>
                <w:sz w:val="20"/>
                <w:szCs w:val="20"/>
              </w:rPr>
              <w:t>Кошение трав, сбор и заготовка сена</w:t>
            </w:r>
          </w:p>
        </w:tc>
        <w:tc>
          <w:tcPr>
            <w:tcW w:w="6800" w:type="dxa"/>
            <w:vMerge/>
          </w:tcPr>
          <w:p>
            <w:pP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Выпас сельскохозяйственных животных</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Выпас сельскохозяйственных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Ведение огородничества</w:t>
            </w:r>
          </w:p>
        </w:tc>
        <w:tc>
          <w:tcPr>
            <w:tcW w:w="1224.0000915527344" w:type="dxa"/>
            <w:vAlign w:val="top"/>
          </w:tcPr>
          <w:p>
            <w:pPr>
              <w:jc w:val="left"/>
            </w:pPr>
            <w:r>
              <w:rPr>
                <w:rFonts w:ascii="Tahoma" w:hAnsi="Tahoma" w:cs="Tahoma" w:eastAsia="Tahoma"/>
                <w:color w:val="000000"/>
                <w:sz w:val="20"/>
                <w:szCs w:val="20"/>
              </w:rPr>
              <w:t>13.1</w:t>
            </w:r>
          </w:p>
        </w:tc>
        <w:tc>
          <w:tcPr>
            <w:tcW w:w="4080.0003051757812" w:type="dxa"/>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11. Зона сельскохозяйственных угодий в составе границ населенного пункта (СХ1)</w:t>
      </w:r>
    </w:p>
    <w:p>
      <w:pPr>
        <w:jc w:val="both"/>
      </w:pPr>
      <w:r>
        <w:rPr>
          <w:lang w:val="ru-RU"/>
          <w:rFonts w:ascii="Tahoma" w:hAnsi="Tahoma" w:cs="Tahoma" w:eastAsia="Tahoma"/>
          <w:color w:val="000000"/>
          <w:sz w:val="22"/>
          <w:szCs w:val="22"/>
        </w:rPr>
        <w:t>Зона СХ1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Растениеводство</w:t>
            </w:r>
          </w:p>
        </w:tc>
        <w:tc>
          <w:tcPr>
            <w:tcW w:w="1224.0000915527344" w:type="dxa"/>
            <w:vAlign w:val="top"/>
            <w:vMerge w:val="restart"/>
          </w:tcPr>
          <w:p>
            <w:pPr>
              <w:jc w:val="left"/>
            </w:pPr>
            <w:r>
              <w:rPr>
                <w:rFonts w:ascii="Tahoma" w:hAnsi="Tahoma" w:cs="Tahoma" w:eastAsia="Tahoma"/>
                <w:color w:val="000000"/>
                <w:sz w:val="20"/>
                <w:szCs w:val="20"/>
              </w:rPr>
              <w:t>1.1</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Выращивание зерновых и иных сельскохозяйственных культур</w:t>
            </w:r>
          </w:p>
        </w:tc>
        <w:tc>
          <w:tcPr>
            <w:tcW w:w="1224.0000915527344" w:type="dxa"/>
            <w:vAlign w:val="top"/>
            <w:vMerge w:val="restart"/>
          </w:tcPr>
          <w:p>
            <w:pPr>
              <w:jc w:val="left"/>
            </w:pPr>
            <w:r>
              <w:rPr>
                <w:rFonts w:ascii="Tahoma" w:hAnsi="Tahoma" w:cs="Tahoma" w:eastAsia="Tahoma"/>
                <w:color w:val="000000"/>
                <w:sz w:val="20"/>
                <w:szCs w:val="20"/>
              </w:rPr>
              <w:t>1.2</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300 кв.м.</w:t>
            </w:r>
          </w:p>
          <w:p>
            <w:pPr>
              <w:jc w:val="left"/>
            </w:pPr>
            <w:r>
              <w:rPr>
                <w:rFonts w:ascii="Tahoma" w:hAnsi="Tahoma" w:cs="Tahoma" w:eastAsia="Tahoma"/>
                <w:color w:val="000000"/>
                <w:sz w:val="20"/>
                <w:szCs w:val="20"/>
              </w:rPr>
              <w:t>Максимальный размер земельного участка (площадь) – 600000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Предельное количество этажей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Овощеводство</w:t>
            </w:r>
          </w:p>
        </w:tc>
        <w:tc>
          <w:tcPr>
            <w:tcW w:w="1224.0000915527344" w:type="dxa"/>
            <w:vAlign w:val="top"/>
          </w:tcPr>
          <w:p>
            <w:pPr>
              <w:jc w:val="left"/>
            </w:pPr>
            <w:r>
              <w:rPr>
                <w:rFonts w:ascii="Tahoma" w:hAnsi="Tahoma" w:cs="Tahoma" w:eastAsia="Tahoma"/>
                <w:color w:val="000000"/>
                <w:sz w:val="20"/>
                <w:szCs w:val="20"/>
              </w:rPr>
              <w:t>1.3</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Выращивание тонизирующих, лекарственных, цветочных культур</w:t>
            </w:r>
          </w:p>
        </w:tc>
        <w:tc>
          <w:tcPr>
            <w:tcW w:w="1224.0000915527344" w:type="dxa"/>
            <w:vAlign w:val="top"/>
            <w:vMerge w:val="restart"/>
          </w:tcPr>
          <w:p>
            <w:pPr>
              <w:jc w:val="left"/>
            </w:pPr>
            <w:r>
              <w:rPr>
                <w:rFonts w:ascii="Tahoma" w:hAnsi="Tahoma" w:cs="Tahoma" w:eastAsia="Tahoma"/>
                <w:color w:val="000000"/>
                <w:sz w:val="20"/>
                <w:szCs w:val="20"/>
              </w:rPr>
              <w:t>1.4</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500 кв.м.</w:t>
            </w:r>
          </w:p>
          <w:p>
            <w:pPr>
              <w:jc w:val="left"/>
            </w:pPr>
            <w:r>
              <w:rPr>
                <w:rFonts w:ascii="Tahoma" w:hAnsi="Tahoma" w:cs="Tahoma" w:eastAsia="Tahoma"/>
                <w:color w:val="000000"/>
                <w:sz w:val="20"/>
                <w:szCs w:val="20"/>
              </w:rPr>
              <w:t>Максимальный размер земельного участка (площадь) – 600000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Предельное количество этажей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Садоводство</w:t>
            </w:r>
          </w:p>
        </w:tc>
        <w:tc>
          <w:tcPr>
            <w:tcW w:w="1224.0000915527344" w:type="dxa"/>
            <w:vAlign w:val="top"/>
          </w:tcPr>
          <w:p>
            <w:pPr>
              <w:jc w:val="left"/>
            </w:pPr>
            <w:r>
              <w:rPr>
                <w:rFonts w:ascii="Tahoma" w:hAnsi="Tahoma" w:cs="Tahoma" w:eastAsia="Tahoma"/>
                <w:color w:val="000000"/>
                <w:sz w:val="20"/>
                <w:szCs w:val="20"/>
              </w:rPr>
              <w:t>1.5</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Выращивание льна и конопли</w:t>
            </w:r>
          </w:p>
        </w:tc>
        <w:tc>
          <w:tcPr>
            <w:tcW w:w="1224.0000915527344" w:type="dxa"/>
            <w:vAlign w:val="top"/>
            <w:vMerge w:val="restart"/>
          </w:tcPr>
          <w:p>
            <w:pPr>
              <w:jc w:val="left"/>
            </w:pPr>
            <w:r>
              <w:rPr>
                <w:rFonts w:ascii="Tahoma" w:hAnsi="Tahoma" w:cs="Tahoma" w:eastAsia="Tahoma"/>
                <w:color w:val="000000"/>
                <w:sz w:val="20"/>
                <w:szCs w:val="20"/>
              </w:rPr>
              <w:t>1.6</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Научное обеспечение сельского хозяйства</w:t>
            </w:r>
          </w:p>
        </w:tc>
        <w:tc>
          <w:tcPr>
            <w:tcW w:w="1224.0000915527344" w:type="dxa"/>
            <w:vAlign w:val="top"/>
            <w:vMerge w:val="restart"/>
          </w:tcPr>
          <w:p>
            <w:pPr>
              <w:jc w:val="left"/>
            </w:pPr>
            <w:r>
              <w:rPr>
                <w:rFonts w:ascii="Tahoma" w:hAnsi="Tahoma" w:cs="Tahoma" w:eastAsia="Tahoma"/>
                <w:color w:val="000000"/>
                <w:sz w:val="20"/>
                <w:szCs w:val="20"/>
              </w:rPr>
              <w:t>1.14</w:t>
            </w:r>
          </w:p>
        </w:tc>
        <w:tc>
          <w:tcPr>
            <w:tcW w:w="4080.0003051757812" w:type="dxa"/>
            <w:vMerge w:val="restart"/>
          </w:tcPr>
          <w:p>
            <w:pPr>
              <w:jc w:val="left"/>
            </w:pPr>
            <w:r>
              <w:rPr>
                <w:rFonts w:ascii="Tahoma" w:hAnsi="Tahoma" w:cs="Tahoma" w:eastAsia="Tahoma"/>
                <w:color w:val="000000"/>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300 кв.м.</w:t>
            </w:r>
          </w:p>
          <w:p>
            <w:pPr>
              <w:jc w:val="left"/>
            </w:pPr>
            <w:r>
              <w:rPr>
                <w:rFonts w:ascii="Tahoma" w:hAnsi="Tahoma" w:cs="Tahoma" w:eastAsia="Tahoma"/>
                <w:color w:val="000000"/>
                <w:sz w:val="20"/>
                <w:szCs w:val="20"/>
              </w:rPr>
              <w:t>Максимальный размер земельного участка (площадь) – 600000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Предельное количество этажей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Сенокошение</w:t>
            </w:r>
          </w:p>
        </w:tc>
        <w:tc>
          <w:tcPr>
            <w:tcW w:w="1224.0000915527344" w:type="dxa"/>
            <w:vAlign w:val="top"/>
          </w:tcPr>
          <w:p>
            <w:pPr>
              <w:jc w:val="left"/>
            </w:pPr>
            <w:r>
              <w:rPr>
                <w:rFonts w:ascii="Tahoma" w:hAnsi="Tahoma" w:cs="Tahoma" w:eastAsia="Tahoma"/>
                <w:color w:val="000000"/>
                <w:sz w:val="20"/>
                <w:szCs w:val="20"/>
              </w:rPr>
              <w:t>1.19</w:t>
            </w:r>
          </w:p>
        </w:tc>
        <w:tc>
          <w:tcPr>
            <w:tcW w:w="4080.0003051757812" w:type="dxa"/>
          </w:tcPr>
          <w:p>
            <w:pPr>
              <w:jc w:val="left"/>
            </w:pPr>
            <w:r>
              <w:rPr>
                <w:rFonts w:ascii="Tahoma" w:hAnsi="Tahoma" w:cs="Tahoma" w:eastAsia="Tahoma"/>
                <w:color w:val="000000"/>
                <w:sz w:val="20"/>
                <w:szCs w:val="20"/>
              </w:rPr>
              <w:t>Кошение трав, сбор и заготовка сена</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Выпас сельскохозяйственных животных</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Выпас сельскохозяйственных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Ведение огородничества</w:t>
            </w:r>
          </w:p>
        </w:tc>
        <w:tc>
          <w:tcPr>
            <w:tcW w:w="1224.0000915527344" w:type="dxa"/>
            <w:vAlign w:val="top"/>
          </w:tcPr>
          <w:p>
            <w:pPr>
              <w:jc w:val="left"/>
            </w:pPr>
            <w:r>
              <w:rPr>
                <w:rFonts w:ascii="Tahoma" w:hAnsi="Tahoma" w:cs="Tahoma" w:eastAsia="Tahoma"/>
                <w:color w:val="000000"/>
                <w:sz w:val="20"/>
                <w:szCs w:val="20"/>
              </w:rPr>
              <w:t>13.1</w:t>
            </w:r>
          </w:p>
        </w:tc>
        <w:tc>
          <w:tcPr>
            <w:tcW w:w="4080.0003051757812" w:type="dxa"/>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12. Зона сельскохозяйственных предприятий, объектов сельскохозяйственного производства III-V классов опасности (СХ2.2)</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Животноводство</w:t>
            </w:r>
          </w:p>
        </w:tc>
        <w:tc>
          <w:tcPr>
            <w:tcW w:w="1224.0000915527344" w:type="dxa"/>
            <w:vAlign w:val="top"/>
            <w:vMerge w:val="restart"/>
          </w:tcPr>
          <w:p>
            <w:pPr>
              <w:jc w:val="left"/>
            </w:pPr>
            <w:r>
              <w:rPr>
                <w:rFonts w:ascii="Tahoma" w:hAnsi="Tahoma" w:cs="Tahoma" w:eastAsia="Tahoma"/>
                <w:color w:val="000000"/>
                <w:sz w:val="20"/>
                <w:szCs w:val="20"/>
              </w:rPr>
              <w:t>1.7</w:t>
            </w:r>
          </w:p>
        </w:tc>
        <w:tc>
          <w:tcPr>
            <w:tcW w:w="4080.0003051757812" w:type="dxa"/>
            <w:vMerge w:val="restart"/>
          </w:tcPr>
          <w:p>
            <w:pPr>
              <w:jc w:val="left"/>
            </w:pPr>
            <w:r>
              <w:rPr>
                <w:rFonts w:ascii="Tahoma" w:hAnsi="Tahoma" w:cs="Tahoma" w:eastAsia="Tahoma"/>
                <w:color w:val="000000"/>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5000 кв.м.</w:t>
            </w:r>
          </w:p>
          <w:p>
            <w:pPr>
              <w:jc w:val="left"/>
            </w:pPr>
            <w:r>
              <w:rPr>
                <w:rFonts w:ascii="Tahoma" w:hAnsi="Tahoma" w:cs="Tahoma" w:eastAsia="Tahoma"/>
                <w:color w:val="000000"/>
                <w:sz w:val="20"/>
                <w:szCs w:val="20"/>
              </w:rPr>
              <w:t>Максимальный размер земельного участка (площадь) – 100000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p>
            <w:pPr>
              <w:jc w:val="left"/>
            </w:pPr>
            <w:r>
              <w:rPr>
                <w:rFonts w:ascii="Tahoma" w:hAnsi="Tahoma" w:cs="Tahoma" w:eastAsia="Tahoma"/>
                <w:color w:val="000000"/>
                <w:sz w:val="20"/>
                <w:szCs w:val="20"/>
              </w:rPr>
              <w:t>Предельная высота зданий, строений, сооружений – 30 м.</w:t>
            </w:r>
          </w:p>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Скотоводство</w:t>
            </w:r>
          </w:p>
        </w:tc>
        <w:tc>
          <w:tcPr>
            <w:tcW w:w="1224.0000915527344" w:type="dxa"/>
            <w:vAlign w:val="top"/>
          </w:tcPr>
          <w:p>
            <w:pPr>
              <w:jc w:val="left"/>
            </w:pPr>
            <w:r>
              <w:rPr>
                <w:rFonts w:ascii="Tahoma" w:hAnsi="Tahoma" w:cs="Tahoma" w:eastAsia="Tahoma"/>
                <w:color w:val="000000"/>
                <w:sz w:val="20"/>
                <w:szCs w:val="20"/>
              </w:rPr>
              <w:t>1.8</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Звероводство</w:t>
            </w:r>
          </w:p>
        </w:tc>
        <w:tc>
          <w:tcPr>
            <w:tcW w:w="1224.0000915527344" w:type="dxa"/>
            <w:vAlign w:val="top"/>
          </w:tcPr>
          <w:p>
            <w:pPr>
              <w:jc w:val="left"/>
            </w:pPr>
            <w:r>
              <w:rPr>
                <w:rFonts w:ascii="Tahoma" w:hAnsi="Tahoma" w:cs="Tahoma" w:eastAsia="Tahoma"/>
                <w:color w:val="000000"/>
                <w:sz w:val="20"/>
                <w:szCs w:val="20"/>
              </w:rPr>
              <w:t>1.9</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Птицеводство</w:t>
            </w:r>
          </w:p>
        </w:tc>
        <w:tc>
          <w:tcPr>
            <w:tcW w:w="1224.0000915527344" w:type="dxa"/>
            <w:vAlign w:val="top"/>
          </w:tcPr>
          <w:p>
            <w:pPr>
              <w:jc w:val="left"/>
            </w:pPr>
            <w:r>
              <w:rPr>
                <w:rFonts w:ascii="Tahoma" w:hAnsi="Tahoma" w:cs="Tahoma" w:eastAsia="Tahoma"/>
                <w:color w:val="000000"/>
                <w:sz w:val="20"/>
                <w:szCs w:val="20"/>
              </w:rPr>
              <w:t>1.10</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Свиноводство</w:t>
            </w:r>
          </w:p>
        </w:tc>
        <w:tc>
          <w:tcPr>
            <w:tcW w:w="1224.0000915527344" w:type="dxa"/>
            <w:vAlign w:val="top"/>
          </w:tcPr>
          <w:p>
            <w:pPr>
              <w:jc w:val="left"/>
            </w:pPr>
            <w:r>
              <w:rPr>
                <w:rFonts w:ascii="Tahoma" w:hAnsi="Tahoma" w:cs="Tahoma" w:eastAsia="Tahoma"/>
                <w:color w:val="000000"/>
                <w:sz w:val="20"/>
                <w:szCs w:val="20"/>
              </w:rPr>
              <w:t>1.11</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Пчеловодство</w:t>
            </w:r>
          </w:p>
        </w:tc>
        <w:tc>
          <w:tcPr>
            <w:tcW w:w="1224.0000915527344" w:type="dxa"/>
            <w:vAlign w:val="top"/>
          </w:tcPr>
          <w:p>
            <w:pPr>
              <w:jc w:val="left"/>
            </w:pPr>
            <w:r>
              <w:rPr>
                <w:rFonts w:ascii="Tahoma" w:hAnsi="Tahoma" w:cs="Tahoma" w:eastAsia="Tahoma"/>
                <w:color w:val="000000"/>
                <w:sz w:val="20"/>
                <w:szCs w:val="20"/>
              </w:rPr>
              <w:t>1.12</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Рыбоводство</w:t>
            </w:r>
          </w:p>
        </w:tc>
        <w:tc>
          <w:tcPr>
            <w:tcW w:w="1224.0000915527344" w:type="dxa"/>
            <w:vAlign w:val="top"/>
          </w:tcPr>
          <w:p>
            <w:pPr>
              <w:jc w:val="left"/>
            </w:pPr>
            <w:r>
              <w:rPr>
                <w:rFonts w:ascii="Tahoma" w:hAnsi="Tahoma" w:cs="Tahoma" w:eastAsia="Tahoma"/>
                <w:color w:val="000000"/>
                <w:sz w:val="20"/>
                <w:szCs w:val="20"/>
              </w:rPr>
              <w:t>1.13</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Научное обеспечение сельского хозяйства</w:t>
            </w:r>
          </w:p>
        </w:tc>
        <w:tc>
          <w:tcPr>
            <w:tcW w:w="1224.0000915527344" w:type="dxa"/>
            <w:vAlign w:val="top"/>
          </w:tcPr>
          <w:p>
            <w:pPr>
              <w:jc w:val="left"/>
            </w:pPr>
            <w:r>
              <w:rPr>
                <w:rFonts w:ascii="Tahoma" w:hAnsi="Tahoma" w:cs="Tahoma" w:eastAsia="Tahoma"/>
                <w:color w:val="000000"/>
                <w:sz w:val="20"/>
                <w:szCs w:val="20"/>
              </w:rPr>
              <w:t>1.14</w:t>
            </w:r>
          </w:p>
        </w:tc>
        <w:tc>
          <w:tcPr>
            <w:tcW w:w="4080.0003051757812" w:type="dxa"/>
          </w:tcPr>
          <w:p>
            <w:pPr>
              <w:jc w:val="left"/>
            </w:pPr>
            <w:r>
              <w:rPr>
                <w:rFonts w:ascii="Tahoma" w:hAnsi="Tahoma" w:cs="Tahoma" w:eastAsia="Tahoma"/>
                <w:color w:val="000000"/>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Хранение и переработка сельскохозяйственной продукции</w:t>
            </w:r>
          </w:p>
        </w:tc>
        <w:tc>
          <w:tcPr>
            <w:tcW w:w="1224.0000915527344" w:type="dxa"/>
            <w:vAlign w:val="top"/>
          </w:tcPr>
          <w:p>
            <w:pPr>
              <w:jc w:val="left"/>
            </w:pPr>
            <w:r>
              <w:rPr>
                <w:rFonts w:ascii="Tahoma" w:hAnsi="Tahoma" w:cs="Tahoma" w:eastAsia="Tahoma"/>
                <w:color w:val="000000"/>
                <w:sz w:val="20"/>
                <w:szCs w:val="20"/>
              </w:rPr>
              <w:t>1.15</w:t>
            </w:r>
          </w:p>
        </w:tc>
        <w:tc>
          <w:tcPr>
            <w:tcW w:w="4080.0003051757812" w:type="dxa"/>
          </w:tcPr>
          <w:p>
            <w:pPr>
              <w:jc w:val="left"/>
            </w:pPr>
            <w:r>
              <w:rPr>
                <w:rFonts w:ascii="Tahoma" w:hAnsi="Tahoma" w:cs="Tahoma" w:eastAsia="Tahoma"/>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Ведение личного подсобного хозяйства на полевых участках</w:t>
            </w:r>
          </w:p>
        </w:tc>
        <w:tc>
          <w:tcPr>
            <w:tcW w:w="1224.0000915527344" w:type="dxa"/>
            <w:vAlign w:val="top"/>
          </w:tcPr>
          <w:p>
            <w:pPr>
              <w:jc w:val="left"/>
            </w:pPr>
            <w:r>
              <w:rPr>
                <w:rFonts w:ascii="Tahoma" w:hAnsi="Tahoma" w:cs="Tahoma" w:eastAsia="Tahoma"/>
                <w:color w:val="000000"/>
                <w:sz w:val="20"/>
                <w:szCs w:val="20"/>
              </w:rPr>
              <w:t>1.16</w:t>
            </w:r>
          </w:p>
        </w:tc>
        <w:tc>
          <w:tcPr>
            <w:tcW w:w="4080.0003051757812" w:type="dxa"/>
          </w:tcPr>
          <w:p>
            <w:pPr>
              <w:jc w:val="left"/>
            </w:pPr>
            <w:r>
              <w:rPr>
                <w:rFonts w:ascii="Tahoma" w:hAnsi="Tahoma" w:cs="Tahoma" w:eastAsia="Tahoma"/>
                <w:color w:val="000000"/>
                <w:sz w:val="20"/>
                <w:szCs w:val="20"/>
              </w:rPr>
              <w:t>Производство сельскохозяйственной продукции без права возведения объектов капитального строительства</w:t>
            </w:r>
          </w:p>
        </w:tc>
        <w:tc>
          <w:tcPr>
            <w:tcW w:w="6800" w:type="dxa"/>
            <w:vMerge/>
          </w:tcPr>
          <w:p>
            <w:pP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Питомники</w:t>
            </w:r>
          </w:p>
        </w:tc>
        <w:tc>
          <w:tcPr>
            <w:tcW w:w="1224.0000915527344" w:type="dxa"/>
            <w:vAlign w:val="top"/>
          </w:tcPr>
          <w:p>
            <w:pPr>
              <w:jc w:val="left"/>
            </w:pPr>
            <w:r>
              <w:rPr>
                <w:rFonts w:ascii="Tahoma" w:hAnsi="Tahoma" w:cs="Tahoma" w:eastAsia="Tahoma"/>
                <w:color w:val="000000"/>
                <w:sz w:val="20"/>
                <w:szCs w:val="20"/>
              </w:rPr>
              <w:t>1.17</w:t>
            </w:r>
          </w:p>
        </w:tc>
        <w:tc>
          <w:tcPr>
            <w:tcW w:w="4080.0003051757812" w:type="dxa"/>
          </w:tcPr>
          <w:p>
            <w:pPr>
              <w:jc w:val="left"/>
            </w:pPr>
            <w:r>
              <w:rPr>
                <w:rFonts w:ascii="Tahoma" w:hAnsi="Tahoma" w:cs="Tahoma" w:eastAsia="Tahoma"/>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Обеспечение сельскохозяйственного производства</w:t>
            </w:r>
          </w:p>
        </w:tc>
        <w:tc>
          <w:tcPr>
            <w:tcW w:w="1224.0000915527344" w:type="dxa"/>
            <w:vAlign w:val="top"/>
          </w:tcPr>
          <w:p>
            <w:pPr>
              <w:jc w:val="left"/>
            </w:pPr>
            <w:r>
              <w:rPr>
                <w:rFonts w:ascii="Tahoma" w:hAnsi="Tahoma" w:cs="Tahoma" w:eastAsia="Tahoma"/>
                <w:color w:val="000000"/>
                <w:sz w:val="20"/>
                <w:szCs w:val="20"/>
              </w:rPr>
              <w:t>1.18</w:t>
            </w:r>
          </w:p>
        </w:tc>
        <w:tc>
          <w:tcPr>
            <w:tcW w:w="4080.0003051757812" w:type="dxa"/>
          </w:tcPr>
          <w:p>
            <w:pPr>
              <w:jc w:val="left"/>
            </w:pPr>
            <w:r>
              <w:rPr>
                <w:rFonts w:ascii="Tahoma" w:hAnsi="Tahoma" w:cs="Tahoma" w:eastAsia="Tahoma"/>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800" w:type="dxa"/>
            <w:vMerge/>
          </w:tcPr>
          <w:p>
            <w:pP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Сенокошение</w:t>
            </w:r>
          </w:p>
        </w:tc>
        <w:tc>
          <w:tcPr>
            <w:tcW w:w="1224.0000915527344" w:type="dxa"/>
            <w:vAlign w:val="top"/>
          </w:tcPr>
          <w:p>
            <w:pPr>
              <w:jc w:val="left"/>
            </w:pPr>
            <w:r>
              <w:rPr>
                <w:rFonts w:ascii="Tahoma" w:hAnsi="Tahoma" w:cs="Tahoma" w:eastAsia="Tahoma"/>
                <w:color w:val="000000"/>
                <w:sz w:val="20"/>
                <w:szCs w:val="20"/>
              </w:rPr>
              <w:t>1.19</w:t>
            </w:r>
          </w:p>
        </w:tc>
        <w:tc>
          <w:tcPr>
            <w:tcW w:w="4080.0003051757812" w:type="dxa"/>
          </w:tcPr>
          <w:p>
            <w:pPr>
              <w:jc w:val="left"/>
            </w:pPr>
            <w:r>
              <w:rPr>
                <w:rFonts w:ascii="Tahoma" w:hAnsi="Tahoma" w:cs="Tahoma" w:eastAsia="Tahoma"/>
                <w:color w:val="000000"/>
                <w:sz w:val="20"/>
                <w:szCs w:val="20"/>
              </w:rPr>
              <w:t>Кошение трав, сбор и заготовка сена</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14.</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размещение объектов капитального строительства в блокировке с объектами капитального строительства на соседних земельных участках по взаимному (удостоверенному) согласию правообладателей.</w:t>
      </w:r>
      <w:r>
        <w:rPr>
          <w:lang w:val="ru-RU"/>
          <w:rFonts w:ascii="Tahoma" w:hAnsi="Tahoma" w:cs="Tahoma" w:eastAsia="Tahoma"/>
          <w:color w:val="000000"/>
          <w:sz w:val="20"/>
          <w:szCs w:val="20"/>
        </w:rPr>
        <w:br/>
      </w:r>
      <w:r>
        <w:rPr>
          <w:lang w:val="ru-RU"/>
          <w:rFonts w:ascii="Tahoma" w:hAnsi="Tahoma" w:cs="Tahoma" w:eastAsia="Tahoma"/>
          <w:color w:val="000000"/>
          <w:sz w:val="20"/>
          <w:szCs w:val="20"/>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Примечание: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13. Зона рыбоводства (СХ7)</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Рыбоводство</w:t>
            </w:r>
          </w:p>
        </w:tc>
        <w:tc>
          <w:tcPr>
            <w:tcW w:w="1224.0000915527344" w:type="dxa"/>
            <w:vAlign w:val="top"/>
            <w:vMerge w:val="restart"/>
          </w:tcPr>
          <w:p>
            <w:pPr>
              <w:jc w:val="left"/>
            </w:pPr>
            <w:r>
              <w:rPr>
                <w:rFonts w:ascii="Tahoma" w:hAnsi="Tahoma" w:cs="Tahoma" w:eastAsia="Tahoma"/>
                <w:color w:val="000000"/>
                <w:sz w:val="20"/>
                <w:szCs w:val="20"/>
              </w:rPr>
              <w:t>1.13</w:t>
            </w:r>
          </w:p>
        </w:tc>
        <w:tc>
          <w:tcPr>
            <w:tcW w:w="4080.0003051757812" w:type="dxa"/>
            <w:vMerge w:val="restart"/>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размещение объектов капитального строительства в блокировке с объектами капитального строительства на соседних земельных участках по взаимному (удостоверенному) согласию правообладателей.</w:t>
      </w:r>
      <w:r>
        <w:rPr>
          <w:lang w:val="ru-RU"/>
          <w:rFonts w:ascii="Tahoma" w:hAnsi="Tahoma" w:cs="Tahoma" w:eastAsia="Tahoma"/>
          <w:color w:val="000000"/>
          <w:sz w:val="20"/>
          <w:szCs w:val="20"/>
        </w:rPr>
        <w:br/>
      </w:r>
      <w:r>
        <w:rPr>
          <w:lang w:val="ru-RU"/>
          <w:rFonts w:ascii="Tahoma" w:hAnsi="Tahoma" w:cs="Tahoma" w:eastAsia="Tahoma"/>
          <w:color w:val="000000"/>
          <w:sz w:val="20"/>
          <w:szCs w:val="20"/>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Примечание: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14. Зона зеленых насаждений общего пользования  (парки, скверы, бульвары, сады) (ОП1.1.)</w:t>
      </w:r>
    </w:p>
    <w:p>
      <w:pPr>
        <w:jc w:val="both"/>
      </w:pPr>
      <w:r>
        <w:rPr>
          <w:lang w:val="ru-RU"/>
          <w:rFonts w:ascii="Tahoma" w:hAnsi="Tahoma" w:cs="Tahoma" w:eastAsia="Tahoma"/>
          <w:color w:val="000000"/>
          <w:sz w:val="22"/>
          <w:szCs w:val="22"/>
        </w:rPr>
        <w:t>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ОП1.1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r>
        <w:rPr>
          <w:lang w:val="ru-RU"/>
          <w:rFonts w:ascii="Tahoma" w:hAnsi="Tahoma" w:cs="Tahoma" w:eastAsia="Tahoma"/>
          <w:color w:val="000000"/>
          <w:sz w:val="22"/>
          <w:szCs w:val="22"/>
        </w:rPr>
        <w:br/>
      </w:r>
      <w:r>
        <w:rPr>
          <w:lang w:val="ru-RU"/>
          <w:rFonts w:ascii="Tahoma" w:hAnsi="Tahoma" w:cs="Tahoma" w:eastAsia="Tahoma"/>
          <w:color w:val="000000"/>
          <w:sz w:val="22"/>
          <w:szCs w:val="22"/>
        </w:rPr>
        <w:t>В иных случаях - применительно к частям территории в пределах данной зоны ОП1.1,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Парки культуры и отдыха</w:t>
            </w:r>
          </w:p>
        </w:tc>
        <w:tc>
          <w:tcPr>
            <w:tcW w:w="1224.0000915527344" w:type="dxa"/>
            <w:vAlign w:val="top"/>
            <w:vMerge w:val="restart"/>
          </w:tcPr>
          <w:p>
            <w:pPr>
              <w:jc w:val="left"/>
            </w:pPr>
            <w:r>
              <w:rPr>
                <w:rFonts w:ascii="Tahoma" w:hAnsi="Tahoma" w:cs="Tahoma" w:eastAsia="Tahoma"/>
                <w:color w:val="000000"/>
                <w:sz w:val="20"/>
                <w:szCs w:val="20"/>
              </w:rPr>
              <w:t>3.6.2</w:t>
            </w:r>
          </w:p>
        </w:tc>
        <w:tc>
          <w:tcPr>
            <w:tcW w:w="4080.0003051757812" w:type="dxa"/>
            <w:vMerge w:val="restart"/>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15. Зона отдыха (ЗО1)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Парки культуры и отдыха</w:t>
            </w:r>
          </w:p>
        </w:tc>
        <w:tc>
          <w:tcPr>
            <w:tcW w:w="1224.0000915527344" w:type="dxa"/>
            <w:vAlign w:val="top"/>
            <w:vMerge w:val="restart"/>
          </w:tcPr>
          <w:p>
            <w:pPr>
              <w:jc w:val="left"/>
            </w:pPr>
            <w:r>
              <w:rPr>
                <w:rFonts w:ascii="Tahoma" w:hAnsi="Tahoma" w:cs="Tahoma" w:eastAsia="Tahoma"/>
                <w:color w:val="000000"/>
                <w:sz w:val="20"/>
                <w:szCs w:val="20"/>
              </w:rPr>
              <w:t>3.6.2</w:t>
            </w:r>
          </w:p>
        </w:tc>
        <w:tc>
          <w:tcPr>
            <w:tcW w:w="4080.0003051757812" w:type="dxa"/>
            <w:vMerge w:val="restart"/>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Туристическое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5.2.1</w:t>
            </w:r>
          </w:p>
        </w:tc>
        <w:tc>
          <w:tcPr>
            <w:tcW w:w="4080.0003051757812" w:type="dxa"/>
            <w:vMerge w:val="restart"/>
          </w:tcPr>
          <w:p>
            <w:pPr>
              <w:jc w:val="left"/>
            </w:pPr>
            <w:r>
              <w:rPr>
                <w:rFonts w:ascii="Tahoma" w:hAnsi="Tahoma" w:cs="Tahoma" w:eastAsia="Tahoma"/>
                <w:color w:val="000000"/>
                <w:sz w:val="20"/>
                <w:szCs w:val="20"/>
              </w:rPr>
              <w:t xml:space="preserve">Размещение пансионатов, гостиниц, кемпингов, домов отдыха, не оказывающих услуги по лечению; размещение детских лагерей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Санаторная деятельность</w:t>
            </w:r>
          </w:p>
        </w:tc>
        <w:tc>
          <w:tcPr>
            <w:tcW w:w="1224.0000915527344" w:type="dxa"/>
            <w:vAlign w:val="top"/>
            <w:vMerge w:val="restart"/>
          </w:tcPr>
          <w:p>
            <w:pPr>
              <w:jc w:val="left"/>
            </w:pPr>
            <w:r>
              <w:rPr>
                <w:rFonts w:ascii="Tahoma" w:hAnsi="Tahoma" w:cs="Tahoma" w:eastAsia="Tahoma"/>
                <w:color w:val="000000"/>
                <w:sz w:val="20"/>
                <w:szCs w:val="20"/>
              </w:rPr>
              <w:t>9.2.1</w:t>
            </w:r>
          </w:p>
        </w:tc>
        <w:tc>
          <w:tcPr>
            <w:tcW w:w="4080.0003051757812" w:type="dxa"/>
            <w:vMerge w:val="restart"/>
          </w:tcPr>
          <w:p>
            <w:pPr>
              <w:jc w:val="left"/>
            </w:pPr>
            <w:r>
              <w:rPr>
                <w:rFonts w:ascii="Tahoma" w:hAnsi="Tahoma" w:cs="Tahoma" w:eastAsia="Tahoma"/>
                <w:color w:val="000000"/>
                <w:sz w:val="20"/>
                <w:szCs w:val="20"/>
              </w:rPr>
              <w:t xml:space="preserve">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vMerge w:val="restart"/>
          </w:tcPr>
          <w:p>
            <w:pPr>
              <w:jc w:val="left"/>
            </w:pPr>
            <w:r>
              <w:rPr>
                <w:rFonts w:ascii="Tahoma" w:hAnsi="Tahoma" w:cs="Tahoma" w:eastAsia="Tahoma"/>
                <w:color w:val="000000"/>
                <w:sz w:val="20"/>
                <w:szCs w:val="20"/>
              </w:rPr>
              <w:t>9.3</w:t>
            </w:r>
          </w:p>
        </w:tc>
        <w:tc>
          <w:tcPr>
            <w:tcW w:w="4080.0003051757812" w:type="dxa"/>
            <w:vMerge w:val="restart"/>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16. Зона ритуальной деятельности (К1)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Ритуальная деятельность</w:t>
            </w:r>
          </w:p>
        </w:tc>
        <w:tc>
          <w:tcPr>
            <w:tcW w:w="1224.0000915527344" w:type="dxa"/>
            <w:vAlign w:val="top"/>
            <w:vMerge w:val="restart"/>
          </w:tcPr>
          <w:p>
            <w:pPr>
              <w:jc w:val="left"/>
            </w:pPr>
            <w:r>
              <w:rPr>
                <w:rFonts w:ascii="Tahoma" w:hAnsi="Tahoma" w:cs="Tahoma" w:eastAsia="Tahoma"/>
                <w:color w:val="000000"/>
                <w:sz w:val="20"/>
                <w:szCs w:val="20"/>
              </w:rPr>
              <w:t>12.1</w:t>
            </w:r>
          </w:p>
        </w:tc>
        <w:tc>
          <w:tcPr>
            <w:tcW w:w="4080.0003051757812" w:type="dxa"/>
            <w:vMerge w:val="restart"/>
          </w:tcPr>
          <w:p>
            <w:pPr>
              <w:jc w:val="left"/>
            </w:pPr>
            <w:r>
              <w:rPr>
                <w:rFonts w:ascii="Tahoma" w:hAnsi="Tahoma" w:cs="Tahoma" w:eastAsia="Tahoma"/>
                <w:color w:val="000000"/>
                <w:sz w:val="20"/>
                <w:szCs w:val="2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360000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70% процент застройки подземной части не регламентируется.</w:t>
            </w: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17. Зона озелененных территорий специального назначения (ОС1)</w:t>
      </w:r>
    </w:p>
    <w:p>
      <w:pPr>
        <w:jc w:val="both"/>
      </w:pPr>
      <w:r>
        <w:rPr>
          <w:lang w:val="ru-RU"/>
          <w:rFonts w:ascii="Tahoma" w:hAnsi="Tahoma" w:cs="Tahoma" w:eastAsia="Tahoma"/>
          <w:color w:val="000000"/>
          <w:sz w:val="22"/>
          <w:szCs w:val="22"/>
        </w:rPr>
        <w:t>Зона ОС1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Охрана природных территорий</w:t>
            </w:r>
          </w:p>
        </w:tc>
        <w:tc>
          <w:tcPr>
            <w:tcW w:w="1224.0000915527344" w:type="dxa"/>
            <w:vAlign w:val="top"/>
            <w:vMerge w:val="restart"/>
          </w:tcPr>
          <w:p>
            <w:pPr>
              <w:jc w:val="left"/>
            </w:pPr>
            <w:r>
              <w:rPr>
                <w:rFonts w:ascii="Tahoma" w:hAnsi="Tahoma" w:cs="Tahoma" w:eastAsia="Tahoma"/>
                <w:color w:val="000000"/>
                <w:sz w:val="20"/>
                <w:szCs w:val="20"/>
              </w:rPr>
              <w:t>9.1</w:t>
            </w:r>
          </w:p>
        </w:tc>
        <w:tc>
          <w:tcPr>
            <w:tcW w:w="4080.0003051757812" w:type="dxa"/>
            <w:vMerge w:val="restart"/>
          </w:tcPr>
          <w:p>
            <w:pPr>
              <w:jc w:val="left"/>
            </w:pPr>
            <w:r>
              <w:rPr>
                <w:rFonts w:ascii="Tahoma" w:hAnsi="Tahoma" w:cs="Tahoma" w:eastAsia="Tahoma"/>
                <w:color w:val="000000"/>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sectPr w:rsidR="003E25F4" w:rsidSect="00FC3028">
      <w:pgSz w:w="16838" w:h="11906" w:orient="landscape"/>
      <w:pgMar w:top="1134" w:right="850.5" w:bottom="1134" w:left="1701"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5fc875ad094707" /><Relationship Type="http://schemas.openxmlformats.org/officeDocument/2006/relationships/numbering" Target="/word/numbering.xml" Id="Re476193696f544a5" /><Relationship Type="http://schemas.openxmlformats.org/officeDocument/2006/relationships/settings" Target="/word/settings.xml" Id="Rb47bbb6378554570" /></Relationships>
</file>