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147FE2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147FE2" w:rsidRPr="00147FE2">
        <w:rPr>
          <w:sz w:val="28"/>
          <w:szCs w:val="28"/>
        </w:rPr>
        <w:t>Об установлении</w:t>
      </w:r>
      <w:r w:rsidR="00147FE2">
        <w:rPr>
          <w:sz w:val="28"/>
          <w:szCs w:val="28"/>
        </w:rPr>
        <w:t xml:space="preserve"> нормы предоставления и учетной </w:t>
      </w:r>
      <w:r w:rsidR="00147FE2" w:rsidRPr="00147FE2">
        <w:rPr>
          <w:sz w:val="28"/>
          <w:szCs w:val="28"/>
        </w:rPr>
        <w:t>нормы площади жилого помещения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20537">
        <w:rPr>
          <w:sz w:val="28"/>
          <w:szCs w:val="28"/>
        </w:rPr>
        <w:t xml:space="preserve">отдела </w:t>
      </w:r>
      <w:r w:rsidR="00147FE2">
        <w:rPr>
          <w:sz w:val="28"/>
          <w:szCs w:val="28"/>
        </w:rPr>
        <w:t xml:space="preserve">ЖКХ, транспорта, связи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147FE2">
        <w:rPr>
          <w:sz w:val="28"/>
          <w:szCs w:val="28"/>
        </w:rPr>
        <w:t>Статья</w:t>
      </w:r>
      <w:r w:rsidR="00147FE2" w:rsidRPr="00147FE2">
        <w:rPr>
          <w:sz w:val="28"/>
          <w:szCs w:val="28"/>
        </w:rPr>
        <w:t xml:space="preserve"> 15 Федерального закона от 6</w:t>
      </w:r>
      <w:r w:rsidR="00147FE2">
        <w:rPr>
          <w:sz w:val="28"/>
          <w:szCs w:val="28"/>
        </w:rPr>
        <w:t xml:space="preserve"> октября 2003 г. </w:t>
      </w:r>
      <w:r w:rsidR="00147FE2" w:rsidRPr="00147FE2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147FE2">
        <w:rPr>
          <w:sz w:val="28"/>
          <w:szCs w:val="28"/>
        </w:rPr>
        <w:t>в Российской Федерации», статья</w:t>
      </w:r>
      <w:r w:rsidR="00147FE2" w:rsidRPr="00147FE2">
        <w:rPr>
          <w:sz w:val="28"/>
          <w:szCs w:val="28"/>
        </w:rPr>
        <w:t xml:space="preserve"> 50 Жилищного кодекса Росс</w:t>
      </w:r>
      <w:r w:rsidR="00147FE2">
        <w:rPr>
          <w:sz w:val="28"/>
          <w:szCs w:val="28"/>
        </w:rPr>
        <w:t>ийской Федерации, статья</w:t>
      </w:r>
      <w:r w:rsidR="00147FE2" w:rsidRPr="00147FE2">
        <w:rPr>
          <w:sz w:val="28"/>
          <w:szCs w:val="28"/>
        </w:rPr>
        <w:t xml:space="preserve"> 25 Устава муниципального образования Тимашевский район</w:t>
      </w:r>
      <w:r w:rsidR="00147FE2">
        <w:rPr>
          <w:sz w:val="28"/>
          <w:szCs w:val="28"/>
        </w:rPr>
        <w:t xml:space="preserve">. </w:t>
      </w:r>
      <w:r w:rsidR="00147FE2" w:rsidRPr="00147FE2">
        <w:rPr>
          <w:sz w:val="28"/>
          <w:szCs w:val="28"/>
        </w:rPr>
        <w:t xml:space="preserve"> </w:t>
      </w:r>
      <w:bookmarkStart w:id="0" w:name="_GoBack"/>
      <w:bookmarkEnd w:id="0"/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Default="00B911E0" w:rsidP="00120537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147FE2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28.07</w:t>
      </w:r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FC7F-4FE8-4C22-9BD1-61A71701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81</cp:revision>
  <cp:lastPrinted>2022-08-31T08:30:00Z</cp:lastPrinted>
  <dcterms:created xsi:type="dcterms:W3CDTF">2016-01-28T10:51:00Z</dcterms:created>
  <dcterms:modified xsi:type="dcterms:W3CDTF">2022-08-31T08:30:00Z</dcterms:modified>
</cp:coreProperties>
</file>