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2B" w:rsidRPr="002253E6" w:rsidRDefault="00B57B2B" w:rsidP="00B57B2B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2253E6">
        <w:rPr>
          <w:rFonts w:ascii="Times New Roman" w:hAnsi="Times New Roman" w:cs="Times New Roman"/>
          <w:sz w:val="28"/>
          <w:szCs w:val="28"/>
        </w:rPr>
        <w:t>ПРИЛОЖЕНИЕ №  4</w:t>
      </w:r>
    </w:p>
    <w:p w:rsidR="00B57B2B" w:rsidRPr="001813D4" w:rsidRDefault="00B57B2B" w:rsidP="00B57B2B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B2B" w:rsidRPr="001813D4" w:rsidRDefault="00B57B2B" w:rsidP="00B57B2B">
      <w:pPr>
        <w:pStyle w:val="ConsPlusNormal"/>
        <w:tabs>
          <w:tab w:val="left" w:pos="5954"/>
        </w:tabs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Т</w:t>
      </w:r>
      <w:r w:rsidRPr="001813D4">
        <w:rPr>
          <w:rFonts w:ascii="Times New Roman" w:hAnsi="Times New Roman" w:cs="Times New Roman"/>
          <w:sz w:val="28"/>
          <w:szCs w:val="28"/>
        </w:rPr>
        <w:t>имашевск</w:t>
      </w:r>
      <w:r>
        <w:rPr>
          <w:rFonts w:ascii="Times New Roman" w:hAnsi="Times New Roman" w:cs="Times New Roman"/>
          <w:sz w:val="28"/>
          <w:szCs w:val="28"/>
        </w:rPr>
        <w:t>ий район</w:t>
      </w:r>
    </w:p>
    <w:p w:rsidR="00B57B2B" w:rsidRPr="001813D4" w:rsidRDefault="00B57B2B" w:rsidP="00B57B2B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B57B2B" w:rsidRDefault="00B57B2B" w:rsidP="00B57B2B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на 2015-2017 годы</w:t>
      </w:r>
    </w:p>
    <w:p w:rsidR="00B57B2B" w:rsidRDefault="00B57B2B" w:rsidP="00B57B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23B4" w:rsidRDefault="00EA23B4" w:rsidP="00B57B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2B" w:rsidRDefault="00EA23B4" w:rsidP="00B57B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EA23B4" w:rsidRPr="005A1F0D" w:rsidRDefault="00EA23B4" w:rsidP="00EA23B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ДЕЯТЕЛЬНОСТИ ПРОЧИХ УЧРЕЖДЕНИЙ, ОТНОСЯЩИХСЯ К СИСТЕМЕ ОБРАЗОВАНИЯ»</w:t>
      </w:r>
    </w:p>
    <w:p w:rsidR="00EA23B4" w:rsidRDefault="00EA23B4" w:rsidP="00B57B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2B" w:rsidRPr="00EA23B4" w:rsidRDefault="00B57B2B" w:rsidP="00B57B2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A23B4">
        <w:rPr>
          <w:rFonts w:ascii="Times New Roman" w:hAnsi="Times New Roman" w:cs="Times New Roman"/>
          <w:sz w:val="28"/>
          <w:szCs w:val="28"/>
        </w:rPr>
        <w:t>ПАСПОРТ</w:t>
      </w:r>
    </w:p>
    <w:p w:rsidR="00EA23B4" w:rsidRDefault="00B57B2B" w:rsidP="00B57B2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23B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A23B4">
        <w:rPr>
          <w:rFonts w:ascii="Times New Roman" w:hAnsi="Times New Roman" w:cs="Times New Roman"/>
          <w:bCs/>
          <w:sz w:val="28"/>
          <w:szCs w:val="28"/>
        </w:rPr>
        <w:t xml:space="preserve">«Обеспечение деятельности прочих учреждений, </w:t>
      </w:r>
    </w:p>
    <w:p w:rsidR="00B57B2B" w:rsidRPr="00EA23B4" w:rsidRDefault="00B57B2B" w:rsidP="00B57B2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23B4">
        <w:rPr>
          <w:rFonts w:ascii="Times New Roman" w:hAnsi="Times New Roman" w:cs="Times New Roman"/>
          <w:bCs/>
          <w:sz w:val="28"/>
          <w:szCs w:val="28"/>
        </w:rPr>
        <w:t>относящихся к системе образования»</w:t>
      </w:r>
    </w:p>
    <w:p w:rsidR="00B57B2B" w:rsidRPr="005A1F0D" w:rsidRDefault="00B57B2B" w:rsidP="00B57B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0"/>
      </w:tblGrid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2E0F97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2E0F97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</w:tc>
      </w:tr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2E0F97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2E0F97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район, образовательные организации и учреждения, относящиеся к системе образования</w:t>
            </w:r>
          </w:p>
        </w:tc>
      </w:tr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5A1F0D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B43999" w:rsidRDefault="00B57B2B" w:rsidP="00B800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43999">
              <w:rPr>
                <w:rFonts w:ascii="Times New Roman" w:hAnsi="Times New Roman" w:cs="Times New Roman"/>
                <w:sz w:val="28"/>
                <w:szCs w:val="28"/>
              </w:rPr>
              <w:t>остижение современного качества  образования,  адекватного  меняющимся запросам общества и социально-экономическим условиям.</w:t>
            </w:r>
          </w:p>
          <w:p w:rsidR="00B57B2B" w:rsidRPr="005A1F0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5A1F0D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Default="00B57B2B" w:rsidP="00B800B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43999">
              <w:rPr>
                <w:rFonts w:ascii="Times New Roman" w:hAnsi="Times New Roman" w:cs="Times New Roman"/>
                <w:sz w:val="28"/>
                <w:szCs w:val="28"/>
              </w:rPr>
              <w:t>беспечение  доступности  и  равных  возможностей полноценного качественного образования для всех жителей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7B2B" w:rsidRPr="00B43999" w:rsidRDefault="00B57B2B" w:rsidP="00B800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E96C3C" w:rsidRDefault="00B57B2B" w:rsidP="00B800BD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E96C3C">
              <w:rPr>
                <w:rFonts w:ascii="Times New Roman" w:hAnsi="Times New Roman"/>
                <w:sz w:val="28"/>
                <w:szCs w:val="28"/>
              </w:rPr>
              <w:t>Доля потребителей, удовлетворенных качеством оказания муниципальной услуги по организации предоставления помощи детям, испытывающим трудности в усвоении образовательных программ в связи с состоянием соматического и психического здоровья;</w:t>
            </w:r>
          </w:p>
          <w:p w:rsidR="00B57B2B" w:rsidRPr="00E96C3C" w:rsidRDefault="00B57B2B" w:rsidP="00B800BD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E96C3C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охваченных методической поддержкой в сфере образования;</w:t>
            </w:r>
          </w:p>
          <w:p w:rsidR="00B57B2B" w:rsidRPr="00E96C3C" w:rsidRDefault="00B57B2B" w:rsidP="00B800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E96C3C">
              <w:rPr>
                <w:rFonts w:ascii="Times New Roman" w:hAnsi="Times New Roman"/>
                <w:sz w:val="28"/>
                <w:szCs w:val="28"/>
              </w:rPr>
              <w:t>оля учреждений образования, охваченных ведением бухучета</w:t>
            </w:r>
          </w:p>
        </w:tc>
      </w:tr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5A1F0D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5A1F0D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5A1F0D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финансирования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рограммы из средств краевого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составляет </w:t>
            </w:r>
          </w:p>
          <w:p w:rsidR="00B57B2B" w:rsidRPr="002E240D" w:rsidRDefault="00B57B2B" w:rsidP="00B800B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148668,8 </w:t>
            </w:r>
            <w:r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/>
                <w:sz w:val="28"/>
                <w:szCs w:val="28"/>
              </w:rPr>
              <w:t xml:space="preserve"> рублей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57B2B" w:rsidRPr="0014084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0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B57B2B" w:rsidRPr="0014084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–0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7B2B" w:rsidRPr="0014084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–0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7B2B" w:rsidRPr="0014084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–0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7B2B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2B" w:rsidRPr="0014084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148668,8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7B2B" w:rsidRPr="0014084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49063,0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7B2B" w:rsidRPr="0014084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49802,9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EA23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7B2B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49802,9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 тысяч рублей</w:t>
            </w:r>
          </w:p>
          <w:p w:rsidR="00B57B2B" w:rsidRPr="005A1F0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B2B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Pr="005A1F0D" w:rsidRDefault="00B57B2B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B2B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 заместитель главы муниципального образования Тимашевский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</w:t>
            </w:r>
          </w:p>
          <w:p w:rsidR="00B57B2B" w:rsidRPr="005A1F0D" w:rsidRDefault="00B57B2B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7B2B" w:rsidRDefault="00B57B2B" w:rsidP="00B57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B2B" w:rsidRPr="00B265E9" w:rsidRDefault="00B57B2B" w:rsidP="00B57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текущего состояния и прогноз развития сферы образования социально-экономического развития муниципального образования Тимашевский район</w:t>
      </w:r>
    </w:p>
    <w:p w:rsidR="00B57B2B" w:rsidRPr="00B265E9" w:rsidRDefault="00B57B2B" w:rsidP="00B57B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7B2B" w:rsidRPr="00B265E9" w:rsidRDefault="00B57B2B" w:rsidP="00B57B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65E9">
        <w:rPr>
          <w:rFonts w:ascii="Times New Roman" w:hAnsi="Times New Roman"/>
          <w:sz w:val="28"/>
          <w:szCs w:val="28"/>
        </w:rPr>
        <w:t xml:space="preserve">Результаты анализа современного состояния  образования Тимашевского района свидетельствуют о том, что отечественная образовательная система, при своем позитивном развитии, сохраняет внутри себя определенные проблемы. </w:t>
      </w:r>
    </w:p>
    <w:p w:rsidR="00B57B2B" w:rsidRPr="00B265E9" w:rsidRDefault="00B57B2B" w:rsidP="00B57B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65E9">
        <w:rPr>
          <w:rFonts w:ascii="Times New Roman" w:hAnsi="Times New Roman"/>
          <w:sz w:val="28"/>
          <w:szCs w:val="28"/>
        </w:rPr>
        <w:t xml:space="preserve">Стратегическая цель реализации приоритетного национального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B265E9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B265E9">
        <w:rPr>
          <w:rFonts w:ascii="Times New Roman" w:hAnsi="Times New Roman"/>
          <w:sz w:val="28"/>
          <w:szCs w:val="28"/>
        </w:rPr>
        <w:t xml:space="preserve"> на территории района как и в целом по стране - достижение современного качества образования, адекватного меняющимся запросам общества и социально-экономическим условиям.</w:t>
      </w:r>
    </w:p>
    <w:p w:rsidR="00B57B2B" w:rsidRDefault="00B57B2B" w:rsidP="00B57B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65E9">
        <w:rPr>
          <w:rFonts w:ascii="Times New Roman" w:hAnsi="Times New Roman"/>
          <w:sz w:val="28"/>
          <w:szCs w:val="28"/>
        </w:rPr>
        <w:t>Реализация этих целей предполагает решение следующих приоритетных задач:</w:t>
      </w:r>
    </w:p>
    <w:p w:rsidR="00B57B2B" w:rsidRDefault="00B57B2B" w:rsidP="00B57B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65E9">
        <w:rPr>
          <w:rFonts w:ascii="Times New Roman" w:hAnsi="Times New Roman"/>
          <w:sz w:val="28"/>
          <w:szCs w:val="28"/>
        </w:rPr>
        <w:t>обеспечение  доступности  и  равных  возможностей полноценного качественного образования для всех жителей района;</w:t>
      </w:r>
    </w:p>
    <w:p w:rsidR="00B57B2B" w:rsidRDefault="00B57B2B" w:rsidP="00B57B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431E5">
        <w:rPr>
          <w:rFonts w:ascii="Times New Roman" w:hAnsi="Times New Roman"/>
          <w:sz w:val="28"/>
          <w:szCs w:val="28"/>
        </w:rPr>
        <w:t>беспечение деятельности подведомственных учреждений, обеспечивающих предоставление</w:t>
      </w:r>
      <w:r>
        <w:rPr>
          <w:rFonts w:ascii="Times New Roman" w:hAnsi="Times New Roman"/>
          <w:sz w:val="28"/>
          <w:szCs w:val="28"/>
        </w:rPr>
        <w:t xml:space="preserve"> иных услуг в сфере образования;</w:t>
      </w:r>
    </w:p>
    <w:p w:rsidR="00B57B2B" w:rsidRPr="00B265E9" w:rsidRDefault="00B57B2B" w:rsidP="00B57B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65E9">
        <w:rPr>
          <w:rFonts w:ascii="Times New Roman" w:hAnsi="Times New Roman"/>
          <w:sz w:val="28"/>
          <w:szCs w:val="28"/>
        </w:rPr>
        <w:t>Существующие проблемы  образования требуют комплексного решения. Это решение будет достигнуто с использованием программно-целевого метода, обеспечивающего взаимосвязь целей и задач, комплексный характер и единые подходы к решению имеющихся проблем.</w:t>
      </w:r>
    </w:p>
    <w:p w:rsidR="00B57B2B" w:rsidRPr="00B265E9" w:rsidRDefault="00B57B2B" w:rsidP="00B57B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</w:t>
      </w:r>
      <w:r w:rsidRPr="00B265E9">
        <w:rPr>
          <w:rFonts w:ascii="Times New Roman" w:hAnsi="Times New Roman"/>
          <w:sz w:val="28"/>
          <w:szCs w:val="28"/>
        </w:rPr>
        <w:t xml:space="preserve">рограмма, разработанная на основе программно-целевого метода, представляет собой комплекс различных мероприятий, направленных на </w:t>
      </w:r>
      <w:r w:rsidRPr="00B265E9">
        <w:rPr>
          <w:rFonts w:ascii="Times New Roman" w:hAnsi="Times New Roman"/>
          <w:sz w:val="28"/>
          <w:szCs w:val="28"/>
        </w:rPr>
        <w:lastRenderedPageBreak/>
        <w:t>достижение конкретной цели и решение задач, стоящих перед  образованием Тимашевского района  в 201</w:t>
      </w:r>
      <w:r>
        <w:rPr>
          <w:rFonts w:ascii="Times New Roman" w:hAnsi="Times New Roman"/>
          <w:sz w:val="28"/>
          <w:szCs w:val="28"/>
        </w:rPr>
        <w:t>5</w:t>
      </w:r>
      <w:r w:rsidRPr="00B265E9">
        <w:rPr>
          <w:rFonts w:ascii="Times New Roman" w:hAnsi="Times New Roman"/>
          <w:sz w:val="28"/>
          <w:szCs w:val="28"/>
        </w:rPr>
        <w:t xml:space="preserve"> - 201</w:t>
      </w:r>
      <w:r>
        <w:rPr>
          <w:rFonts w:ascii="Times New Roman" w:hAnsi="Times New Roman"/>
          <w:sz w:val="28"/>
          <w:szCs w:val="28"/>
        </w:rPr>
        <w:t xml:space="preserve">7 годах, в рамках муниципального задания и оказания иных услуг в сфере образования. </w:t>
      </w:r>
    </w:p>
    <w:p w:rsidR="00B57B2B" w:rsidRPr="00B265E9" w:rsidRDefault="00B57B2B" w:rsidP="00B57B2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B57B2B" w:rsidRPr="00B265E9" w:rsidRDefault="00B57B2B" w:rsidP="00B57B2B">
      <w:pPr>
        <w:pStyle w:val="a4"/>
        <w:ind w:firstLine="480"/>
        <w:jc w:val="both"/>
        <w:rPr>
          <w:sz w:val="28"/>
          <w:szCs w:val="28"/>
        </w:rPr>
      </w:pPr>
      <w:r w:rsidRPr="00B265E9">
        <w:rPr>
          <w:sz w:val="28"/>
          <w:szCs w:val="28"/>
        </w:rPr>
        <w:t xml:space="preserve">2. </w:t>
      </w:r>
      <w:r>
        <w:rPr>
          <w:sz w:val="28"/>
          <w:szCs w:val="28"/>
        </w:rPr>
        <w:t>Цели, задачи и целевые показатели достижения целей и решения задач,</w:t>
      </w:r>
      <w:r w:rsidRPr="00B265E9">
        <w:rPr>
          <w:sz w:val="28"/>
          <w:szCs w:val="28"/>
        </w:rPr>
        <w:t xml:space="preserve"> сроки и этапы реализации </w:t>
      </w:r>
      <w:r>
        <w:rPr>
          <w:sz w:val="28"/>
          <w:szCs w:val="28"/>
        </w:rPr>
        <w:t>подп</w:t>
      </w:r>
      <w:r w:rsidRPr="00B265E9">
        <w:rPr>
          <w:sz w:val="28"/>
          <w:szCs w:val="28"/>
        </w:rPr>
        <w:t>рограммы</w:t>
      </w:r>
    </w:p>
    <w:p w:rsidR="00B57B2B" w:rsidRPr="00B265E9" w:rsidRDefault="00B57B2B" w:rsidP="00B57B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B57B2B" w:rsidRPr="00B265E9" w:rsidRDefault="00B57B2B" w:rsidP="00B57B2B">
      <w:pPr>
        <w:pStyle w:val="ConsPlusCell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B265E9">
        <w:rPr>
          <w:rFonts w:ascii="Times New Roman" w:hAnsi="Times New Roman" w:cs="Times New Roman"/>
          <w:sz w:val="28"/>
          <w:szCs w:val="28"/>
        </w:rPr>
        <w:t xml:space="preserve">Основной  </w:t>
      </w:r>
      <w:r>
        <w:rPr>
          <w:rFonts w:ascii="Times New Roman" w:hAnsi="Times New Roman" w:cs="Times New Roman"/>
          <w:sz w:val="28"/>
          <w:szCs w:val="28"/>
        </w:rPr>
        <w:t xml:space="preserve">целью подпрограммы является </w:t>
      </w:r>
      <w:r w:rsidRPr="00B265E9">
        <w:rPr>
          <w:rFonts w:ascii="Times New Roman" w:hAnsi="Times New Roman" w:cs="Times New Roman"/>
          <w:sz w:val="28"/>
          <w:szCs w:val="28"/>
        </w:rPr>
        <w:t xml:space="preserve"> достижение современного качества  образования,  адекватного  меняющимся запросам общества и социально-экономическим условиям</w:t>
      </w:r>
      <w:r>
        <w:rPr>
          <w:rFonts w:ascii="Times New Roman" w:hAnsi="Times New Roman" w:cs="Times New Roman"/>
          <w:sz w:val="28"/>
          <w:szCs w:val="28"/>
        </w:rPr>
        <w:t xml:space="preserve"> в рамках муниципального задания и оказания иных услуг</w:t>
      </w:r>
      <w:r w:rsidRPr="00B265E9">
        <w:rPr>
          <w:rFonts w:ascii="Times New Roman" w:hAnsi="Times New Roman" w:cs="Times New Roman"/>
          <w:sz w:val="28"/>
          <w:szCs w:val="28"/>
        </w:rPr>
        <w:t>.</w:t>
      </w:r>
    </w:p>
    <w:p w:rsidR="00B57B2B" w:rsidRPr="00B265E9" w:rsidRDefault="00B57B2B" w:rsidP="00B57B2B">
      <w:pPr>
        <w:pStyle w:val="ConsPlusCel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265E9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B57B2B" w:rsidRPr="00B265E9" w:rsidRDefault="00B57B2B" w:rsidP="00B57B2B">
      <w:pPr>
        <w:pStyle w:val="ConsPlusCell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265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65E9">
        <w:rPr>
          <w:rFonts w:ascii="Times New Roman" w:hAnsi="Times New Roman" w:cs="Times New Roman"/>
          <w:sz w:val="28"/>
          <w:szCs w:val="28"/>
        </w:rPr>
        <w:t>обеспечение  доступности  и  равных  возможностей полноценного качественного о</w:t>
      </w:r>
      <w:r>
        <w:rPr>
          <w:rFonts w:ascii="Times New Roman" w:hAnsi="Times New Roman" w:cs="Times New Roman"/>
          <w:sz w:val="28"/>
          <w:szCs w:val="28"/>
        </w:rPr>
        <w:t>бразования для всех жителей района</w:t>
      </w:r>
      <w:r w:rsidRPr="00B265E9">
        <w:rPr>
          <w:rFonts w:ascii="Times New Roman" w:hAnsi="Times New Roman" w:cs="Times New Roman"/>
          <w:sz w:val="28"/>
          <w:szCs w:val="28"/>
        </w:rPr>
        <w:t>;</w:t>
      </w:r>
    </w:p>
    <w:p w:rsidR="00B57B2B" w:rsidRPr="001A2BA8" w:rsidRDefault="00B57B2B" w:rsidP="00B57B2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- о</w:t>
      </w:r>
      <w:r w:rsidRPr="00F431E5">
        <w:rPr>
          <w:rFonts w:ascii="Times New Roman" w:hAnsi="Times New Roman" w:cs="Times New Roman"/>
          <w:sz w:val="28"/>
          <w:szCs w:val="28"/>
          <w:lang w:val="ru-RU"/>
        </w:rPr>
        <w:t>беспечение деятельности подведомственных учреждений, обеспечивающих предоставление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иных услуг в сфере образования;</w:t>
      </w:r>
      <w:r w:rsidRPr="00F431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57B2B" w:rsidRDefault="00B57B2B" w:rsidP="00B57B2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65E9">
        <w:rPr>
          <w:rFonts w:ascii="Times New Roman" w:hAnsi="Times New Roman" w:cs="Times New Roman"/>
          <w:sz w:val="28"/>
          <w:szCs w:val="28"/>
        </w:rPr>
        <w:t xml:space="preserve"> Решение поставленных задач предполагается осуществить в течение трех лет. </w:t>
      </w:r>
    </w:p>
    <w:p w:rsidR="00B57B2B" w:rsidRDefault="00B57B2B" w:rsidP="00B57B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C39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037C39">
        <w:rPr>
          <w:rFonts w:ascii="Times New Roman" w:hAnsi="Times New Roman" w:cs="Times New Roman"/>
          <w:sz w:val="28"/>
          <w:szCs w:val="28"/>
        </w:rPr>
        <w:t>программы, позволяющие оценивать эффективность ее реализации по годам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7B2B" w:rsidRPr="00263780" w:rsidRDefault="00B57B2B" w:rsidP="00B57B2B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780">
        <w:rPr>
          <w:rFonts w:ascii="Times New Roman" w:hAnsi="Times New Roman"/>
          <w:sz w:val="28"/>
          <w:szCs w:val="28"/>
        </w:rPr>
        <w:t>Доля потребителей, удовлетворенных качеством оказания муниципальной услуги по организации предоставления помощи детям, испытывающим трудности в усвоении образовательных программ в связи с состоянием соматического и психи</w:t>
      </w:r>
      <w:r>
        <w:rPr>
          <w:rFonts w:ascii="Times New Roman" w:hAnsi="Times New Roman"/>
          <w:sz w:val="28"/>
          <w:szCs w:val="28"/>
        </w:rPr>
        <w:t>ческого здоровья: 2015 г.- 90%, 2016 г. – 95%, 2017 г. – 100%.</w:t>
      </w:r>
    </w:p>
    <w:p w:rsidR="00B57B2B" w:rsidRPr="00263780" w:rsidRDefault="00B57B2B" w:rsidP="00B57B2B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780">
        <w:rPr>
          <w:rFonts w:ascii="Times New Roman" w:hAnsi="Times New Roman"/>
          <w:sz w:val="28"/>
          <w:szCs w:val="28"/>
        </w:rPr>
        <w:t>Доля педагогических работников, охваченных методической поддержкой в сфере образования</w:t>
      </w:r>
      <w:r>
        <w:rPr>
          <w:rFonts w:ascii="Times New Roman" w:hAnsi="Times New Roman"/>
          <w:sz w:val="28"/>
          <w:szCs w:val="28"/>
        </w:rPr>
        <w:t xml:space="preserve">: 2015-2017 </w:t>
      </w:r>
      <w:r w:rsidR="00EA23B4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– 100%.</w:t>
      </w:r>
    </w:p>
    <w:p w:rsidR="00B57B2B" w:rsidRPr="00263780" w:rsidRDefault="00B57B2B" w:rsidP="00B57B2B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780">
        <w:rPr>
          <w:rFonts w:ascii="Times New Roman" w:hAnsi="Times New Roman"/>
          <w:sz w:val="28"/>
          <w:szCs w:val="28"/>
        </w:rPr>
        <w:t>Доля учреждений образования, охваченных ведением бухучета</w:t>
      </w:r>
      <w:r>
        <w:rPr>
          <w:rFonts w:ascii="Times New Roman" w:hAnsi="Times New Roman"/>
          <w:sz w:val="28"/>
          <w:szCs w:val="28"/>
        </w:rPr>
        <w:t xml:space="preserve">: 2015-2017 </w:t>
      </w:r>
      <w:r w:rsidR="00EA23B4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– 66%.</w:t>
      </w:r>
    </w:p>
    <w:p w:rsidR="00B57B2B" w:rsidRDefault="00B57B2B" w:rsidP="00B57B2B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 xml:space="preserve">Срок реализации   мероприятий </w:t>
      </w:r>
      <w:r>
        <w:rPr>
          <w:rFonts w:ascii="Times New Roman" w:hAnsi="Times New Roman" w:cs="Times New Roman"/>
          <w:sz w:val="28"/>
          <w:szCs w:val="28"/>
          <w:lang w:val="ru-RU"/>
        </w:rPr>
        <w:t>подп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>рограммы - 201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>-201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 xml:space="preserve"> годы.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57B2B" w:rsidRPr="00B265E9" w:rsidRDefault="00B57B2B" w:rsidP="00B57B2B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B57B2B" w:rsidRPr="00B265E9" w:rsidRDefault="00B57B2B" w:rsidP="00B57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b/>
          <w:sz w:val="28"/>
          <w:szCs w:val="28"/>
          <w:lang w:val="ru-RU"/>
        </w:rPr>
        <w:t>3. Перечень  мероприятий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подпрограммы</w:t>
      </w:r>
    </w:p>
    <w:p w:rsidR="00B57B2B" w:rsidRPr="00973821" w:rsidRDefault="00B57B2B" w:rsidP="00B57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7B2B" w:rsidRDefault="00B57B2B" w:rsidP="00B57B2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мероприятий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подпрограммы 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 xml:space="preserve">приведен в приложении к </w:t>
      </w:r>
      <w:r>
        <w:rPr>
          <w:rFonts w:ascii="Times New Roman" w:hAnsi="Times New Roman" w:cs="Times New Roman"/>
          <w:sz w:val="28"/>
          <w:szCs w:val="28"/>
          <w:lang w:val="ru-RU"/>
        </w:rPr>
        <w:t>подп</w:t>
      </w:r>
      <w:r w:rsidRPr="00B265E9">
        <w:rPr>
          <w:rFonts w:ascii="Times New Roman" w:hAnsi="Times New Roman" w:cs="Times New Roman"/>
          <w:sz w:val="28"/>
          <w:szCs w:val="28"/>
          <w:lang w:val="ru-RU"/>
        </w:rPr>
        <w:t>рограмме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44A45">
        <w:rPr>
          <w:rFonts w:ascii="Times New Roman" w:hAnsi="Times New Roman" w:cs="Times New Roman"/>
          <w:bCs/>
          <w:sz w:val="28"/>
          <w:szCs w:val="28"/>
          <w:lang w:val="ru-RU"/>
        </w:rPr>
        <w:t>«Обеспечение деятельности прочих учреждений, относящихся к системе образования»</w:t>
      </w:r>
      <w:r w:rsidRPr="00A44A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57B2B" w:rsidRDefault="00B57B2B" w:rsidP="00B57B2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57B2B" w:rsidRDefault="00B57B2B" w:rsidP="00B57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b/>
          <w:sz w:val="28"/>
          <w:szCs w:val="28"/>
          <w:lang w:val="ru-RU"/>
        </w:rPr>
        <w:t>4. Обоснование ресурсного обеспечения</w:t>
      </w:r>
    </w:p>
    <w:p w:rsidR="00B57B2B" w:rsidRPr="00B265E9" w:rsidRDefault="00B57B2B" w:rsidP="00B57B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7B2B" w:rsidRPr="002E240D" w:rsidRDefault="00B57B2B" w:rsidP="00B57B2B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4084D">
        <w:rPr>
          <w:rFonts w:ascii="Times New Roman" w:hAnsi="Times New Roman"/>
          <w:sz w:val="28"/>
          <w:szCs w:val="28"/>
        </w:rPr>
        <w:t xml:space="preserve">рогнозируемый объем финансирования мероприятий </w:t>
      </w:r>
      <w:r>
        <w:rPr>
          <w:rFonts w:ascii="Times New Roman" w:hAnsi="Times New Roman"/>
          <w:sz w:val="28"/>
          <w:szCs w:val="28"/>
        </w:rPr>
        <w:t>подп</w:t>
      </w:r>
      <w:r w:rsidRPr="0014084D">
        <w:rPr>
          <w:rFonts w:ascii="Times New Roman" w:hAnsi="Times New Roman"/>
          <w:sz w:val="28"/>
          <w:szCs w:val="28"/>
        </w:rPr>
        <w:t>рограммы  из средств краевого</w:t>
      </w:r>
      <w:r>
        <w:rPr>
          <w:rFonts w:ascii="Times New Roman" w:hAnsi="Times New Roman"/>
          <w:sz w:val="28"/>
          <w:szCs w:val="28"/>
        </w:rPr>
        <w:t>,</w:t>
      </w:r>
      <w:r w:rsidRPr="001408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</w:t>
      </w:r>
      <w:r w:rsidRPr="0014084D">
        <w:rPr>
          <w:rFonts w:ascii="Times New Roman" w:hAnsi="Times New Roman"/>
          <w:sz w:val="28"/>
          <w:szCs w:val="28"/>
        </w:rPr>
        <w:t xml:space="preserve"> бюджетов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148668,8 </w:t>
      </w:r>
      <w:r>
        <w:rPr>
          <w:rFonts w:ascii="Times New Roman" w:hAnsi="Times New Roman"/>
          <w:sz w:val="28"/>
          <w:szCs w:val="28"/>
        </w:rPr>
        <w:t>тысяч</w:t>
      </w:r>
      <w:r w:rsidRPr="0014084D">
        <w:rPr>
          <w:rFonts w:ascii="Times New Roman" w:hAnsi="Times New Roman"/>
          <w:sz w:val="28"/>
          <w:szCs w:val="28"/>
        </w:rPr>
        <w:t xml:space="preserve"> рублей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B57B2B" w:rsidRPr="0014084D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краевого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0 </w:t>
      </w:r>
      <w:r w:rsidRPr="0014084D"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B57B2B" w:rsidRPr="0014084D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–0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7B2B" w:rsidRPr="0014084D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lastRenderedPageBreak/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–0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7B2B" w:rsidRPr="0014084D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–0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Pr="0014084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23B4" w:rsidRDefault="00EA23B4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B2B" w:rsidRPr="0014084D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14084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148668,8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7B2B" w:rsidRPr="0014084D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49063,0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7B2B" w:rsidRPr="0014084D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49802,9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7B2B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49802,9</w:t>
      </w:r>
      <w:r w:rsidRPr="0014084D">
        <w:rPr>
          <w:rFonts w:ascii="Times New Roman" w:hAnsi="Times New Roman" w:cs="Times New Roman"/>
          <w:sz w:val="28"/>
          <w:szCs w:val="28"/>
        </w:rPr>
        <w:t xml:space="preserve">  тысяч рублей</w:t>
      </w:r>
      <w:r w:rsidR="00EA23B4">
        <w:rPr>
          <w:rFonts w:ascii="Times New Roman" w:hAnsi="Times New Roman" w:cs="Times New Roman"/>
          <w:sz w:val="28"/>
          <w:szCs w:val="28"/>
        </w:rPr>
        <w:t>.</w:t>
      </w:r>
    </w:p>
    <w:p w:rsidR="00B57B2B" w:rsidRPr="005A1F0D" w:rsidRDefault="00B57B2B" w:rsidP="00B57B2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A1F0D">
        <w:rPr>
          <w:rFonts w:ascii="Times New Roman" w:hAnsi="Times New Roman"/>
          <w:sz w:val="28"/>
          <w:szCs w:val="28"/>
        </w:rPr>
        <w:t xml:space="preserve"> Объем финансирования подпрограммы подлежит уточнению на очередной финансовый год и на плановый период.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объемов финансирования мероприятий подпрограммы учитывались следующие параметры: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Краснодарского края «О краевом бюджете на 2015 год и на плановый период 2016 и 2017 годов»;</w:t>
      </w:r>
    </w:p>
    <w:p w:rsidR="00B57B2B" w:rsidRDefault="00EA23B4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</w:t>
      </w:r>
      <w:r w:rsidR="00B57B2B">
        <w:rPr>
          <w:rFonts w:ascii="Times New Roman" w:hAnsi="Times New Roman" w:cs="Times New Roman"/>
          <w:sz w:val="28"/>
          <w:szCs w:val="28"/>
        </w:rPr>
        <w:t>овета муниципального образования Тимашевский район    «О бюджете муниципального образования Тимашевский район на 2014 год и на плановый период 2015 и 2016 годов»;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5C0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участие в мероприятиях </w:t>
      </w:r>
      <w:r w:rsidRPr="009F5C0D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hAnsi="Times New Roman" w:cs="Times New Roman"/>
          <w:sz w:val="28"/>
          <w:szCs w:val="28"/>
        </w:rPr>
        <w:t>«Развитие образования»;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соглашения о предоставлении субсидий из краевого бюджета муниципальному образованию Тимашевский район на софинансирование расходных обязательств;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задания образовательных организаций;</w:t>
      </w:r>
    </w:p>
    <w:p w:rsidR="00B57B2B" w:rsidRDefault="00B57B2B" w:rsidP="00B57B2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A948BF">
        <w:rPr>
          <w:rFonts w:ascii="Times New Roman" w:hAnsi="Times New Roman"/>
          <w:sz w:val="28"/>
          <w:szCs w:val="28"/>
        </w:rPr>
        <w:t>бюджетн</w:t>
      </w:r>
      <w:r>
        <w:rPr>
          <w:rFonts w:ascii="Times New Roman" w:hAnsi="Times New Roman"/>
          <w:sz w:val="28"/>
          <w:szCs w:val="28"/>
        </w:rPr>
        <w:t>ые</w:t>
      </w:r>
      <w:r w:rsidRPr="00A948BF">
        <w:rPr>
          <w:rFonts w:ascii="Times New Roman" w:hAnsi="Times New Roman"/>
          <w:sz w:val="28"/>
          <w:szCs w:val="28"/>
        </w:rPr>
        <w:t xml:space="preserve"> сметы учреждени</w:t>
      </w:r>
      <w:r>
        <w:rPr>
          <w:rFonts w:ascii="Times New Roman" w:hAnsi="Times New Roman"/>
          <w:sz w:val="28"/>
          <w:szCs w:val="28"/>
        </w:rPr>
        <w:t>й.</w:t>
      </w:r>
    </w:p>
    <w:p w:rsidR="00B57B2B" w:rsidRDefault="00B57B2B" w:rsidP="00B57B2B">
      <w:pPr>
        <w:spacing w:after="0" w:line="240" w:lineRule="auto"/>
        <w:ind w:left="-108" w:firstLine="108"/>
        <w:jc w:val="center"/>
        <w:rPr>
          <w:rFonts w:ascii="Times New Roman" w:hAnsi="Times New Roman"/>
          <w:b/>
          <w:sz w:val="28"/>
          <w:szCs w:val="28"/>
        </w:rPr>
      </w:pPr>
    </w:p>
    <w:p w:rsidR="00B57B2B" w:rsidRPr="006E2449" w:rsidRDefault="00B57B2B" w:rsidP="00B57B2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2449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етодика оценки эффективности реализации подпрограммы</w:t>
      </w:r>
    </w:p>
    <w:p w:rsidR="00B57B2B" w:rsidRPr="00362B79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B2B" w:rsidRPr="00D54424" w:rsidRDefault="00B57B2B" w:rsidP="00B57B2B">
      <w:pPr>
        <w:pStyle w:val="a6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Оценка эффективности реализации </w:t>
      </w:r>
      <w:r>
        <w:rPr>
          <w:sz w:val="28"/>
          <w:szCs w:val="28"/>
        </w:rPr>
        <w:t>под</w:t>
      </w:r>
      <w:r w:rsidRPr="00D54424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D5442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Первый этап оценки</w:t>
      </w:r>
      <w:r w:rsidRPr="00D54424">
        <w:rPr>
          <w:color w:val="000000"/>
          <w:sz w:val="28"/>
          <w:szCs w:val="28"/>
        </w:rPr>
        <w:t xml:space="preserve">) </w:t>
      </w:r>
      <w:r w:rsidRPr="00D54424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 xml:space="preserve">координатором подпрограммы </w:t>
      </w:r>
      <w:r w:rsidRPr="00D54424">
        <w:rPr>
          <w:sz w:val="28"/>
          <w:szCs w:val="28"/>
        </w:rPr>
        <w:t>ежегодно в срок до</w:t>
      </w:r>
      <w:r>
        <w:rPr>
          <w:sz w:val="28"/>
          <w:szCs w:val="28"/>
        </w:rPr>
        <w:t xml:space="preserve"> 20 января года, следующего за отчетным в соответствии с разделом 5 программы.</w:t>
      </w:r>
    </w:p>
    <w:p w:rsidR="00B57B2B" w:rsidRDefault="00B57B2B" w:rsidP="00B57B2B">
      <w:pPr>
        <w:spacing w:after="0" w:line="240" w:lineRule="auto"/>
        <w:ind w:left="-108" w:firstLine="108"/>
        <w:jc w:val="center"/>
        <w:rPr>
          <w:rFonts w:ascii="Times New Roman" w:hAnsi="Times New Roman"/>
          <w:b/>
          <w:sz w:val="28"/>
          <w:szCs w:val="28"/>
        </w:rPr>
      </w:pPr>
    </w:p>
    <w:p w:rsidR="00B57B2B" w:rsidRDefault="00B57B2B" w:rsidP="00B57B2B">
      <w:pPr>
        <w:pStyle w:val="a4"/>
        <w:rPr>
          <w:sz w:val="28"/>
          <w:szCs w:val="28"/>
        </w:rPr>
      </w:pPr>
      <w:r w:rsidRPr="00B265E9">
        <w:rPr>
          <w:sz w:val="28"/>
          <w:szCs w:val="28"/>
        </w:rPr>
        <w:t xml:space="preserve">6. Механизм реализации </w:t>
      </w:r>
      <w:r>
        <w:rPr>
          <w:sz w:val="28"/>
          <w:szCs w:val="28"/>
        </w:rPr>
        <w:t>подпрограммы</w:t>
      </w:r>
    </w:p>
    <w:p w:rsidR="00B57B2B" w:rsidRPr="00B265E9" w:rsidRDefault="00B57B2B" w:rsidP="00B57B2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</w:t>
      </w:r>
      <w:r>
        <w:rPr>
          <w:rFonts w:ascii="Times New Roman" w:hAnsi="Times New Roman" w:cs="Times New Roman"/>
          <w:sz w:val="28"/>
          <w:szCs w:val="28"/>
        </w:rPr>
        <w:t>отделами (управлениями)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и образовательными организациями.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62B79">
        <w:rPr>
          <w:rFonts w:ascii="Times New Roman" w:hAnsi="Times New Roman" w:cs="Times New Roman"/>
          <w:sz w:val="28"/>
          <w:szCs w:val="28"/>
        </w:rPr>
        <w:t>программы.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: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координацию деятельности заказчиков и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362B79">
        <w:rPr>
          <w:rFonts w:ascii="Times New Roman" w:hAnsi="Times New Roman" w:cs="Times New Roman"/>
          <w:sz w:val="28"/>
          <w:szCs w:val="28"/>
        </w:rPr>
        <w:t xml:space="preserve"> мероприятий подпрограммы;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</w:t>
      </w:r>
      <w:r w:rsidRPr="00362B79">
        <w:rPr>
          <w:rFonts w:ascii="Times New Roman" w:hAnsi="Times New Roman" w:cs="Times New Roman"/>
          <w:sz w:val="28"/>
          <w:szCs w:val="28"/>
        </w:rPr>
        <w:lastRenderedPageBreak/>
        <w:t>средств, направленных на реализацию мероприятий подпрограммы, на основании предложений заказчиков подпрограммы;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подпрограммы;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целевых показателей и критериев реализации подпрограммы в целом;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911">
        <w:rPr>
          <w:rFonts w:ascii="Times New Roman" w:hAnsi="Times New Roman" w:cs="Times New Roman"/>
          <w:sz w:val="28"/>
          <w:szCs w:val="28"/>
        </w:rPr>
        <w:t>осуществляет корректировку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на текущий и последующие годы по источникам, объемам финансирования и перечню реализуемых мероприятий по результатам принятия краевого,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бюджетов;</w:t>
      </w:r>
      <w:r w:rsidRPr="00213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Координатор подпрограммы организует взаимодействие с </w:t>
      </w:r>
      <w:r>
        <w:rPr>
          <w:rFonts w:ascii="Times New Roman" w:hAnsi="Times New Roman" w:cs="Times New Roman"/>
          <w:sz w:val="28"/>
          <w:szCs w:val="28"/>
        </w:rPr>
        <w:t xml:space="preserve">отделами (управлениями) администрации муниципального образования Тимашевский район и прочими учреждениями, относящимися к системе образования </w:t>
      </w:r>
      <w:r w:rsidRPr="00362B79">
        <w:rPr>
          <w:rFonts w:ascii="Times New Roman" w:hAnsi="Times New Roman" w:cs="Times New Roman"/>
          <w:sz w:val="28"/>
          <w:szCs w:val="28"/>
        </w:rPr>
        <w:t xml:space="preserve"> по подготовке и реализации подпрограммных мероприятий, а также по анализу и рациональному использованию средств бюджет</w:t>
      </w:r>
      <w:r>
        <w:rPr>
          <w:rFonts w:ascii="Times New Roman" w:hAnsi="Times New Roman" w:cs="Times New Roman"/>
          <w:sz w:val="28"/>
          <w:szCs w:val="28"/>
        </w:rPr>
        <w:t>ов различного уровня</w:t>
      </w:r>
      <w:r w:rsidRPr="00362B79">
        <w:rPr>
          <w:rFonts w:ascii="Times New Roman" w:hAnsi="Times New Roman" w:cs="Times New Roman"/>
          <w:sz w:val="28"/>
          <w:szCs w:val="28"/>
        </w:rPr>
        <w:t>.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задания, сметы и мероприятий подпрограммы </w:t>
      </w:r>
      <w:r w:rsidRPr="00E95015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95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и казенных </w:t>
      </w:r>
      <w:r w:rsidRPr="00E95015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95015">
        <w:rPr>
          <w:rFonts w:ascii="Times New Roman" w:hAnsi="Times New Roman" w:cs="Times New Roman"/>
          <w:sz w:val="28"/>
          <w:szCs w:val="28"/>
        </w:rPr>
        <w:t>, относящи</w:t>
      </w:r>
      <w:r>
        <w:rPr>
          <w:rFonts w:ascii="Times New Roman" w:hAnsi="Times New Roman" w:cs="Times New Roman"/>
          <w:sz w:val="28"/>
          <w:szCs w:val="28"/>
        </w:rPr>
        <w:t>хс</w:t>
      </w:r>
      <w:r w:rsidRPr="00E95015">
        <w:rPr>
          <w:rFonts w:ascii="Times New Roman" w:hAnsi="Times New Roman" w:cs="Times New Roman"/>
          <w:sz w:val="28"/>
          <w:szCs w:val="28"/>
        </w:rPr>
        <w:t>я к системе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субсидии на иные цели из районного бюджета муниципальным бюджетным учреждениям района, функции и полномочия учредителя которых осуществляет управление образования администрации муниципального образования Тимашевский район, осуществляется в соответствии с абзацем 2 пункта 1</w:t>
      </w:r>
      <w:r w:rsidR="00EA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 78.1 Бюджетного кодекса Российской Федерации.</w:t>
      </w:r>
    </w:p>
    <w:p w:rsidR="00B57B2B" w:rsidRPr="00B265E9" w:rsidRDefault="00B57B2B" w:rsidP="00B57B2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Порядок определения объема и условий предоставления субсидии на иные цели из районного бюджета муниципальным бюджетным и автономным организациям муниципального образования Тимашевский район устанавливается постановлением администрации муниципального образования Тимашевский район.</w:t>
      </w:r>
    </w:p>
    <w:p w:rsidR="008C6FE6" w:rsidRDefault="008C6FE6" w:rsidP="008C6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B57B2B" w:rsidRDefault="00B57B2B" w:rsidP="00B57B2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подпрограммных мероприятий подлежит  уточнению в соответствии с  наличием бюджетных средств. 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 и науки Краснодарского края, заместителю главы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социальным вопросам, в отдел экономики и прогнозирования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сведения, необходимые для проведения мони</w:t>
      </w:r>
      <w:r>
        <w:rPr>
          <w:rFonts w:ascii="Times New Roman" w:hAnsi="Times New Roman" w:cs="Times New Roman"/>
          <w:sz w:val="28"/>
          <w:szCs w:val="28"/>
        </w:rPr>
        <w:t xml:space="preserve">торинга реализации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подпрограммы.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анализ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ежеквартальных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отчетов </w:t>
      </w:r>
      <w:r>
        <w:rPr>
          <w:rFonts w:ascii="Times New Roman" w:hAnsi="Times New Roman" w:cs="Times New Roman"/>
          <w:sz w:val="28"/>
          <w:szCs w:val="28"/>
        </w:rPr>
        <w:t>и пояснительных записок участников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, ответственных за реализацию соответствующих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, предоставляемых в срок до 15 числа месяца квартала, следующего за отчетным кварталом.</w:t>
      </w:r>
    </w:p>
    <w:p w:rsidR="00B57B2B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закупок товаров (услуг, работ) для муниципальных нужд муниципальными заказчиками (учреждения, относящиеся к системе образования) будет осуществляться согласно  Федеральному закону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 координирует</w:t>
      </w:r>
      <w:r w:rsidRPr="00D2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контролирует разработку документации для заключения договоров и исполнение договорных обязательств. </w:t>
      </w:r>
    </w:p>
    <w:p w:rsidR="00B57B2B" w:rsidRPr="00362B79" w:rsidRDefault="00B57B2B" w:rsidP="00B57B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08A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208A8">
        <w:rPr>
          <w:rFonts w:ascii="Times New Roman" w:hAnsi="Times New Roman" w:cs="Times New Roman"/>
          <w:sz w:val="28"/>
          <w:szCs w:val="28"/>
        </w:rPr>
        <w:t xml:space="preserve">рограммы осуществляет заместитель главы муниципального образования Тимашевский район </w:t>
      </w:r>
      <w:r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B57B2B" w:rsidRDefault="00B57B2B" w:rsidP="00B57B2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57B2B" w:rsidRDefault="00B57B2B" w:rsidP="00B57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7B2B" w:rsidRPr="00B265E9" w:rsidRDefault="00B57B2B" w:rsidP="00B57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7B2B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57B2B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B57B2B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57B2B" w:rsidRPr="00BA7BC6" w:rsidRDefault="00B57B2B" w:rsidP="00B57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</w:t>
      </w:r>
      <w:r w:rsidR="00EA23B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В.А.Каленский                        </w:t>
      </w:r>
    </w:p>
    <w:p w:rsidR="00B57B2B" w:rsidRDefault="00B57B2B" w:rsidP="00B57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B2B" w:rsidRDefault="00B57B2B" w:rsidP="00B57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B2B" w:rsidRDefault="00B57B2B" w:rsidP="00B57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B2B" w:rsidRDefault="00B57B2B" w:rsidP="00B57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B2B" w:rsidRDefault="00B57B2B" w:rsidP="00B57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B2B" w:rsidRDefault="00B57B2B" w:rsidP="00B57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B2B" w:rsidRDefault="00B57B2B" w:rsidP="00B57B2B">
      <w:pPr>
        <w:pStyle w:val="ConsPlusNormal"/>
        <w:tabs>
          <w:tab w:val="left" w:pos="5529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57B2B" w:rsidRDefault="00B57B2B" w:rsidP="00B57B2B">
      <w:pPr>
        <w:pStyle w:val="ConsPlusNormal"/>
        <w:tabs>
          <w:tab w:val="left" w:pos="5529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2B" w:rsidRDefault="00B57B2B" w:rsidP="00B57B2B">
      <w:pPr>
        <w:pStyle w:val="ConsPlusNormal"/>
        <w:tabs>
          <w:tab w:val="left" w:pos="5529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661E4" w:rsidRDefault="005661E4"/>
    <w:sectPr w:rsidR="005661E4" w:rsidSect="00EA23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9B4" w:rsidRDefault="002F49B4" w:rsidP="00EA23B4">
      <w:pPr>
        <w:spacing w:after="0" w:line="240" w:lineRule="auto"/>
      </w:pPr>
      <w:r>
        <w:separator/>
      </w:r>
    </w:p>
  </w:endnote>
  <w:endnote w:type="continuationSeparator" w:id="0">
    <w:p w:rsidR="002F49B4" w:rsidRDefault="002F49B4" w:rsidP="00EA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9B4" w:rsidRDefault="002F49B4" w:rsidP="00EA23B4">
      <w:pPr>
        <w:spacing w:after="0" w:line="240" w:lineRule="auto"/>
      </w:pPr>
      <w:r>
        <w:separator/>
      </w:r>
    </w:p>
  </w:footnote>
  <w:footnote w:type="continuationSeparator" w:id="0">
    <w:p w:rsidR="002F49B4" w:rsidRDefault="002F49B4" w:rsidP="00EA2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168094"/>
      <w:docPartObj>
        <w:docPartGallery w:val="Page Numbers (Top of Page)"/>
        <w:docPartUnique/>
      </w:docPartObj>
    </w:sdtPr>
    <w:sdtContent>
      <w:p w:rsidR="00EA23B4" w:rsidRDefault="007B6D97">
        <w:pPr>
          <w:pStyle w:val="a7"/>
          <w:jc w:val="center"/>
        </w:pPr>
        <w:fldSimple w:instr=" PAGE   \* MERGEFORMAT ">
          <w:r w:rsidR="008C6FE6">
            <w:rPr>
              <w:noProof/>
            </w:rPr>
            <w:t>5</w:t>
          </w:r>
        </w:fldSimple>
      </w:p>
    </w:sdtContent>
  </w:sdt>
  <w:p w:rsidR="00EA23B4" w:rsidRDefault="00EA23B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8639C"/>
    <w:multiLevelType w:val="hybridMultilevel"/>
    <w:tmpl w:val="09DA5786"/>
    <w:lvl w:ilvl="0" w:tplc="C464AE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B2B"/>
    <w:rsid w:val="002F49B4"/>
    <w:rsid w:val="005661E4"/>
    <w:rsid w:val="006F4E73"/>
    <w:rsid w:val="007B6D97"/>
    <w:rsid w:val="008C6FE6"/>
    <w:rsid w:val="00B57B2B"/>
    <w:rsid w:val="00B622A5"/>
    <w:rsid w:val="00EA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B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B57B2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B57B2B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B57B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uiPriority w:val="99"/>
    <w:rsid w:val="00B57B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rmal (Web)"/>
    <w:basedOn w:val="a"/>
    <w:rsid w:val="00B57B2B"/>
    <w:pPr>
      <w:spacing w:after="192" w:line="240" w:lineRule="auto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2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23B4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A2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23B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1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1651</Words>
  <Characters>9415</Characters>
  <Application>Microsoft Office Word</Application>
  <DocSecurity>0</DocSecurity>
  <Lines>78</Lines>
  <Paragraphs>22</Paragraphs>
  <ScaleCrop>false</ScaleCrop>
  <Company>Microsoft</Company>
  <LinksUpToDate>false</LinksUpToDate>
  <CharactersWithSpaces>11044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cp:lastPrinted>2014-12-29T08:38:00Z</cp:lastPrinted>
  <dcterms:created xsi:type="dcterms:W3CDTF">2014-12-29T07:08:00Z</dcterms:created>
  <dcterms:modified xsi:type="dcterms:W3CDTF">2015-01-12T07:24:00Z</dcterms:modified>
</cp:coreProperties>
</file>