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18" w:rsidRPr="00CC78AA" w:rsidRDefault="00E41E18" w:rsidP="00E41E18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CC78AA">
        <w:rPr>
          <w:rFonts w:ascii="Times New Roman" w:hAnsi="Times New Roman" w:cs="Times New Roman"/>
          <w:sz w:val="28"/>
          <w:szCs w:val="28"/>
        </w:rPr>
        <w:t>ПРИЛОЖЕНИЕ №  5</w:t>
      </w:r>
    </w:p>
    <w:p w:rsidR="00E41E18" w:rsidRPr="001813D4" w:rsidRDefault="00E41E18" w:rsidP="00E41E18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1813D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41E18" w:rsidRPr="001813D4" w:rsidRDefault="00E41E18" w:rsidP="00E41E18">
      <w:pPr>
        <w:pStyle w:val="ConsPlusNormal"/>
        <w:tabs>
          <w:tab w:val="left" w:pos="5954"/>
        </w:tabs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1813D4">
        <w:rPr>
          <w:rFonts w:ascii="Times New Roman" w:hAnsi="Times New Roman" w:cs="Times New Roman"/>
          <w:sz w:val="28"/>
          <w:szCs w:val="28"/>
        </w:rPr>
        <w:t>Тимашевск</w:t>
      </w:r>
      <w:r>
        <w:rPr>
          <w:rFonts w:ascii="Times New Roman" w:hAnsi="Times New Roman" w:cs="Times New Roman"/>
          <w:sz w:val="28"/>
          <w:szCs w:val="28"/>
        </w:rPr>
        <w:t>ий район</w:t>
      </w:r>
    </w:p>
    <w:p w:rsidR="00E41E18" w:rsidRPr="001813D4" w:rsidRDefault="00E41E18" w:rsidP="00E41E18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1813D4">
        <w:rPr>
          <w:rFonts w:ascii="Times New Roman" w:hAnsi="Times New Roman" w:cs="Times New Roman"/>
          <w:sz w:val="28"/>
          <w:szCs w:val="28"/>
        </w:rPr>
        <w:t xml:space="preserve">«Развитие образования» </w:t>
      </w:r>
    </w:p>
    <w:p w:rsidR="00E41E18" w:rsidRDefault="00E41E18" w:rsidP="00E41E18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1813D4">
        <w:rPr>
          <w:rFonts w:ascii="Times New Roman" w:hAnsi="Times New Roman" w:cs="Times New Roman"/>
          <w:sz w:val="28"/>
          <w:szCs w:val="28"/>
        </w:rPr>
        <w:t>на 2015-2017 годы</w:t>
      </w:r>
    </w:p>
    <w:p w:rsidR="00E41E18" w:rsidRPr="001813D4" w:rsidRDefault="00E41E18" w:rsidP="00E41E18">
      <w:pPr>
        <w:pStyle w:val="ConsPlusNormal"/>
        <w:tabs>
          <w:tab w:val="left" w:pos="5954"/>
        </w:tabs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 № ________</w:t>
      </w:r>
    </w:p>
    <w:p w:rsidR="00E41E18" w:rsidRDefault="00E41E18" w:rsidP="00E41E1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41E18" w:rsidRDefault="00F06C3F" w:rsidP="00E41E1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F06C3F" w:rsidRPr="005A1F0D" w:rsidRDefault="00F06C3F" w:rsidP="00F06C3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«ОРГАНИЗАЦИЯ ОТДЫХА УЧАЩИХСЯ ОБРАЗОВАТЕЛЬНЫХ ОРГАНИЗАЦИЙ В КАНИКУЛЯРНОЕ ВРЕМЯ»</w:t>
      </w:r>
    </w:p>
    <w:p w:rsidR="00F06C3F" w:rsidRPr="00F06C3F" w:rsidRDefault="00F06C3F" w:rsidP="00E41E1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41E18" w:rsidRPr="00F06C3F" w:rsidRDefault="00E41E18" w:rsidP="00E41E1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06C3F">
        <w:rPr>
          <w:rFonts w:ascii="Times New Roman" w:hAnsi="Times New Roman" w:cs="Times New Roman"/>
          <w:sz w:val="28"/>
          <w:szCs w:val="28"/>
        </w:rPr>
        <w:t>ПАСПОРТ</w:t>
      </w:r>
    </w:p>
    <w:p w:rsidR="00F06C3F" w:rsidRDefault="00E41E18" w:rsidP="00E41E1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06C3F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F06C3F">
        <w:rPr>
          <w:rFonts w:ascii="Times New Roman" w:hAnsi="Times New Roman" w:cs="Times New Roman"/>
          <w:bCs/>
          <w:sz w:val="28"/>
          <w:szCs w:val="28"/>
        </w:rPr>
        <w:t>«Организация отдыха учащихся образовательных</w:t>
      </w:r>
    </w:p>
    <w:p w:rsidR="00E41E18" w:rsidRPr="00F06C3F" w:rsidRDefault="00E41E18" w:rsidP="00E41E1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06C3F">
        <w:rPr>
          <w:rFonts w:ascii="Times New Roman" w:hAnsi="Times New Roman" w:cs="Times New Roman"/>
          <w:bCs/>
          <w:sz w:val="28"/>
          <w:szCs w:val="28"/>
        </w:rPr>
        <w:t xml:space="preserve"> организаций в каникулярное время»</w:t>
      </w:r>
    </w:p>
    <w:p w:rsidR="00E41E18" w:rsidRPr="005A1F0D" w:rsidRDefault="00E41E18" w:rsidP="00E41E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7370"/>
      </w:tblGrid>
      <w:tr w:rsidR="00E41E18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1E18" w:rsidRDefault="00E41E18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</w:p>
          <w:p w:rsidR="00E41E18" w:rsidRPr="002E0F97" w:rsidRDefault="00E41E18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1E18" w:rsidRPr="002E0F97" w:rsidRDefault="00E41E18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Тимашевский район</w:t>
            </w:r>
          </w:p>
        </w:tc>
      </w:tr>
      <w:tr w:rsidR="00E41E18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1E18" w:rsidRDefault="00E41E18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E41E18" w:rsidRPr="002E0F97" w:rsidRDefault="00E41E18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1E18" w:rsidRPr="002E0F97" w:rsidRDefault="00E41E18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образования Тимашевский район, образовательные организации </w:t>
            </w:r>
          </w:p>
        </w:tc>
      </w:tr>
      <w:tr w:rsidR="00E41E18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1E18" w:rsidRPr="005A1F0D" w:rsidRDefault="00E41E18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1E18" w:rsidRPr="005A1F0D" w:rsidRDefault="00E41E18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9918B4">
              <w:rPr>
                <w:rFonts w:ascii="Times New Roman" w:hAnsi="Times New Roman" w:cs="Times New Roman"/>
                <w:sz w:val="28"/>
                <w:szCs w:val="28"/>
              </w:rPr>
              <w:t>ормирование условий для образования, воспитания, социализации и здорового образа жизни каждо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ребенка.</w:t>
            </w:r>
          </w:p>
        </w:tc>
      </w:tr>
      <w:tr w:rsidR="00E41E18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1E18" w:rsidRPr="005A1F0D" w:rsidRDefault="00E41E18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1E18" w:rsidRPr="00B43999" w:rsidRDefault="00E41E18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918B4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системы организации детского оздоровительного отдыха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Тимашевском районе</w:t>
            </w:r>
          </w:p>
        </w:tc>
      </w:tr>
      <w:tr w:rsidR="00E41E18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1E18" w:rsidRDefault="00E41E18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1E18" w:rsidRDefault="00E41E18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число детей, получивших дополнительные меры социальной поддержки (оздоровление, социально значимые мероприятия, иные услуги)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1E18" w:rsidRDefault="00E41E18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хват детей физкультурно</w:t>
            </w:r>
            <w:r w:rsidRPr="006A05E6">
              <w:rPr>
                <w:rFonts w:ascii="Times New Roman" w:hAnsi="Times New Roman" w:cs="Times New Roman"/>
                <w:sz w:val="28"/>
                <w:szCs w:val="28"/>
              </w:rPr>
              <w:noBreakHyphen/>
              <w:t>спортивной деятельностью (численность школьников, участвующих в турнирах, соревнованиях)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1E18" w:rsidRPr="006A05E6" w:rsidRDefault="00E41E18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число детей, охваченных различными формами отдыха, оздоровления, занятости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41E18" w:rsidRDefault="00E41E18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E18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1E18" w:rsidRPr="005A1F0D" w:rsidRDefault="00E41E18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1E18" w:rsidRPr="005A1F0D" w:rsidRDefault="00E41E18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41E18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1E18" w:rsidRPr="005A1F0D" w:rsidRDefault="00E41E18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бюджетных ассигнований</w:t>
            </w:r>
            <w:r w:rsidRPr="005A1F0D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1E18" w:rsidRPr="00822497" w:rsidRDefault="00E41E18" w:rsidP="00B800BD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рогнозируемый объем финансирования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рограммы из средств краевого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бюджетов составляет </w:t>
            </w:r>
            <w:r w:rsidRPr="008224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9548,0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14084D">
              <w:rPr>
                <w:rFonts w:ascii="Times New Roman" w:hAnsi="Times New Roman"/>
                <w:sz w:val="28"/>
                <w:szCs w:val="28"/>
              </w:rPr>
              <w:t xml:space="preserve"> рублей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E41E18" w:rsidRPr="009918B4" w:rsidRDefault="00E41E18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рублей:</w:t>
            </w:r>
          </w:p>
          <w:p w:rsidR="00E41E18" w:rsidRPr="009918B4" w:rsidRDefault="00E41E18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1E18" w:rsidRPr="0014084D" w:rsidRDefault="00E41E18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1E18" w:rsidRDefault="00E41E18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1E18" w:rsidRPr="0014084D" w:rsidRDefault="00E41E18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1E18" w:rsidRPr="009918B4" w:rsidRDefault="00E41E18" w:rsidP="00B800BD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9548,0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41E18" w:rsidRPr="0014084D" w:rsidRDefault="00E41E18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3548,0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1E18" w:rsidRPr="0014084D" w:rsidRDefault="00E41E18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3000</w:t>
            </w:r>
            <w:r w:rsidRPr="009918B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 w:rsidR="00F06C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1E18" w:rsidRPr="005A1F0D" w:rsidRDefault="00E41E18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3000</w:t>
            </w:r>
            <w:r w:rsidRPr="009918B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</w:tc>
      </w:tr>
      <w:tr w:rsidR="00E41E18" w:rsidRPr="005A1F0D" w:rsidTr="00B800BD">
        <w:trPr>
          <w:trHeight w:val="50"/>
        </w:trPr>
        <w:tc>
          <w:tcPr>
            <w:tcW w:w="226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1E18" w:rsidRPr="005A1F0D" w:rsidRDefault="00E41E18" w:rsidP="00B80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F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 выполнением подпрограммы</w:t>
            </w:r>
          </w:p>
        </w:tc>
        <w:tc>
          <w:tcPr>
            <w:tcW w:w="73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1E18" w:rsidRPr="005A1F0D" w:rsidRDefault="00E41E18" w:rsidP="00B800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08A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ходом реализации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E208A8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осуществляет заместитель главы муниципального образования Тимашевский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социальным вопросам</w:t>
            </w:r>
          </w:p>
        </w:tc>
      </w:tr>
    </w:tbl>
    <w:p w:rsidR="00E41E18" w:rsidRDefault="00E41E18" w:rsidP="00E41E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1E18" w:rsidRPr="00B265E9" w:rsidRDefault="00E41E18" w:rsidP="00E41E1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65E9">
        <w:rPr>
          <w:rFonts w:ascii="Times New Roman" w:hAnsi="Times New Roman" w:cs="Times New Roman"/>
          <w:b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Характеристика текущего состояния и прогноз развития сферы образования социально-экономического развития муниципального образования Тимашевский район</w:t>
      </w:r>
    </w:p>
    <w:p w:rsidR="00E41E18" w:rsidRDefault="00E41E18" w:rsidP="00E41E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1E18" w:rsidRPr="00DE10B6" w:rsidRDefault="00E41E18" w:rsidP="00E41E1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E10B6">
        <w:rPr>
          <w:rFonts w:ascii="Times New Roman" w:hAnsi="Times New Roman"/>
          <w:sz w:val="28"/>
          <w:szCs w:val="28"/>
        </w:rPr>
        <w:t>Здоровье детей формируется как показатель сложного взаимодействия социально</w:t>
      </w:r>
      <w:r w:rsidRPr="00DE10B6">
        <w:rPr>
          <w:rFonts w:ascii="Times New Roman" w:hAnsi="Times New Roman"/>
          <w:sz w:val="28"/>
          <w:szCs w:val="28"/>
        </w:rPr>
        <w:noBreakHyphen/>
        <w:t>экономических, демографических и медико</w:t>
      </w:r>
      <w:r w:rsidRPr="00DE10B6">
        <w:rPr>
          <w:rFonts w:ascii="Times New Roman" w:hAnsi="Times New Roman"/>
          <w:sz w:val="28"/>
          <w:szCs w:val="28"/>
        </w:rPr>
        <w:noBreakHyphen/>
        <w:t>биоло</w:t>
      </w:r>
      <w:r w:rsidRPr="00DE10B6">
        <w:rPr>
          <w:rFonts w:ascii="Times New Roman" w:hAnsi="Times New Roman"/>
          <w:sz w:val="28"/>
          <w:szCs w:val="28"/>
        </w:rPr>
        <w:softHyphen/>
        <w:t>ги</w:t>
      </w:r>
      <w:r w:rsidRPr="00DE10B6">
        <w:rPr>
          <w:rFonts w:ascii="Times New Roman" w:hAnsi="Times New Roman"/>
          <w:sz w:val="28"/>
          <w:szCs w:val="28"/>
        </w:rPr>
        <w:softHyphen/>
        <w:t>чес</w:t>
      </w:r>
      <w:r w:rsidRPr="00DE10B6">
        <w:rPr>
          <w:rFonts w:ascii="Times New Roman" w:hAnsi="Times New Roman"/>
          <w:sz w:val="28"/>
          <w:szCs w:val="28"/>
        </w:rPr>
        <w:softHyphen/>
        <w:t>ких факторов, важнейшими из которых являются ухудшение экологичес</w:t>
      </w:r>
      <w:r w:rsidRPr="00DE10B6">
        <w:rPr>
          <w:rFonts w:ascii="Times New Roman" w:hAnsi="Times New Roman"/>
          <w:sz w:val="28"/>
          <w:szCs w:val="28"/>
        </w:rPr>
        <w:softHyphen/>
        <w:t>кой обстановки, недостаточное и несбалансированное питание, условия и технология обучения и воспитания детей в школе, семье, стрессовые воздействия, связанные со снижением экономического благополучия семей, социальным напряжением в обществе, распространение вредных привычек (курение, употребление алкоголя, токсикомания).</w:t>
      </w:r>
    </w:p>
    <w:p w:rsidR="00E41E18" w:rsidRDefault="00E41E18" w:rsidP="00E41E1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E10B6">
        <w:rPr>
          <w:rFonts w:ascii="Times New Roman" w:hAnsi="Times New Roman"/>
          <w:sz w:val="28"/>
          <w:szCs w:val="28"/>
        </w:rPr>
        <w:t>Будущее любой страны определяется благополучием и здоровьем детей. Чем хуже качество жизни детей, тем выше риск роста в будущем масштабов бедности, ухудшения показателей здоровья, роста социальной напряженности и экономической нестабильности. Предотвращение и ослабление негативных тенденций является одной из ключевых задач государственной политики в отношении детей.</w:t>
      </w:r>
    </w:p>
    <w:p w:rsidR="00E41E18" w:rsidRPr="00F448DB" w:rsidRDefault="00E41E18" w:rsidP="00E41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Работая в этом направлении, необходимо </w:t>
      </w:r>
      <w:r w:rsidRPr="00F448DB">
        <w:rPr>
          <w:rFonts w:ascii="Times New Roman" w:hAnsi="Times New Roman" w:cs="Times New Roman"/>
          <w:sz w:val="28"/>
          <w:szCs w:val="28"/>
        </w:rPr>
        <w:t>повыш</w:t>
      </w:r>
      <w:r>
        <w:rPr>
          <w:rFonts w:ascii="Times New Roman" w:hAnsi="Times New Roman" w:cs="Times New Roman"/>
          <w:sz w:val="28"/>
          <w:szCs w:val="28"/>
        </w:rPr>
        <w:t>ать</w:t>
      </w:r>
      <w:r w:rsidRPr="00F448DB">
        <w:rPr>
          <w:rFonts w:ascii="Times New Roman" w:hAnsi="Times New Roman" w:cs="Times New Roman"/>
          <w:sz w:val="28"/>
          <w:szCs w:val="28"/>
        </w:rPr>
        <w:t xml:space="preserve"> доступност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448DB">
        <w:rPr>
          <w:rFonts w:ascii="Times New Roman" w:hAnsi="Times New Roman" w:cs="Times New Roman"/>
          <w:sz w:val="28"/>
          <w:szCs w:val="28"/>
        </w:rPr>
        <w:t xml:space="preserve"> и качеств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448DB">
        <w:rPr>
          <w:rFonts w:ascii="Times New Roman" w:hAnsi="Times New Roman" w:cs="Times New Roman"/>
          <w:sz w:val="28"/>
          <w:szCs w:val="28"/>
        </w:rPr>
        <w:t xml:space="preserve"> социальных услуг для семей с несовершеннолетними детьми, </w:t>
      </w:r>
      <w:r>
        <w:rPr>
          <w:rFonts w:ascii="Times New Roman" w:hAnsi="Times New Roman" w:cs="Times New Roman"/>
          <w:sz w:val="28"/>
          <w:szCs w:val="28"/>
        </w:rPr>
        <w:t xml:space="preserve">своевременно </w:t>
      </w:r>
      <w:r w:rsidRPr="00F448DB">
        <w:rPr>
          <w:rFonts w:ascii="Times New Roman" w:hAnsi="Times New Roman" w:cs="Times New Roman"/>
          <w:sz w:val="28"/>
          <w:szCs w:val="28"/>
        </w:rPr>
        <w:t>обеспеч</w:t>
      </w:r>
      <w:r>
        <w:rPr>
          <w:rFonts w:ascii="Times New Roman" w:hAnsi="Times New Roman" w:cs="Times New Roman"/>
          <w:sz w:val="28"/>
          <w:szCs w:val="28"/>
        </w:rPr>
        <w:t>ивать</w:t>
      </w:r>
      <w:r w:rsidRPr="00F448DB">
        <w:rPr>
          <w:rFonts w:ascii="Times New Roman" w:hAnsi="Times New Roman" w:cs="Times New Roman"/>
          <w:sz w:val="28"/>
          <w:szCs w:val="28"/>
        </w:rPr>
        <w:t xml:space="preserve"> профилакти</w:t>
      </w:r>
      <w:r>
        <w:rPr>
          <w:rFonts w:ascii="Times New Roman" w:hAnsi="Times New Roman" w:cs="Times New Roman"/>
          <w:sz w:val="28"/>
          <w:szCs w:val="28"/>
        </w:rPr>
        <w:t xml:space="preserve">ческие мероприятия, направленные </w:t>
      </w:r>
      <w:r w:rsidRPr="00F448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предотвращение </w:t>
      </w:r>
      <w:r w:rsidRPr="00F448DB">
        <w:rPr>
          <w:rFonts w:ascii="Times New Roman" w:hAnsi="Times New Roman" w:cs="Times New Roman"/>
          <w:sz w:val="28"/>
          <w:szCs w:val="28"/>
        </w:rPr>
        <w:t xml:space="preserve">безнадзорности и беспризорности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F448DB">
        <w:rPr>
          <w:rFonts w:ascii="Times New Roman" w:hAnsi="Times New Roman" w:cs="Times New Roman"/>
          <w:sz w:val="28"/>
          <w:szCs w:val="28"/>
        </w:rPr>
        <w:t>, а также социальной реабилитации несовершеннолетних, оказавшихся в трудной жизненной ситуации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F448DB">
        <w:rPr>
          <w:rFonts w:ascii="Times New Roman" w:hAnsi="Times New Roman" w:cs="Times New Roman"/>
          <w:sz w:val="28"/>
          <w:szCs w:val="28"/>
        </w:rPr>
        <w:t>обесп</w:t>
      </w:r>
      <w:r>
        <w:rPr>
          <w:rFonts w:ascii="Times New Roman" w:hAnsi="Times New Roman" w:cs="Times New Roman"/>
          <w:sz w:val="28"/>
          <w:szCs w:val="28"/>
        </w:rPr>
        <w:t>ечить</w:t>
      </w:r>
      <w:r w:rsidRPr="00F448DB">
        <w:rPr>
          <w:rFonts w:ascii="Times New Roman" w:hAnsi="Times New Roman" w:cs="Times New Roman"/>
          <w:sz w:val="28"/>
          <w:szCs w:val="28"/>
        </w:rPr>
        <w:t xml:space="preserve"> услови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448DB">
        <w:rPr>
          <w:rFonts w:ascii="Times New Roman" w:hAnsi="Times New Roman" w:cs="Times New Roman"/>
          <w:sz w:val="28"/>
          <w:szCs w:val="28"/>
        </w:rPr>
        <w:t xml:space="preserve"> для выявления и развития талантливых детей в </w:t>
      </w:r>
      <w:r>
        <w:rPr>
          <w:rFonts w:ascii="Times New Roman" w:hAnsi="Times New Roman" w:cs="Times New Roman"/>
          <w:sz w:val="28"/>
          <w:szCs w:val="28"/>
        </w:rPr>
        <w:t>Тимашевском районе</w:t>
      </w:r>
      <w:r w:rsidRPr="00F448DB">
        <w:rPr>
          <w:rFonts w:ascii="Times New Roman" w:hAnsi="Times New Roman" w:cs="Times New Roman"/>
          <w:sz w:val="28"/>
          <w:szCs w:val="28"/>
        </w:rPr>
        <w:t xml:space="preserve"> независимо от сферы одаренности, места жительства и социально-им</w:t>
      </w:r>
      <w:r>
        <w:rPr>
          <w:rFonts w:ascii="Times New Roman" w:hAnsi="Times New Roman" w:cs="Times New Roman"/>
          <w:sz w:val="28"/>
          <w:szCs w:val="28"/>
        </w:rPr>
        <w:t>ущественного положения их семей.</w:t>
      </w:r>
    </w:p>
    <w:p w:rsidR="00E41E18" w:rsidRPr="006A4172" w:rsidRDefault="00E41E18" w:rsidP="00E41E18">
      <w:pPr>
        <w:spacing w:after="0" w:line="240" w:lineRule="auto"/>
        <w:ind w:firstLine="851"/>
        <w:jc w:val="both"/>
        <w:rPr>
          <w:sz w:val="28"/>
          <w:szCs w:val="28"/>
        </w:rPr>
      </w:pPr>
      <w:r w:rsidRPr="00DE10B6">
        <w:rPr>
          <w:rFonts w:ascii="Times New Roman" w:hAnsi="Times New Roman"/>
          <w:sz w:val="28"/>
          <w:szCs w:val="28"/>
        </w:rPr>
        <w:t>Опыт использования программно</w:t>
      </w:r>
      <w:r w:rsidRPr="00DE10B6">
        <w:rPr>
          <w:rFonts w:ascii="Times New Roman" w:hAnsi="Times New Roman"/>
          <w:sz w:val="28"/>
          <w:szCs w:val="28"/>
        </w:rPr>
        <w:noBreakHyphen/>
        <w:t>целевого метода для осуществления мер по улучшению положения детей, результаты анализа реализации мероприятий ранее действовавших целевых программ, наличие не решенных в рамках предыдущих программ проблем, а также социально</w:t>
      </w:r>
      <w:r w:rsidRPr="00DE10B6">
        <w:rPr>
          <w:rFonts w:ascii="Times New Roman" w:hAnsi="Times New Roman"/>
          <w:sz w:val="28"/>
          <w:szCs w:val="28"/>
        </w:rPr>
        <w:noBreakHyphen/>
        <w:t xml:space="preserve">экономическая и демографическая ситуация в </w:t>
      </w:r>
      <w:r>
        <w:rPr>
          <w:rFonts w:ascii="Times New Roman" w:hAnsi="Times New Roman"/>
          <w:sz w:val="28"/>
          <w:szCs w:val="28"/>
        </w:rPr>
        <w:t>Тимашевском районе</w:t>
      </w:r>
      <w:r w:rsidRPr="00DE10B6">
        <w:rPr>
          <w:rFonts w:ascii="Times New Roman" w:hAnsi="Times New Roman"/>
          <w:sz w:val="28"/>
          <w:szCs w:val="28"/>
        </w:rPr>
        <w:t xml:space="preserve"> подтверждают </w:t>
      </w:r>
      <w:r w:rsidRPr="00DE10B6">
        <w:rPr>
          <w:rFonts w:ascii="Times New Roman" w:hAnsi="Times New Roman"/>
          <w:sz w:val="28"/>
          <w:szCs w:val="28"/>
        </w:rPr>
        <w:lastRenderedPageBreak/>
        <w:t xml:space="preserve">целесообразность и необходимость продолжения работы по улучшению положения детей </w:t>
      </w:r>
      <w:r>
        <w:rPr>
          <w:rFonts w:ascii="Times New Roman" w:hAnsi="Times New Roman"/>
          <w:sz w:val="28"/>
          <w:szCs w:val="28"/>
        </w:rPr>
        <w:t xml:space="preserve">в форме оздоровления </w:t>
      </w:r>
      <w:r w:rsidRPr="00DE10B6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подп</w:t>
      </w:r>
      <w:r w:rsidRPr="00DE10B6">
        <w:rPr>
          <w:rFonts w:ascii="Times New Roman" w:hAnsi="Times New Roman"/>
          <w:sz w:val="28"/>
          <w:szCs w:val="28"/>
        </w:rPr>
        <w:t>рограммы</w:t>
      </w:r>
      <w:r w:rsidRPr="006A4172">
        <w:rPr>
          <w:sz w:val="28"/>
          <w:szCs w:val="28"/>
        </w:rPr>
        <w:t>.</w:t>
      </w:r>
    </w:p>
    <w:p w:rsidR="00E41E18" w:rsidRDefault="00E41E18" w:rsidP="00E41E1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41E18" w:rsidRPr="00DE7C78" w:rsidRDefault="00E41E18" w:rsidP="00E41E1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E7C78">
        <w:rPr>
          <w:rFonts w:ascii="Times New Roman" w:hAnsi="Times New Roman" w:cs="Times New Roman"/>
          <w:b/>
          <w:sz w:val="28"/>
          <w:szCs w:val="28"/>
        </w:rPr>
        <w:t>2. Цели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DE7C78">
        <w:rPr>
          <w:rFonts w:ascii="Times New Roman" w:hAnsi="Times New Roman" w:cs="Times New Roman"/>
          <w:b/>
          <w:sz w:val="28"/>
          <w:szCs w:val="28"/>
        </w:rPr>
        <w:t xml:space="preserve"> 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и целевые показатели достижений целей и решения задач,</w:t>
      </w:r>
      <w:r w:rsidRPr="00DE7C78">
        <w:rPr>
          <w:rFonts w:ascii="Times New Roman" w:hAnsi="Times New Roman" w:cs="Times New Roman"/>
          <w:b/>
          <w:sz w:val="28"/>
          <w:szCs w:val="28"/>
        </w:rPr>
        <w:t xml:space="preserve"> сроки и этапы реализации подпрограммы</w:t>
      </w:r>
    </w:p>
    <w:p w:rsidR="00E41E18" w:rsidRDefault="00E41E18" w:rsidP="00E41E18">
      <w:pPr>
        <w:pStyle w:val="ConsPlusNormal"/>
        <w:ind w:firstLine="540"/>
        <w:jc w:val="both"/>
      </w:pPr>
    </w:p>
    <w:p w:rsidR="00E41E18" w:rsidRPr="00F448DB" w:rsidRDefault="00E41E18" w:rsidP="00E41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48DB">
        <w:rPr>
          <w:rFonts w:ascii="Times New Roman" w:hAnsi="Times New Roman" w:cs="Times New Roman"/>
          <w:sz w:val="28"/>
          <w:szCs w:val="28"/>
        </w:rPr>
        <w:t>Целями подпрограммы являются реализация политики детствосбережения в Тимашевском районе,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Тимашевском районе.</w:t>
      </w:r>
    </w:p>
    <w:p w:rsidR="00E41E18" w:rsidRPr="00F448DB" w:rsidRDefault="00E41E18" w:rsidP="00E41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48DB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448DB">
        <w:rPr>
          <w:rFonts w:ascii="Times New Roman" w:hAnsi="Times New Roman" w:cs="Times New Roman"/>
          <w:sz w:val="28"/>
          <w:szCs w:val="28"/>
        </w:rPr>
        <w:t xml:space="preserve"> подпрограммы:</w:t>
      </w:r>
    </w:p>
    <w:p w:rsidR="00E41E18" w:rsidRDefault="00E41E18" w:rsidP="00E41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918B4">
        <w:rPr>
          <w:rFonts w:ascii="Times New Roman" w:hAnsi="Times New Roman" w:cs="Times New Roman"/>
          <w:sz w:val="28"/>
          <w:szCs w:val="28"/>
        </w:rPr>
        <w:t xml:space="preserve">овершенствование системы организации детского оздоровительного отдыха в </w:t>
      </w:r>
      <w:r>
        <w:rPr>
          <w:rFonts w:ascii="Times New Roman" w:hAnsi="Times New Roman" w:cs="Times New Roman"/>
          <w:sz w:val="28"/>
          <w:szCs w:val="28"/>
        </w:rPr>
        <w:t>Тимашевском районе.</w:t>
      </w:r>
    </w:p>
    <w:p w:rsidR="00E41E18" w:rsidRDefault="00E41E18" w:rsidP="00E41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48DB">
        <w:rPr>
          <w:rFonts w:ascii="Times New Roman" w:hAnsi="Times New Roman" w:cs="Times New Roman"/>
          <w:sz w:val="28"/>
          <w:szCs w:val="28"/>
        </w:rPr>
        <w:t xml:space="preserve">Достижение указанных целей и задач будет осуществляться в рамках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F448DB">
        <w:rPr>
          <w:rFonts w:ascii="Times New Roman" w:hAnsi="Times New Roman" w:cs="Times New Roman"/>
          <w:sz w:val="28"/>
          <w:szCs w:val="28"/>
        </w:rPr>
        <w:t>рограммы.</w:t>
      </w:r>
    </w:p>
    <w:p w:rsidR="00E41E18" w:rsidRDefault="00E41E18" w:rsidP="00E41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7C39">
        <w:rPr>
          <w:rFonts w:ascii="Times New Roman" w:hAnsi="Times New Roman" w:cs="Times New Roman"/>
          <w:sz w:val="28"/>
          <w:szCs w:val="28"/>
        </w:rPr>
        <w:t xml:space="preserve">Целевые показатели и критерии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037C39">
        <w:rPr>
          <w:rFonts w:ascii="Times New Roman" w:hAnsi="Times New Roman" w:cs="Times New Roman"/>
          <w:sz w:val="28"/>
          <w:szCs w:val="28"/>
        </w:rPr>
        <w:t>программы, позволяющие оценивать эффективность ее реализации по годам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41E18" w:rsidRDefault="00E41E18" w:rsidP="00E41E18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780">
        <w:rPr>
          <w:rFonts w:ascii="Times New Roman" w:hAnsi="Times New Roman" w:cs="Times New Roman"/>
          <w:sz w:val="28"/>
          <w:szCs w:val="28"/>
        </w:rPr>
        <w:t>Число детей, получивших дополнительные меры социальной поддержки (оздоровление, социально значимые мероприятия, иные услуги)</w:t>
      </w:r>
      <w:r>
        <w:rPr>
          <w:rFonts w:ascii="Times New Roman" w:hAnsi="Times New Roman" w:cs="Times New Roman"/>
          <w:sz w:val="28"/>
          <w:szCs w:val="28"/>
        </w:rPr>
        <w:t>: 2015 г. – 4700 человек; 2016 г</w:t>
      </w:r>
      <w:r w:rsidR="00F06C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4750 человек; 2017 г</w:t>
      </w:r>
      <w:r w:rsidR="00F06C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4800 человек.</w:t>
      </w:r>
    </w:p>
    <w:p w:rsidR="00E41E18" w:rsidRPr="0067253B" w:rsidRDefault="00E41E18" w:rsidP="00E41E18">
      <w:pPr>
        <w:pStyle w:val="a6"/>
        <w:widowControl w:val="0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253B">
        <w:rPr>
          <w:rFonts w:ascii="Times New Roman" w:hAnsi="Times New Roman" w:cs="Times New Roman"/>
          <w:sz w:val="28"/>
          <w:szCs w:val="28"/>
        </w:rPr>
        <w:t>Охват детей физкультурно</w:t>
      </w:r>
      <w:r w:rsidRPr="0067253B">
        <w:rPr>
          <w:rFonts w:ascii="Times New Roman" w:hAnsi="Times New Roman" w:cs="Times New Roman"/>
          <w:sz w:val="28"/>
          <w:szCs w:val="28"/>
        </w:rPr>
        <w:noBreakHyphen/>
        <w:t>спортивной деятельностью (численность школьников, участвующих в турнирах, соревнованиях)</w:t>
      </w:r>
      <w:r>
        <w:rPr>
          <w:rFonts w:ascii="Times New Roman" w:hAnsi="Times New Roman" w:cs="Times New Roman"/>
          <w:sz w:val="28"/>
          <w:szCs w:val="28"/>
        </w:rPr>
        <w:t>: 2015 г. – 5840 человек; 2016 г</w:t>
      </w:r>
      <w:r w:rsidR="00F06C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5900 человек; 2017 год – 6320 человек.</w:t>
      </w:r>
    </w:p>
    <w:p w:rsidR="00E41E18" w:rsidRPr="0067253B" w:rsidRDefault="00E41E18" w:rsidP="00E41E18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253B">
        <w:rPr>
          <w:rFonts w:ascii="Times New Roman" w:hAnsi="Times New Roman" w:cs="Times New Roman"/>
          <w:sz w:val="28"/>
          <w:szCs w:val="28"/>
        </w:rPr>
        <w:t>Число детей, охваченных различными формами отдыха, оздоровления, занятости</w:t>
      </w:r>
      <w:r>
        <w:rPr>
          <w:rFonts w:ascii="Times New Roman" w:hAnsi="Times New Roman" w:cs="Times New Roman"/>
          <w:sz w:val="28"/>
          <w:szCs w:val="28"/>
        </w:rPr>
        <w:t>: 2015 г. – 10780 человек; 2016 г</w:t>
      </w:r>
      <w:r w:rsidR="00F06C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10800 человек; </w:t>
      </w:r>
      <w:r w:rsidR="00F06C3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2017</w:t>
      </w:r>
      <w:r w:rsidR="00F06C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F06C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10900 человек.</w:t>
      </w:r>
    </w:p>
    <w:p w:rsidR="00E41E18" w:rsidRPr="00F448DB" w:rsidRDefault="00E41E18" w:rsidP="00E41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48DB">
        <w:rPr>
          <w:rFonts w:ascii="Times New Roman" w:hAnsi="Times New Roman" w:cs="Times New Roman"/>
          <w:sz w:val="28"/>
          <w:szCs w:val="28"/>
        </w:rPr>
        <w:t>Сроки реализации государственной программы: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448DB">
        <w:rPr>
          <w:rFonts w:ascii="Times New Roman" w:hAnsi="Times New Roman" w:cs="Times New Roman"/>
          <w:sz w:val="28"/>
          <w:szCs w:val="28"/>
        </w:rPr>
        <w:t xml:space="preserve"> - 201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448DB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41E18" w:rsidRDefault="00E41E18" w:rsidP="00E41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1E18" w:rsidRPr="00B265E9" w:rsidRDefault="00E41E18" w:rsidP="00E41E1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65E9">
        <w:rPr>
          <w:rFonts w:ascii="Times New Roman" w:hAnsi="Times New Roman" w:cs="Times New Roman"/>
          <w:b/>
          <w:sz w:val="28"/>
          <w:szCs w:val="28"/>
          <w:lang w:val="ru-RU"/>
        </w:rPr>
        <w:t>3. Перечень  мероприятий</w:t>
      </w:r>
      <w:r w:rsidRPr="00C232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под</w:t>
      </w:r>
      <w:r w:rsidRPr="00B265E9">
        <w:rPr>
          <w:rFonts w:ascii="Times New Roman" w:hAnsi="Times New Roman" w:cs="Times New Roman"/>
          <w:b/>
          <w:sz w:val="28"/>
          <w:szCs w:val="28"/>
          <w:lang w:val="ru-RU"/>
        </w:rPr>
        <w:t>программ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</w:p>
    <w:p w:rsidR="00E41E18" w:rsidRPr="00973821" w:rsidRDefault="00E41E18" w:rsidP="00E41E1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41E18" w:rsidRPr="00A44A45" w:rsidRDefault="00E41E18" w:rsidP="00E41E18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B265E9">
        <w:rPr>
          <w:rFonts w:ascii="Times New Roman" w:hAnsi="Times New Roman" w:cs="Times New Roman"/>
          <w:sz w:val="28"/>
          <w:szCs w:val="28"/>
        </w:rPr>
        <w:t xml:space="preserve"> Перечень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265E9">
        <w:rPr>
          <w:rFonts w:ascii="Times New Roman" w:hAnsi="Times New Roman" w:cs="Times New Roman"/>
          <w:sz w:val="28"/>
          <w:szCs w:val="28"/>
        </w:rPr>
        <w:t xml:space="preserve">программных  мероприятий приведен в приложении к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B265E9">
        <w:rPr>
          <w:rFonts w:ascii="Times New Roman" w:hAnsi="Times New Roman" w:cs="Times New Roman"/>
          <w:sz w:val="28"/>
          <w:szCs w:val="28"/>
        </w:rPr>
        <w:t>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4A45">
        <w:rPr>
          <w:rFonts w:ascii="Times New Roman" w:hAnsi="Times New Roman" w:cs="Times New Roman"/>
          <w:bCs/>
          <w:sz w:val="28"/>
          <w:szCs w:val="28"/>
        </w:rPr>
        <w:t>«Организация отдыха учащихся образовательных организаций в каникулярное время»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41E18" w:rsidRPr="00B265E9" w:rsidRDefault="00E41E18" w:rsidP="00E41E18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41E18" w:rsidRPr="00B265E9" w:rsidRDefault="00E41E18" w:rsidP="00E41E1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65E9">
        <w:rPr>
          <w:rFonts w:ascii="Times New Roman" w:hAnsi="Times New Roman" w:cs="Times New Roman"/>
          <w:b/>
          <w:sz w:val="28"/>
          <w:szCs w:val="28"/>
          <w:lang w:val="ru-RU"/>
        </w:rPr>
        <w:t>4. Обоснование ресурсного обеспечения</w:t>
      </w:r>
    </w:p>
    <w:p w:rsidR="00E41E18" w:rsidRDefault="00E41E18" w:rsidP="00E41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1E18" w:rsidRPr="00822497" w:rsidRDefault="00E41E18" w:rsidP="00E41E18">
      <w:pPr>
        <w:pStyle w:val="ConsPlusNormal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4084D">
        <w:rPr>
          <w:rFonts w:ascii="Times New Roman" w:hAnsi="Times New Roman" w:cs="Times New Roman"/>
          <w:sz w:val="28"/>
          <w:szCs w:val="28"/>
        </w:rPr>
        <w:t xml:space="preserve">рогнозируемый объем финансирования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14084D">
        <w:rPr>
          <w:rFonts w:ascii="Times New Roman" w:hAnsi="Times New Roman" w:cs="Times New Roman"/>
          <w:sz w:val="28"/>
          <w:szCs w:val="28"/>
        </w:rPr>
        <w:t>рограммы из средств краевого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14084D">
        <w:rPr>
          <w:rFonts w:ascii="Times New Roman" w:hAnsi="Times New Roman" w:cs="Times New Roman"/>
          <w:sz w:val="28"/>
          <w:szCs w:val="28"/>
        </w:rPr>
        <w:t xml:space="preserve"> бюджетов составляет </w:t>
      </w:r>
      <w:r w:rsidRPr="00822497">
        <w:rPr>
          <w:rFonts w:ascii="Times New Roman" w:hAnsi="Times New Roman" w:cs="Times New Roman"/>
          <w:bCs/>
          <w:color w:val="000000"/>
          <w:sz w:val="28"/>
          <w:szCs w:val="28"/>
        </w:rPr>
        <w:t>9548,0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тысяч</w:t>
      </w:r>
      <w:r w:rsidRPr="0014084D">
        <w:rPr>
          <w:rFonts w:ascii="Times New Roman" w:hAnsi="Times New Roman"/>
          <w:sz w:val="28"/>
          <w:szCs w:val="28"/>
        </w:rPr>
        <w:t xml:space="preserve"> рублей том числе</w:t>
      </w:r>
      <w:r>
        <w:rPr>
          <w:rFonts w:ascii="Times New Roman" w:hAnsi="Times New Roman"/>
          <w:sz w:val="28"/>
          <w:szCs w:val="28"/>
        </w:rPr>
        <w:t>:</w:t>
      </w:r>
    </w:p>
    <w:p w:rsidR="00E41E18" w:rsidRPr="009918B4" w:rsidRDefault="00E41E18" w:rsidP="00E41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 xml:space="preserve">из средств краевого бюджета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4084D">
        <w:rPr>
          <w:rFonts w:ascii="Times New Roman" w:hAnsi="Times New Roman" w:cs="Times New Roman"/>
          <w:sz w:val="28"/>
          <w:szCs w:val="28"/>
        </w:rPr>
        <w:t>тысяч</w:t>
      </w:r>
      <w:r>
        <w:rPr>
          <w:rFonts w:ascii="Times New Roman" w:hAnsi="Times New Roman" w:cs="Times New Roman"/>
          <w:sz w:val="28"/>
          <w:szCs w:val="28"/>
        </w:rPr>
        <w:t xml:space="preserve"> рублей:</w:t>
      </w:r>
    </w:p>
    <w:p w:rsidR="00E41E18" w:rsidRPr="009918B4" w:rsidRDefault="00E41E18" w:rsidP="00E41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4084D">
        <w:rPr>
          <w:rFonts w:ascii="Times New Roman" w:hAnsi="Times New Roman" w:cs="Times New Roman"/>
          <w:sz w:val="28"/>
          <w:szCs w:val="28"/>
        </w:rPr>
        <w:t>тысяч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E18" w:rsidRPr="0014084D" w:rsidRDefault="00E41E18" w:rsidP="00E41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4084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E18" w:rsidRDefault="00E41E18" w:rsidP="00E41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</w:t>
      </w:r>
      <w:r w:rsidRPr="0014084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E18" w:rsidRPr="009918B4" w:rsidRDefault="00E41E18" w:rsidP="00E41E18">
      <w:pPr>
        <w:pStyle w:val="ConsPlusNormal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lastRenderedPageBreak/>
        <w:t xml:space="preserve">из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14084D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9548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4084D">
        <w:rPr>
          <w:rFonts w:ascii="Times New Roman" w:hAnsi="Times New Roman" w:cs="Times New Roman"/>
          <w:sz w:val="28"/>
          <w:szCs w:val="28"/>
        </w:rPr>
        <w:t>тысяч рублей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41E18" w:rsidRPr="0014084D" w:rsidRDefault="00E41E18" w:rsidP="00E41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3548,0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084D">
        <w:rPr>
          <w:rFonts w:ascii="Times New Roman" w:hAnsi="Times New Roman" w:cs="Times New Roman"/>
          <w:sz w:val="28"/>
          <w:szCs w:val="28"/>
        </w:rPr>
        <w:t>тысяч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E18" w:rsidRPr="0014084D" w:rsidRDefault="00E41E18" w:rsidP="00E41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3000</w:t>
      </w:r>
      <w:r w:rsidRPr="009918B4">
        <w:rPr>
          <w:rFonts w:ascii="Times New Roman" w:hAnsi="Times New Roman" w:cs="Times New Roman"/>
          <w:bCs/>
          <w:color w:val="000000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084D">
        <w:rPr>
          <w:rFonts w:ascii="Times New Roman" w:hAnsi="Times New Roman" w:cs="Times New Roman"/>
          <w:sz w:val="28"/>
          <w:szCs w:val="28"/>
        </w:rPr>
        <w:t>тысяч рублей</w:t>
      </w:r>
    </w:p>
    <w:p w:rsidR="00E41E18" w:rsidRDefault="00E41E18" w:rsidP="00E41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084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08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40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3000</w:t>
      </w:r>
      <w:r w:rsidRPr="009918B4">
        <w:rPr>
          <w:rFonts w:ascii="Times New Roman" w:hAnsi="Times New Roman" w:cs="Times New Roman"/>
          <w:bCs/>
          <w:color w:val="000000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084D">
        <w:rPr>
          <w:rFonts w:ascii="Times New Roman" w:hAnsi="Times New Roman" w:cs="Times New Roman"/>
          <w:sz w:val="28"/>
          <w:szCs w:val="28"/>
        </w:rPr>
        <w:t>тысяч рублей</w:t>
      </w:r>
      <w:r w:rsidRPr="005A1F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E18" w:rsidRPr="005A1F0D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1F0D">
        <w:rPr>
          <w:rFonts w:ascii="Times New Roman" w:hAnsi="Times New Roman" w:cs="Times New Roman"/>
          <w:sz w:val="28"/>
          <w:szCs w:val="28"/>
        </w:rPr>
        <w:t>Объем финансирования подпрограммы подлежит уточнению на очередной финансовый год и на плановый период.</w:t>
      </w:r>
    </w:p>
    <w:p w:rsidR="00E41E18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объемов финансирования мероприятий подпрограммы учитывались следующие параметры:</w:t>
      </w:r>
    </w:p>
    <w:p w:rsidR="00E41E18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 Краснодарского края «О краевом бюджете на 2015 год и на плановый период 2016 и 2017 годов»;</w:t>
      </w:r>
    </w:p>
    <w:p w:rsidR="00E41E18" w:rsidRDefault="00F06C3F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С</w:t>
      </w:r>
      <w:r w:rsidR="00E41E18">
        <w:rPr>
          <w:rFonts w:ascii="Times New Roman" w:hAnsi="Times New Roman" w:cs="Times New Roman"/>
          <w:sz w:val="28"/>
          <w:szCs w:val="28"/>
        </w:rPr>
        <w:t>овета муниципального образования Тимашевский район    «О бюджете муниципального образования Тимашевский район на 2014 год и на плановый период 2015 и 2016 годов»;</w:t>
      </w:r>
    </w:p>
    <w:p w:rsidR="00E41E18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5C0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участие в мероприятиях </w:t>
      </w:r>
      <w:r w:rsidRPr="009F5C0D">
        <w:rPr>
          <w:rFonts w:ascii="Times New Roman" w:hAnsi="Times New Roman" w:cs="Times New Roman"/>
          <w:sz w:val="28"/>
          <w:szCs w:val="28"/>
        </w:rPr>
        <w:t xml:space="preserve">государственной программы Краснодарского края </w:t>
      </w:r>
      <w:r>
        <w:rPr>
          <w:rFonts w:ascii="Times New Roman" w:hAnsi="Times New Roman" w:cs="Times New Roman"/>
          <w:sz w:val="28"/>
          <w:szCs w:val="28"/>
        </w:rPr>
        <w:t>«Развитие образования»;</w:t>
      </w:r>
    </w:p>
    <w:p w:rsidR="00E41E18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соглашения о предоставлении субсидий из краевого бюджета муниципальному образованию Тимашевский район на софинансирование расходных обязательств.</w:t>
      </w:r>
    </w:p>
    <w:p w:rsidR="00E41E18" w:rsidRDefault="00E41E18" w:rsidP="00E41E1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41E18" w:rsidRPr="006E2449" w:rsidRDefault="00E41E18" w:rsidP="00E41E1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2449"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</w:t>
      </w:r>
      <w:r w:rsidRPr="006E244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етодика оценки эффективности реализации подпрограммы</w:t>
      </w:r>
    </w:p>
    <w:p w:rsidR="00E41E18" w:rsidRPr="00362B79" w:rsidRDefault="00E41E18" w:rsidP="00E41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1E18" w:rsidRPr="00D54424" w:rsidRDefault="00E41E18" w:rsidP="00E41E18">
      <w:pPr>
        <w:pStyle w:val="aa"/>
        <w:spacing w:after="0"/>
        <w:ind w:firstLine="851"/>
        <w:jc w:val="both"/>
        <w:rPr>
          <w:sz w:val="28"/>
          <w:szCs w:val="28"/>
        </w:rPr>
      </w:pPr>
      <w:r w:rsidRPr="00D54424">
        <w:rPr>
          <w:sz w:val="28"/>
          <w:szCs w:val="28"/>
        </w:rPr>
        <w:t xml:space="preserve">Оценка эффективности реализации </w:t>
      </w:r>
      <w:r>
        <w:rPr>
          <w:sz w:val="28"/>
          <w:szCs w:val="28"/>
        </w:rPr>
        <w:t>под</w:t>
      </w:r>
      <w:r w:rsidRPr="00D54424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D54424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Первый этап оценки</w:t>
      </w:r>
      <w:r w:rsidRPr="00D54424">
        <w:rPr>
          <w:color w:val="000000"/>
          <w:sz w:val="28"/>
          <w:szCs w:val="28"/>
        </w:rPr>
        <w:t xml:space="preserve">) </w:t>
      </w:r>
      <w:r w:rsidRPr="00D54424">
        <w:rPr>
          <w:sz w:val="28"/>
          <w:szCs w:val="28"/>
        </w:rPr>
        <w:t xml:space="preserve"> проводится </w:t>
      </w:r>
      <w:r>
        <w:rPr>
          <w:sz w:val="28"/>
          <w:szCs w:val="28"/>
        </w:rPr>
        <w:t xml:space="preserve">координатором подпрограммы </w:t>
      </w:r>
      <w:r w:rsidRPr="00D54424">
        <w:rPr>
          <w:sz w:val="28"/>
          <w:szCs w:val="28"/>
        </w:rPr>
        <w:t>ежегодно в срок до</w:t>
      </w:r>
      <w:r>
        <w:rPr>
          <w:sz w:val="28"/>
          <w:szCs w:val="28"/>
        </w:rPr>
        <w:t xml:space="preserve"> 20 января года, следующего за отчетным в соответствии с разделом 5 программы.</w:t>
      </w:r>
    </w:p>
    <w:p w:rsidR="00E41E18" w:rsidRDefault="00E41E18" w:rsidP="00E41E18">
      <w:pPr>
        <w:spacing w:after="0" w:line="240" w:lineRule="auto"/>
        <w:ind w:left="-108" w:firstLine="108"/>
        <w:jc w:val="center"/>
        <w:rPr>
          <w:rFonts w:ascii="Times New Roman" w:hAnsi="Times New Roman"/>
          <w:b/>
          <w:sz w:val="28"/>
          <w:szCs w:val="28"/>
        </w:rPr>
      </w:pPr>
    </w:p>
    <w:p w:rsidR="00E41E18" w:rsidRDefault="00E41E18" w:rsidP="00E41E1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B265E9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подп</w:t>
      </w:r>
      <w:r w:rsidRPr="00B265E9">
        <w:rPr>
          <w:sz w:val="28"/>
          <w:szCs w:val="28"/>
        </w:rPr>
        <w:t>рограммы</w:t>
      </w:r>
    </w:p>
    <w:p w:rsidR="00E41E18" w:rsidRPr="00B265E9" w:rsidRDefault="00E41E18" w:rsidP="00E41E18">
      <w:pPr>
        <w:pStyle w:val="a4"/>
        <w:ind w:left="1611"/>
        <w:jc w:val="left"/>
        <w:rPr>
          <w:sz w:val="28"/>
          <w:szCs w:val="28"/>
        </w:rPr>
      </w:pPr>
    </w:p>
    <w:p w:rsidR="00E41E18" w:rsidRPr="00362B79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осуществляется на основе взаимодействия с </w:t>
      </w:r>
      <w:r>
        <w:rPr>
          <w:rFonts w:ascii="Times New Roman" w:hAnsi="Times New Roman" w:cs="Times New Roman"/>
          <w:sz w:val="28"/>
          <w:szCs w:val="28"/>
        </w:rPr>
        <w:t>отделами (управлениями) администрации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и образовательными организациями.</w:t>
      </w:r>
    </w:p>
    <w:p w:rsidR="00E41E18" w:rsidRPr="00362B79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Текущее управление по реализации мероприятий подпрограммы осуществляет </w:t>
      </w:r>
      <w:r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- координатор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62B79">
        <w:rPr>
          <w:rFonts w:ascii="Times New Roman" w:hAnsi="Times New Roman" w:cs="Times New Roman"/>
          <w:sz w:val="28"/>
          <w:szCs w:val="28"/>
        </w:rPr>
        <w:t>программы.</w:t>
      </w:r>
    </w:p>
    <w:p w:rsidR="00E41E18" w:rsidRPr="00362B79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Pr="00362B79">
        <w:rPr>
          <w:rFonts w:ascii="Times New Roman" w:hAnsi="Times New Roman" w:cs="Times New Roman"/>
          <w:sz w:val="28"/>
          <w:szCs w:val="28"/>
        </w:rPr>
        <w:t>:</w:t>
      </w:r>
    </w:p>
    <w:p w:rsidR="00E41E18" w:rsidRPr="00362B79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осуществляет координацию деятельности заказчиков и </w:t>
      </w:r>
      <w:r>
        <w:rPr>
          <w:rFonts w:ascii="Times New Roman" w:hAnsi="Times New Roman" w:cs="Times New Roman"/>
          <w:sz w:val="28"/>
          <w:szCs w:val="28"/>
        </w:rPr>
        <w:t>участников</w:t>
      </w:r>
      <w:r w:rsidRPr="00362B79">
        <w:rPr>
          <w:rFonts w:ascii="Times New Roman" w:hAnsi="Times New Roman" w:cs="Times New Roman"/>
          <w:sz w:val="28"/>
          <w:szCs w:val="28"/>
        </w:rPr>
        <w:t xml:space="preserve"> мероприятий подпрограммы;</w:t>
      </w:r>
    </w:p>
    <w:p w:rsidR="00E41E18" w:rsidRPr="00362B79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нормативно-правовое и методическое обеспечение реализации подпрограммы;</w:t>
      </w:r>
    </w:p>
    <w:p w:rsidR="00E41E18" w:rsidRPr="00362B79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средств, направленных на реализацию мероприятий подпрограммы, на основании предложений заказчиков подпрограммы;</w:t>
      </w:r>
    </w:p>
    <w:p w:rsidR="00E41E18" w:rsidRPr="00362B79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информационную и разъяснительную работу, направленную на освещение целей и задач подпрограммы;</w:t>
      </w:r>
    </w:p>
    <w:p w:rsidR="00E41E18" w:rsidRPr="00362B79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осуществляет подготовку ежегодного доклада о ходе реализации </w:t>
      </w:r>
      <w:r w:rsidRPr="00362B79">
        <w:rPr>
          <w:rFonts w:ascii="Times New Roman" w:hAnsi="Times New Roman" w:cs="Times New Roman"/>
          <w:sz w:val="28"/>
          <w:szCs w:val="28"/>
        </w:rPr>
        <w:lastRenderedPageBreak/>
        <w:t>подпрограммы;</w:t>
      </w:r>
    </w:p>
    <w:p w:rsidR="00E41E18" w:rsidRPr="00362B79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оценку социально-экономической эффективности, а также оценку целевых показателей и критериев реализации подпрограммы в целом;</w:t>
      </w:r>
    </w:p>
    <w:p w:rsidR="00E41E18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3911">
        <w:rPr>
          <w:rFonts w:ascii="Times New Roman" w:hAnsi="Times New Roman" w:cs="Times New Roman"/>
          <w:sz w:val="28"/>
          <w:szCs w:val="28"/>
        </w:rPr>
        <w:t>осуществляет корректировку</w:t>
      </w:r>
      <w:r w:rsidRPr="00CE1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CE198D">
        <w:rPr>
          <w:rFonts w:ascii="Times New Roman" w:hAnsi="Times New Roman" w:cs="Times New Roman"/>
          <w:sz w:val="28"/>
          <w:szCs w:val="28"/>
        </w:rPr>
        <w:t xml:space="preserve">рограммы на текущий и последующие годы по источникам, объемам финансирования и перечню реализуемых мероприятий по результатам принятия краевого,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CE198D">
        <w:rPr>
          <w:rFonts w:ascii="Times New Roman" w:hAnsi="Times New Roman" w:cs="Times New Roman"/>
          <w:sz w:val="28"/>
          <w:szCs w:val="28"/>
        </w:rPr>
        <w:t xml:space="preserve"> бюджетов;</w:t>
      </w:r>
      <w:r w:rsidRPr="002139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E18" w:rsidRPr="00362B79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>осуществляет меры по устранению недостатков и приостановке реализации отдельных мероприятий подпрограммы.</w:t>
      </w:r>
    </w:p>
    <w:p w:rsidR="00E41E18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B79">
        <w:rPr>
          <w:rFonts w:ascii="Times New Roman" w:hAnsi="Times New Roman" w:cs="Times New Roman"/>
          <w:sz w:val="28"/>
          <w:szCs w:val="28"/>
        </w:rPr>
        <w:t xml:space="preserve">Координатор подпрограммы организует взаимодействие с </w:t>
      </w:r>
      <w:r>
        <w:rPr>
          <w:rFonts w:ascii="Times New Roman" w:hAnsi="Times New Roman" w:cs="Times New Roman"/>
          <w:sz w:val="28"/>
          <w:szCs w:val="28"/>
        </w:rPr>
        <w:t xml:space="preserve">отделами (управлениями) администрации муниципального образования Тимашевский район и образовательными организациями </w:t>
      </w:r>
      <w:r w:rsidRPr="00362B79">
        <w:rPr>
          <w:rFonts w:ascii="Times New Roman" w:hAnsi="Times New Roman" w:cs="Times New Roman"/>
          <w:sz w:val="28"/>
          <w:szCs w:val="28"/>
        </w:rPr>
        <w:t xml:space="preserve"> по подготовке и реализации подпрограммных мероприятий, а также по анализу и рациональному использованию средств бюджет</w:t>
      </w:r>
      <w:r>
        <w:rPr>
          <w:rFonts w:ascii="Times New Roman" w:hAnsi="Times New Roman" w:cs="Times New Roman"/>
          <w:sz w:val="28"/>
          <w:szCs w:val="28"/>
        </w:rPr>
        <w:t>ов различного уровня</w:t>
      </w:r>
      <w:r w:rsidRPr="00362B79">
        <w:rPr>
          <w:rFonts w:ascii="Times New Roman" w:hAnsi="Times New Roman" w:cs="Times New Roman"/>
          <w:sz w:val="28"/>
          <w:szCs w:val="28"/>
        </w:rPr>
        <w:t>.</w:t>
      </w:r>
    </w:p>
    <w:p w:rsidR="00E41E18" w:rsidRDefault="00E41E18" w:rsidP="00E41E1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Средства на реализацию мероприятий подпрограммы направляются участникам подпрограммы в виде субсидий на финансовое обеспечение выполнения целей и задач, поставленных подпрограммой. </w:t>
      </w:r>
    </w:p>
    <w:p w:rsidR="00E41E18" w:rsidRDefault="00E41E18" w:rsidP="00E41E1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Предоставление субсидии на иные цели из районного бюджета муниципальным бюджетным и автономным организациям района, функции и полномочия учредителя которых осуществляет управление образования администрации муниципального образования Тимашевский район, осуществляется в соответствии с абзацем 2 пункта 1статьи 78.1 Бюджетного кодекса Российской Федерации.</w:t>
      </w:r>
    </w:p>
    <w:p w:rsidR="00E41E18" w:rsidRPr="00B265E9" w:rsidRDefault="00E41E18" w:rsidP="00E41E1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Порядок определения объема и условий предоставления субсидии на иные цели из районного бюджета муниципальным бюджетным и автономным организациям муниципального образования Тимашевский район устанавливается постановлением администрации муниципального образования Тимашевский район.</w:t>
      </w:r>
    </w:p>
    <w:p w:rsidR="002E6624" w:rsidRDefault="002E6624" w:rsidP="002E662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подпрограммы несут ответственность за нецелевое и неэффективное использование выделяемых на их реализацию бюджетных средств.</w:t>
      </w:r>
    </w:p>
    <w:p w:rsidR="00E41E18" w:rsidRDefault="00E41E18" w:rsidP="00E41E1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Финансирование подпрограммных мероприятий подлежит  уточнению в соответствии с  наличием бюджетных средств. </w:t>
      </w:r>
    </w:p>
    <w:p w:rsidR="00E41E18" w:rsidRPr="00362B79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 </w:t>
      </w:r>
      <w:r w:rsidRPr="00362B79">
        <w:rPr>
          <w:rFonts w:ascii="Times New Roman" w:hAnsi="Times New Roman" w:cs="Times New Roman"/>
          <w:sz w:val="28"/>
          <w:szCs w:val="28"/>
        </w:rPr>
        <w:t xml:space="preserve">предоставляет в министерство </w:t>
      </w:r>
      <w:r>
        <w:rPr>
          <w:rFonts w:ascii="Times New Roman" w:hAnsi="Times New Roman" w:cs="Times New Roman"/>
          <w:sz w:val="28"/>
          <w:szCs w:val="28"/>
        </w:rPr>
        <w:t>образования и науки Краснодарского края, заместителю главы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социальным вопросам, в отдел экономики и прогнозирования администрации муниципального образования Тимашевский район</w:t>
      </w:r>
      <w:r w:rsidRPr="00362B79">
        <w:rPr>
          <w:rFonts w:ascii="Times New Roman" w:hAnsi="Times New Roman" w:cs="Times New Roman"/>
          <w:sz w:val="28"/>
          <w:szCs w:val="28"/>
        </w:rPr>
        <w:t xml:space="preserve"> сведения, необходимые для проведения мони</w:t>
      </w:r>
      <w:r>
        <w:rPr>
          <w:rFonts w:ascii="Times New Roman" w:hAnsi="Times New Roman" w:cs="Times New Roman"/>
          <w:sz w:val="28"/>
          <w:szCs w:val="28"/>
        </w:rPr>
        <w:t>торинга реализации подпрограммы.</w:t>
      </w:r>
    </w:p>
    <w:p w:rsidR="00E41E18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мониторинга выполнения подпрограммы координатор программы </w:t>
      </w:r>
      <w:r w:rsidRPr="00362B79">
        <w:rPr>
          <w:rFonts w:ascii="Times New Roman" w:hAnsi="Times New Roman" w:cs="Times New Roman"/>
          <w:sz w:val="28"/>
          <w:szCs w:val="28"/>
        </w:rPr>
        <w:t xml:space="preserve">осуществляет анализ </w:t>
      </w:r>
      <w:r>
        <w:rPr>
          <w:rFonts w:ascii="Times New Roman" w:hAnsi="Times New Roman" w:cs="Times New Roman"/>
          <w:sz w:val="28"/>
          <w:szCs w:val="28"/>
        </w:rPr>
        <w:t xml:space="preserve">ежеквартальных </w:t>
      </w:r>
      <w:r w:rsidRPr="00362B79">
        <w:rPr>
          <w:rFonts w:ascii="Times New Roman" w:hAnsi="Times New Roman" w:cs="Times New Roman"/>
          <w:sz w:val="28"/>
          <w:szCs w:val="28"/>
        </w:rPr>
        <w:t xml:space="preserve">отчетов </w:t>
      </w:r>
      <w:r>
        <w:rPr>
          <w:rFonts w:ascii="Times New Roman" w:hAnsi="Times New Roman" w:cs="Times New Roman"/>
          <w:sz w:val="28"/>
          <w:szCs w:val="28"/>
        </w:rPr>
        <w:t>и пояснительных записок участников подпрограммы</w:t>
      </w:r>
      <w:r w:rsidRPr="00362B79">
        <w:rPr>
          <w:rFonts w:ascii="Times New Roman" w:hAnsi="Times New Roman" w:cs="Times New Roman"/>
          <w:sz w:val="28"/>
          <w:szCs w:val="28"/>
        </w:rPr>
        <w:t>, ответственных за реализацию соответствующих мероприятий подпрограммы</w:t>
      </w:r>
      <w:r>
        <w:rPr>
          <w:rFonts w:ascii="Times New Roman" w:hAnsi="Times New Roman" w:cs="Times New Roman"/>
          <w:sz w:val="28"/>
          <w:szCs w:val="28"/>
        </w:rPr>
        <w:t>, предоставляемых в срок до 15 числа месяца квартала, следующего за отчетным кварталом.</w:t>
      </w:r>
    </w:p>
    <w:p w:rsidR="00E41E18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закупок товаров (услуг, работ) для муниципальных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нужд муниципальными заказчиками (управлением образования, МБУ ЦРО, образовательными организациями, МБУ ЗСЛОО «Золотой колос») будет осуществляться согласно  Федеральному закону от 05.04.2013 № 44-ФЗ            «О контрактной системе в сфере закупок товаров, работ, услуг для обеспечения государственных и муниципальных нужд».</w:t>
      </w:r>
    </w:p>
    <w:p w:rsidR="00E41E18" w:rsidRDefault="00E41E18" w:rsidP="00E41E1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E41E18" w:rsidRPr="00362B79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программы координирует</w:t>
      </w:r>
      <w:r w:rsidRPr="00D23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контролирует разработку документации для заключения договоров и исполнение договорных обязательств. </w:t>
      </w:r>
    </w:p>
    <w:p w:rsidR="00E41E18" w:rsidRPr="00362B79" w:rsidRDefault="00E41E18" w:rsidP="00E41E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08A8">
        <w:rPr>
          <w:rFonts w:ascii="Times New Roman" w:hAnsi="Times New Roman" w:cs="Times New Roman"/>
          <w:sz w:val="28"/>
          <w:szCs w:val="28"/>
        </w:rPr>
        <w:t xml:space="preserve">Контроль за ходом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E208A8">
        <w:rPr>
          <w:rFonts w:ascii="Times New Roman" w:hAnsi="Times New Roman" w:cs="Times New Roman"/>
          <w:sz w:val="28"/>
          <w:szCs w:val="28"/>
        </w:rPr>
        <w:t xml:space="preserve">рограммы осуществляет заместитель главы муниципального образования Тимашевский район </w:t>
      </w:r>
      <w:r>
        <w:rPr>
          <w:rFonts w:ascii="Times New Roman" w:hAnsi="Times New Roman" w:cs="Times New Roman"/>
          <w:sz w:val="28"/>
          <w:szCs w:val="28"/>
        </w:rPr>
        <w:t>по социальным вопросам.</w:t>
      </w:r>
    </w:p>
    <w:p w:rsidR="00E41E18" w:rsidRDefault="00E41E18" w:rsidP="00E41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1E18" w:rsidRDefault="00E41E18" w:rsidP="00E41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1E18" w:rsidRDefault="00E41E18" w:rsidP="00E41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1E18" w:rsidRDefault="00E41E18" w:rsidP="00E41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E41E18" w:rsidRDefault="00E41E18" w:rsidP="00E41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E41E18" w:rsidRDefault="00E41E18" w:rsidP="00E41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41E18" w:rsidRPr="00BA7BC6" w:rsidRDefault="00E41E18" w:rsidP="00E41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                  </w:t>
      </w:r>
      <w:r w:rsidR="00F06C3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В.А.Каленский          </w:t>
      </w:r>
    </w:p>
    <w:p w:rsidR="00E41E18" w:rsidRPr="00FA0763" w:rsidRDefault="00E41E18" w:rsidP="00E41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61E4" w:rsidRDefault="005661E4"/>
    <w:sectPr w:rsidR="005661E4" w:rsidSect="00E41E1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BFD" w:rsidRDefault="00C72BFD" w:rsidP="00BB3AA2">
      <w:pPr>
        <w:spacing w:after="0" w:line="240" w:lineRule="auto"/>
      </w:pPr>
      <w:r>
        <w:separator/>
      </w:r>
    </w:p>
  </w:endnote>
  <w:endnote w:type="continuationSeparator" w:id="0">
    <w:p w:rsidR="00C72BFD" w:rsidRDefault="00C72BFD" w:rsidP="00BB3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BFD" w:rsidRDefault="00C72BFD" w:rsidP="00BB3AA2">
      <w:pPr>
        <w:spacing w:after="0" w:line="240" w:lineRule="auto"/>
      </w:pPr>
      <w:r>
        <w:separator/>
      </w:r>
    </w:p>
  </w:footnote>
  <w:footnote w:type="continuationSeparator" w:id="0">
    <w:p w:rsidR="00C72BFD" w:rsidRDefault="00C72BFD" w:rsidP="00BB3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92261"/>
      <w:docPartObj>
        <w:docPartGallery w:val="Page Numbers (Top of Page)"/>
        <w:docPartUnique/>
      </w:docPartObj>
    </w:sdtPr>
    <w:sdtContent>
      <w:p w:rsidR="005A1636" w:rsidRDefault="00C72BFD">
        <w:pPr>
          <w:pStyle w:val="a8"/>
          <w:jc w:val="center"/>
        </w:pPr>
      </w:p>
      <w:p w:rsidR="005A1636" w:rsidRDefault="00BC6FB9">
        <w:pPr>
          <w:pStyle w:val="a8"/>
          <w:jc w:val="center"/>
        </w:pPr>
        <w:r w:rsidRPr="002F32DF">
          <w:rPr>
            <w:rFonts w:ascii="Times New Roman" w:hAnsi="Times New Roman"/>
            <w:sz w:val="24"/>
            <w:szCs w:val="24"/>
          </w:rPr>
          <w:fldChar w:fldCharType="begin"/>
        </w:r>
        <w:r w:rsidR="00E41E18" w:rsidRPr="002F32DF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F32DF">
          <w:rPr>
            <w:rFonts w:ascii="Times New Roman" w:hAnsi="Times New Roman"/>
            <w:sz w:val="24"/>
            <w:szCs w:val="24"/>
          </w:rPr>
          <w:fldChar w:fldCharType="separate"/>
        </w:r>
        <w:r w:rsidR="002E6624">
          <w:rPr>
            <w:rFonts w:ascii="Times New Roman" w:hAnsi="Times New Roman"/>
            <w:noProof/>
            <w:sz w:val="24"/>
            <w:szCs w:val="24"/>
          </w:rPr>
          <w:t>5</w:t>
        </w:r>
        <w:r w:rsidRPr="002F32D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A1636" w:rsidRDefault="00C72BF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B2C46"/>
    <w:multiLevelType w:val="hybridMultilevel"/>
    <w:tmpl w:val="C074B756"/>
    <w:lvl w:ilvl="0" w:tplc="7BA289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1E18"/>
    <w:rsid w:val="002E6624"/>
    <w:rsid w:val="005661E4"/>
    <w:rsid w:val="00896430"/>
    <w:rsid w:val="00BB3AA2"/>
    <w:rsid w:val="00BC6FB9"/>
    <w:rsid w:val="00C72BFD"/>
    <w:rsid w:val="00E41E18"/>
    <w:rsid w:val="00F0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1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1E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"/>
    <w:basedOn w:val="a"/>
    <w:rsid w:val="00E41E1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E41E18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E41E1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Plain Text"/>
    <w:basedOn w:val="a"/>
    <w:link w:val="a7"/>
    <w:rsid w:val="00E41E18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E41E1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41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1E18"/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rsid w:val="00E41E18"/>
    <w:pPr>
      <w:spacing w:after="192" w:line="240" w:lineRule="auto"/>
    </w:pPr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2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1696</Words>
  <Characters>9670</Characters>
  <Application>Microsoft Office Word</Application>
  <DocSecurity>0</DocSecurity>
  <Lines>80</Lines>
  <Paragraphs>22</Paragraphs>
  <ScaleCrop>false</ScaleCrop>
  <Company>Microsoft</Company>
  <LinksUpToDate>false</LinksUpToDate>
  <CharactersWithSpaces>11344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6</cp:revision>
  <cp:lastPrinted>2014-12-29T09:46:00Z</cp:lastPrinted>
  <dcterms:created xsi:type="dcterms:W3CDTF">2014-12-29T07:09:00Z</dcterms:created>
  <dcterms:modified xsi:type="dcterms:W3CDTF">2015-01-12T07:24:00Z</dcterms:modified>
</cp:coreProperties>
</file>