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57" w:rsidRDefault="005E2557" w:rsidP="005E2557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5E2557">
        <w:rPr>
          <w:rFonts w:cs="Times New Roman"/>
          <w:b/>
          <w:color w:val="000000"/>
          <w:szCs w:val="28"/>
          <w:shd w:val="clear" w:color="auto" w:fill="FFFFFF"/>
        </w:rPr>
        <w:t xml:space="preserve">Информация о состоянии защиты населения и территорий </w:t>
      </w:r>
    </w:p>
    <w:p w:rsidR="005E2557" w:rsidRDefault="005E2557" w:rsidP="005E2557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5E2557">
        <w:rPr>
          <w:rFonts w:cs="Times New Roman"/>
          <w:b/>
          <w:color w:val="000000"/>
          <w:szCs w:val="28"/>
          <w:shd w:val="clear" w:color="auto" w:fill="FFFFFF"/>
        </w:rPr>
        <w:t xml:space="preserve">от чрезвычайных ситуаций и принятых мерах по обеспечению их безопасности, о прогнозируемых и возникших чрезвычайных ситуациях, </w:t>
      </w:r>
    </w:p>
    <w:p w:rsidR="005E2557" w:rsidRPr="005E2557" w:rsidRDefault="005E2557" w:rsidP="005E2557">
      <w:pPr>
        <w:jc w:val="center"/>
        <w:rPr>
          <w:rFonts w:cs="Times New Roman"/>
          <w:b/>
          <w:szCs w:val="28"/>
        </w:rPr>
      </w:pPr>
      <w:r w:rsidRPr="005E2557">
        <w:rPr>
          <w:rFonts w:cs="Times New Roman"/>
          <w:b/>
          <w:color w:val="000000"/>
          <w:szCs w:val="28"/>
          <w:shd w:val="clear" w:color="auto" w:fill="FFFFFF"/>
        </w:rPr>
        <w:t>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Краснодарского края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 за </w:t>
      </w:r>
      <w:r w:rsidR="001F6856">
        <w:rPr>
          <w:rFonts w:cs="Times New Roman"/>
          <w:b/>
          <w:color w:val="000000"/>
          <w:szCs w:val="28"/>
          <w:shd w:val="clear" w:color="auto" w:fill="FFFFFF"/>
        </w:rPr>
        <w:t>20</w:t>
      </w:r>
      <w:r w:rsidR="00F31320">
        <w:rPr>
          <w:rFonts w:cs="Times New Roman"/>
          <w:b/>
          <w:color w:val="000000"/>
          <w:szCs w:val="28"/>
          <w:shd w:val="clear" w:color="auto" w:fill="FFFFFF"/>
        </w:rPr>
        <w:t>2</w:t>
      </w:r>
      <w:r w:rsidR="00500982">
        <w:rPr>
          <w:rFonts w:cs="Times New Roman"/>
          <w:b/>
          <w:color w:val="000000"/>
          <w:szCs w:val="28"/>
          <w:shd w:val="clear" w:color="auto" w:fill="FFFFFF"/>
        </w:rPr>
        <w:t>1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 год</w:t>
      </w:r>
    </w:p>
    <w:p w:rsidR="005E2557" w:rsidRDefault="005E2557" w:rsidP="005E2557">
      <w:pPr>
        <w:jc w:val="both"/>
      </w:pP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 xml:space="preserve">В </w:t>
      </w:r>
      <w:r>
        <w:rPr>
          <w:szCs w:val="28"/>
        </w:rPr>
        <w:t>2021</w:t>
      </w:r>
      <w:r w:rsidRPr="00492CAD">
        <w:rPr>
          <w:szCs w:val="28"/>
        </w:rPr>
        <w:t xml:space="preserve"> году на территории муниципального образования Тимашевский район чрезвычайных ситуаций не зарегистрировано.</w:t>
      </w:r>
    </w:p>
    <w:p w:rsidR="00500982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Тимашевский район в 2021 году</w:t>
      </w:r>
      <w:r w:rsidRPr="00492CAD">
        <w:rPr>
          <w:szCs w:val="28"/>
        </w:rPr>
        <w:t xml:space="preserve"> </w:t>
      </w:r>
      <w:r>
        <w:rPr>
          <w:szCs w:val="28"/>
        </w:rPr>
        <w:t>функционировал</w:t>
      </w:r>
      <w:r w:rsidRPr="00492CAD">
        <w:rPr>
          <w:szCs w:val="28"/>
        </w:rPr>
        <w:t xml:space="preserve"> в режиме</w:t>
      </w:r>
      <w:bookmarkStart w:id="0" w:name="_GoBack"/>
      <w:bookmarkEnd w:id="0"/>
      <w:r w:rsidRPr="00492CAD">
        <w:rPr>
          <w:szCs w:val="28"/>
        </w:rPr>
        <w:t xml:space="preserve"> </w:t>
      </w:r>
      <w:r>
        <w:rPr>
          <w:szCs w:val="28"/>
        </w:rPr>
        <w:t>«</w:t>
      </w:r>
      <w:r w:rsidRPr="00492CAD">
        <w:rPr>
          <w:szCs w:val="28"/>
        </w:rPr>
        <w:t>Повышенная готовность» в связи с недопущени</w:t>
      </w:r>
      <w:r>
        <w:rPr>
          <w:szCs w:val="28"/>
        </w:rPr>
        <w:t>е</w:t>
      </w:r>
      <w:r w:rsidRPr="00492CAD">
        <w:rPr>
          <w:szCs w:val="28"/>
        </w:rPr>
        <w:t>м распространения новой коронавирусной инфекции (</w:t>
      </w:r>
      <w:r w:rsidRPr="00492CAD">
        <w:rPr>
          <w:szCs w:val="28"/>
          <w:lang w:val="en-US"/>
        </w:rPr>
        <w:t>COVID</w:t>
      </w:r>
      <w:r w:rsidRPr="00492CAD">
        <w:rPr>
          <w:szCs w:val="28"/>
        </w:rPr>
        <w:t>-2019).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Кроме того, в течение 2021 года 6 раз вводился режим функционирования «Повышенная готовность» связанный с комплексом неблагоприятных метерологических явлений.</w:t>
      </w:r>
    </w:p>
    <w:p w:rsidR="00500982" w:rsidRPr="007A208F" w:rsidRDefault="00500982" w:rsidP="00500982">
      <w:pPr>
        <w:ind w:left="142" w:firstLine="558"/>
        <w:jc w:val="both"/>
        <w:rPr>
          <w:szCs w:val="28"/>
        </w:rPr>
      </w:pPr>
      <w:r w:rsidRPr="007A208F">
        <w:rPr>
          <w:szCs w:val="28"/>
        </w:rPr>
        <w:t>Дважды во всех поселениях муниципального образования Тимашевский район вводился особый противопожарный режим (с 07.03.2021 по 23.03.2021 и</w:t>
      </w:r>
      <w:r w:rsidRPr="007A208F">
        <w:rPr>
          <w:b/>
          <w:szCs w:val="28"/>
        </w:rPr>
        <w:t xml:space="preserve"> </w:t>
      </w:r>
      <w:r w:rsidRPr="007A208F">
        <w:rPr>
          <w:szCs w:val="28"/>
        </w:rPr>
        <w:t>с 16.07.2021 по 10.11.2021)</w:t>
      </w:r>
    </w:p>
    <w:p w:rsidR="00500982" w:rsidRPr="007A208F" w:rsidRDefault="00500982" w:rsidP="00500982">
      <w:pPr>
        <w:ind w:firstLine="709"/>
        <w:jc w:val="both"/>
        <w:rPr>
          <w:szCs w:val="28"/>
        </w:rPr>
      </w:pPr>
      <w:r w:rsidRPr="007A208F">
        <w:rPr>
          <w:szCs w:val="28"/>
        </w:rPr>
        <w:t>Силы и средства Тимашевского районного звена ТП РСЧС Краснодарского края в 2021 году реагировали на 515 происшествий, в которых погибло 22 человек, пострадало – 113 человек (пожары – 234, ДТП – 97, происшествия на ж/д транспорте – 1, происшествия на воде – 4, происшествия с гибелью несовершеннолетних – 5, по линии ЖКХ – 179).</w:t>
      </w:r>
    </w:p>
    <w:p w:rsidR="00500982" w:rsidRPr="007A208F" w:rsidRDefault="00500982" w:rsidP="00500982">
      <w:pPr>
        <w:ind w:firstLine="709"/>
        <w:jc w:val="both"/>
        <w:rPr>
          <w:szCs w:val="28"/>
        </w:rPr>
      </w:pPr>
      <w:r w:rsidRPr="007A208F">
        <w:rPr>
          <w:szCs w:val="28"/>
        </w:rPr>
        <w:t>За период 2021 года было получено 81 (АППГ 123) «Экстренных штормовых предупреждений» различного характера</w:t>
      </w:r>
      <w:r w:rsidRPr="007A208F">
        <w:rPr>
          <w:b/>
          <w:szCs w:val="28"/>
        </w:rPr>
        <w:t xml:space="preserve">, </w:t>
      </w:r>
      <w:r w:rsidRPr="007A208F">
        <w:rPr>
          <w:szCs w:val="28"/>
        </w:rPr>
        <w:t xml:space="preserve">которые своевременно были отработаны и доведены до всех заинтересованных руководителей и ведомств муниципального образования Тимашевский район, с помощью имеющихся средств связи и оповещения. </w:t>
      </w:r>
    </w:p>
    <w:p w:rsidR="00500982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>В целях обеспечения мероприятий по предупреждению и ликвидации чрезвычайных ситуаций на терри</w:t>
      </w:r>
      <w:r>
        <w:rPr>
          <w:szCs w:val="28"/>
        </w:rPr>
        <w:t>тории Тимашевского района в 2021</w:t>
      </w:r>
      <w:r w:rsidRPr="00492CAD">
        <w:rPr>
          <w:szCs w:val="28"/>
        </w:rPr>
        <w:t xml:space="preserve"> году проведена систематическая целенаправленная работа.</w:t>
      </w:r>
    </w:p>
    <w:p w:rsidR="00500982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Во всех поселениях муниципального образования Тимашевский район согласно нормам, установлены электросирены типа С-40 в количестве 83 шт. и 16 громкоговорящих, акустических установок.</w:t>
      </w:r>
      <w:r w:rsidRPr="00492CAD">
        <w:rPr>
          <w:szCs w:val="28"/>
        </w:rPr>
        <w:t xml:space="preserve"> Все средства оповещения находятся в рабочем состоянии.</w:t>
      </w:r>
    </w:p>
    <w:p w:rsidR="00500982" w:rsidRPr="000E5E6B" w:rsidRDefault="00500982" w:rsidP="00500982">
      <w:pPr>
        <w:ind w:firstLine="709"/>
        <w:jc w:val="both"/>
        <w:rPr>
          <w:szCs w:val="28"/>
        </w:rPr>
      </w:pPr>
      <w:r w:rsidRPr="000E5E6B">
        <w:rPr>
          <w:szCs w:val="28"/>
        </w:rPr>
        <w:t>На модернизацию и развитие муниципальной автоматизированной системы централизованного оповещения (далее –МАСЦО) в прошлом году было выделено 581 700 тыс. рублей. Денежные средства израсходованы на разработку проектно-сметной документации и обследование места установки оконечных устройств оповещения.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 xml:space="preserve">В целях обеспечения мероприятий гражданской обороны и в случае возникновения чрезвычайных ситуаций природного и техногенного характера, в районе осуществляли деятельность </w:t>
      </w:r>
      <w:r>
        <w:rPr>
          <w:szCs w:val="28"/>
        </w:rPr>
        <w:t>21 формирование, в количестве 786 чел. личного состава и 205 ед. техники.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lastRenderedPageBreak/>
        <w:t>Для подготовки руководящего состава, органов уп</w:t>
      </w:r>
      <w:r>
        <w:rPr>
          <w:szCs w:val="28"/>
        </w:rPr>
        <w:t>равления ГОЧС и населения в 2021</w:t>
      </w:r>
      <w:r w:rsidRPr="00492CAD">
        <w:rPr>
          <w:szCs w:val="28"/>
        </w:rPr>
        <w:t xml:space="preserve"> году на территории муниципального образован</w:t>
      </w:r>
      <w:r>
        <w:rPr>
          <w:szCs w:val="28"/>
        </w:rPr>
        <w:t>ия Тимашевский район проведено 3</w:t>
      </w:r>
      <w:r w:rsidRPr="00492CAD">
        <w:rPr>
          <w:szCs w:val="28"/>
        </w:rPr>
        <w:t xml:space="preserve"> </w:t>
      </w:r>
      <w:r>
        <w:rPr>
          <w:szCs w:val="28"/>
        </w:rPr>
        <w:t>командно-штабных</w:t>
      </w:r>
      <w:r w:rsidRPr="00492CAD">
        <w:rPr>
          <w:szCs w:val="28"/>
        </w:rPr>
        <w:t xml:space="preserve"> учени</w:t>
      </w:r>
      <w:r>
        <w:rPr>
          <w:szCs w:val="28"/>
        </w:rPr>
        <w:t>я</w:t>
      </w:r>
      <w:r w:rsidRPr="00492CAD">
        <w:rPr>
          <w:szCs w:val="28"/>
        </w:rPr>
        <w:t xml:space="preserve">, в которых приняло участие </w:t>
      </w:r>
      <w:r w:rsidRPr="007D6C1F">
        <w:rPr>
          <w:szCs w:val="28"/>
        </w:rPr>
        <w:t>– 561 чел., 142 ед.техники.</w:t>
      </w:r>
      <w:r w:rsidRPr="00492CAD">
        <w:rPr>
          <w:szCs w:val="28"/>
        </w:rPr>
        <w:t xml:space="preserve"> Ежеквартально проводятся тренировки по эвакуации населения из мест массового скопления населения и образовательных учреждений. При проведении тренировок были получены положительные результаты, качество проведенных учений, тренировок в отчетном году – удовлетворительн</w:t>
      </w:r>
      <w:r>
        <w:rPr>
          <w:szCs w:val="28"/>
        </w:rPr>
        <w:t>ое, процент охвата составил – 98</w:t>
      </w:r>
      <w:r w:rsidRPr="00492CAD">
        <w:rPr>
          <w:szCs w:val="28"/>
        </w:rPr>
        <w:t xml:space="preserve"> %.</w:t>
      </w:r>
    </w:p>
    <w:p w:rsidR="00500982" w:rsidRDefault="00500982" w:rsidP="00500982">
      <w:pPr>
        <w:tabs>
          <w:tab w:val="left" w:pos="993"/>
        </w:tabs>
        <w:ind w:firstLine="709"/>
        <w:jc w:val="both"/>
        <w:rPr>
          <w:szCs w:val="28"/>
        </w:rPr>
      </w:pPr>
      <w:r w:rsidRPr="00CA0325">
        <w:rPr>
          <w:szCs w:val="28"/>
        </w:rPr>
        <w:t xml:space="preserve">В ходе реализации мер по недопущению распространения новой коронавирусной инфекции администрацией муниципального образования Тимашевский район был создан оперативный штаб, </w:t>
      </w:r>
      <w:r w:rsidRPr="007D6C1F">
        <w:rPr>
          <w:szCs w:val="28"/>
        </w:rPr>
        <w:t>сформировано 11 муниципальных отрядов самоконтроля в количестве 40 человек.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>В муниципальном образ</w:t>
      </w:r>
      <w:r>
        <w:rPr>
          <w:szCs w:val="28"/>
        </w:rPr>
        <w:t>овании Тимашевский район на 2021</w:t>
      </w:r>
      <w:r w:rsidRPr="00492CAD">
        <w:rPr>
          <w:szCs w:val="28"/>
        </w:rPr>
        <w:t xml:space="preserve"> год создан резервный фонд финансовых средств в размере </w:t>
      </w:r>
      <w:r>
        <w:rPr>
          <w:szCs w:val="28"/>
        </w:rPr>
        <w:t>3 707 тыс.</w:t>
      </w:r>
      <w:r w:rsidRPr="00492CAD">
        <w:rPr>
          <w:szCs w:val="28"/>
        </w:rPr>
        <w:t xml:space="preserve"> рублей на случай ликвидации возможной чрезвычайной ситуации.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 xml:space="preserve">В Тимашевском районе создан резерв материально-технических средств на сумму 1 403 934 рублей, который ежегодно пополнялся и освежался. 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В 2021</w:t>
      </w:r>
      <w:r w:rsidRPr="00492CAD">
        <w:rPr>
          <w:szCs w:val="28"/>
        </w:rPr>
        <w:t xml:space="preserve"> году МКУ «Аварийно-спасательный отряд Тимашевского городского </w:t>
      </w:r>
      <w:r>
        <w:rPr>
          <w:szCs w:val="28"/>
        </w:rPr>
        <w:t>поселения Тимашевского района» осуществлял</w:t>
      </w:r>
      <w:r w:rsidRPr="00492CAD">
        <w:rPr>
          <w:szCs w:val="28"/>
        </w:rPr>
        <w:t xml:space="preserve"> прикрытие территории всех поселений Тимашевского района. В рамках передачи полномочий по созданию, содержанию и организации деятельности аварийно-спасательных служб и (или) формирований на территории сельских поселений Тимашевс</w:t>
      </w:r>
      <w:r>
        <w:rPr>
          <w:szCs w:val="28"/>
        </w:rPr>
        <w:t>кому городскому поселению в 2021</w:t>
      </w:r>
      <w:r w:rsidRPr="00492CAD">
        <w:rPr>
          <w:szCs w:val="28"/>
        </w:rPr>
        <w:t xml:space="preserve"> году были перечислены межбюджетные трансферты в сумме 6</w:t>
      </w:r>
      <w:r>
        <w:rPr>
          <w:szCs w:val="28"/>
        </w:rPr>
        <w:t xml:space="preserve"> 928,7 </w:t>
      </w:r>
      <w:r w:rsidRPr="00492CAD">
        <w:rPr>
          <w:szCs w:val="28"/>
        </w:rPr>
        <w:t xml:space="preserve">тыс. рублей. 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В 2021</w:t>
      </w:r>
      <w:r w:rsidRPr="00492CAD">
        <w:rPr>
          <w:szCs w:val="28"/>
        </w:rPr>
        <w:t xml:space="preserve"> году действовали 11 межведомственных рабочих групп для посещения по месту жительства отдельных категорий граждан и проведения профилактических мероприятий, направленных на снижение количества пожаров и их последствий, в 4 из который включены сотрудники ОНД и ПР ГУ МЧС России по Краснодарскому к</w:t>
      </w:r>
      <w:r>
        <w:rPr>
          <w:szCs w:val="28"/>
        </w:rPr>
        <w:t>раю Тимашевского района. За 2021</w:t>
      </w:r>
      <w:r w:rsidRPr="00492CAD">
        <w:rPr>
          <w:szCs w:val="28"/>
        </w:rPr>
        <w:t xml:space="preserve"> год межведомственными рабочими группами </w:t>
      </w:r>
      <w:r>
        <w:rPr>
          <w:szCs w:val="28"/>
        </w:rPr>
        <w:t>обследовано 18 013 домовладений.</w:t>
      </w:r>
      <w:r w:rsidRPr="00492CAD">
        <w:rPr>
          <w:szCs w:val="28"/>
        </w:rPr>
        <w:t xml:space="preserve"> Проинструктировано </w:t>
      </w:r>
      <w:r>
        <w:rPr>
          <w:szCs w:val="28"/>
        </w:rPr>
        <w:t>18 021</w:t>
      </w:r>
      <w:r w:rsidRPr="00492CAD">
        <w:rPr>
          <w:szCs w:val="28"/>
        </w:rPr>
        <w:t xml:space="preserve"> человек, вручено </w:t>
      </w:r>
      <w:r>
        <w:rPr>
          <w:szCs w:val="28"/>
        </w:rPr>
        <w:t>19 050</w:t>
      </w:r>
      <w:r w:rsidRPr="00492CAD">
        <w:rPr>
          <w:szCs w:val="28"/>
        </w:rPr>
        <w:t xml:space="preserve"> экземпляров наглядной агитации.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 w:rsidRPr="00492CAD">
        <w:rPr>
          <w:szCs w:val="28"/>
        </w:rPr>
        <w:t>В части обеспечения безопасности населения на водоёмах на территории муниципального образования Тимашевский район в опасных местах (водотоки, вблизи ГТС и т.д.) установлено 96 аншлагов</w:t>
      </w:r>
      <w:r>
        <w:rPr>
          <w:szCs w:val="28"/>
        </w:rPr>
        <w:t>, запрещающих купание и выход на лед</w:t>
      </w:r>
      <w:r w:rsidRPr="00492CAD">
        <w:rPr>
          <w:szCs w:val="28"/>
        </w:rPr>
        <w:t xml:space="preserve">. 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В 2021</w:t>
      </w:r>
      <w:r w:rsidRPr="00492CAD">
        <w:rPr>
          <w:szCs w:val="28"/>
        </w:rPr>
        <w:t xml:space="preserve"> году </w:t>
      </w:r>
      <w:r>
        <w:rPr>
          <w:szCs w:val="28"/>
        </w:rPr>
        <w:t>в зимний период</w:t>
      </w:r>
      <w:r w:rsidRPr="00492CAD">
        <w:rPr>
          <w:szCs w:val="28"/>
        </w:rPr>
        <w:t xml:space="preserve"> было организовано 10 мониторинговых групп, в состав которых вошли представители администраций поселений, ТОС, образовательных учреждений, казачества, квартальные. </w:t>
      </w:r>
    </w:p>
    <w:p w:rsidR="00500982" w:rsidRPr="00492CAD" w:rsidRDefault="00500982" w:rsidP="00500982">
      <w:pPr>
        <w:ind w:firstLine="709"/>
        <w:jc w:val="both"/>
        <w:rPr>
          <w:szCs w:val="28"/>
        </w:rPr>
      </w:pPr>
      <w:r>
        <w:rPr>
          <w:szCs w:val="28"/>
        </w:rPr>
        <w:t>В 2021</w:t>
      </w:r>
      <w:r w:rsidRPr="00492CAD">
        <w:rPr>
          <w:szCs w:val="28"/>
        </w:rPr>
        <w:t xml:space="preserve"> году на территории Тимашевского городского поселения Тимашевского района (р. Кирпили) организовано 2 пляжа, на обустройство которых было </w:t>
      </w:r>
      <w:r w:rsidRPr="00EB44F4">
        <w:rPr>
          <w:szCs w:val="28"/>
        </w:rPr>
        <w:t xml:space="preserve">предусмотрено </w:t>
      </w:r>
      <w:r>
        <w:rPr>
          <w:szCs w:val="28"/>
        </w:rPr>
        <w:t>258,1</w:t>
      </w:r>
      <w:r w:rsidRPr="00EB44F4">
        <w:rPr>
          <w:szCs w:val="28"/>
        </w:rPr>
        <w:t xml:space="preserve"> тыс</w:t>
      </w:r>
      <w:r w:rsidRPr="00492CAD">
        <w:rPr>
          <w:szCs w:val="28"/>
        </w:rPr>
        <w:t>. рублей. В связи с несоответствием воды в водоемах санитарным нормам купание на пляжах не осуществлялось.</w:t>
      </w:r>
    </w:p>
    <w:p w:rsidR="00500982" w:rsidRPr="00F27FDA" w:rsidRDefault="00500982" w:rsidP="00500982">
      <w:pPr>
        <w:ind w:firstLine="709"/>
        <w:jc w:val="both"/>
        <w:rPr>
          <w:szCs w:val="28"/>
        </w:rPr>
      </w:pPr>
      <w:r w:rsidRPr="00F27FDA">
        <w:rPr>
          <w:szCs w:val="28"/>
        </w:rPr>
        <w:lastRenderedPageBreak/>
        <w:t>На территории Тимашевского района в 2021 году осуществлял свою деятельность МКУ «Ситуационный центр» муниципального образования Тимашевский район.</w:t>
      </w:r>
    </w:p>
    <w:p w:rsidR="00500982" w:rsidRPr="00F27FDA" w:rsidRDefault="00500982" w:rsidP="00500982">
      <w:pPr>
        <w:ind w:firstLine="709"/>
        <w:jc w:val="both"/>
        <w:rPr>
          <w:szCs w:val="28"/>
        </w:rPr>
      </w:pPr>
      <w:r w:rsidRPr="00F27FDA">
        <w:rPr>
          <w:szCs w:val="28"/>
        </w:rPr>
        <w:t>Оперативными дежурными центра в тесном контакте с экстренными службами, главами городского, сельских поселений и службами жизни обеспечения населения своевременно проводился мониторинг обстановки, осуществлялись превентивные мероприятия, что послужило своевременному принятию необходимых мер и недопущению возникновения и развития ЧС.</w:t>
      </w:r>
    </w:p>
    <w:p w:rsidR="00500982" w:rsidRPr="00F27FDA" w:rsidRDefault="00500982" w:rsidP="00500982">
      <w:pPr>
        <w:ind w:firstLine="540"/>
        <w:jc w:val="both"/>
        <w:rPr>
          <w:szCs w:val="28"/>
        </w:rPr>
      </w:pPr>
      <w:r w:rsidRPr="00F27FDA">
        <w:rPr>
          <w:szCs w:val="28"/>
        </w:rPr>
        <w:t>Сотрудники МКУ «Ситуационный центр»</w:t>
      </w:r>
      <w:r>
        <w:rPr>
          <w:szCs w:val="28"/>
        </w:rPr>
        <w:t xml:space="preserve"> принимали активное участие в 19</w:t>
      </w:r>
      <w:r w:rsidRPr="00F27FDA">
        <w:rPr>
          <w:szCs w:val="28"/>
        </w:rPr>
        <w:t xml:space="preserve"> тренировках различного характера, из них: 12 раз с ЦУКС МЧС РФ по Краснодарскому краю и ЮФО, 2 раза по мобилизационной работе, 2 раза по сигналу «Загорск», связанные с антитеррористическими мероприятиями и 3 раза в КШУ регионального масштаба добиваясь положительных результатов с общей оценкой «хорошо».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 xml:space="preserve">Муниципальный </w:t>
      </w:r>
      <w:bookmarkStart w:id="1" w:name="OLE_LINK1"/>
      <w:bookmarkStart w:id="2" w:name="OLE_LINK2"/>
      <w:r w:rsidRPr="00937364">
        <w:rPr>
          <w:szCs w:val="28"/>
        </w:rPr>
        <w:t>сегмент «Системы-112»</w:t>
      </w:r>
      <w:bookmarkEnd w:id="1"/>
      <w:bookmarkEnd w:id="2"/>
      <w:r w:rsidRPr="00937364">
        <w:rPr>
          <w:szCs w:val="28"/>
        </w:rPr>
        <w:t xml:space="preserve"> на территории района работал весь год в составе опытной эксплуатации Краснодарского края и показал себя с эффективной стороны.</w:t>
      </w:r>
    </w:p>
    <w:p w:rsidR="00500982" w:rsidRPr="00937364" w:rsidRDefault="00500982" w:rsidP="00500982">
      <w:pPr>
        <w:jc w:val="both"/>
        <w:rPr>
          <w:szCs w:val="28"/>
        </w:rPr>
      </w:pPr>
      <w:r w:rsidRPr="00937364">
        <w:rPr>
          <w:szCs w:val="28"/>
        </w:rPr>
        <w:tab/>
        <w:t xml:space="preserve">Диспетчерами (специалистами по обработке вызовов 112) в 2021 году от населения (жителей и гостей района) было принято и обработано </w:t>
      </w:r>
      <w:r w:rsidRPr="00937364">
        <w:rPr>
          <w:bCs/>
          <w:szCs w:val="28"/>
        </w:rPr>
        <w:t xml:space="preserve">38 495 </w:t>
      </w:r>
      <w:r w:rsidRPr="00937364">
        <w:rPr>
          <w:szCs w:val="28"/>
        </w:rPr>
        <w:t>вызовов различного характера, оказана экстренная квалифицированная помощь.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 xml:space="preserve">С начала текущего года сегмент «Системы-112» успешно прошел опытную эксплуатацию и с 1 января </w:t>
      </w:r>
      <w:smartTag w:uri="urn:schemas-microsoft-com:office:smarttags" w:element="metricconverter">
        <w:smartTagPr>
          <w:attr w:name="ProductID" w:val="2022 г"/>
        </w:smartTagPr>
        <w:r w:rsidRPr="00937364">
          <w:rPr>
            <w:szCs w:val="28"/>
          </w:rPr>
          <w:t>2022 г</w:t>
        </w:r>
      </w:smartTag>
      <w:r w:rsidRPr="00937364">
        <w:rPr>
          <w:szCs w:val="28"/>
        </w:rPr>
        <w:t xml:space="preserve"> вошел в состав РФ.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>В 2021 году в учебно-методическом центре (г. Краснодар) прошли специальную подготовку и обучение 9 сотрудников ЕДДС;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>Из них по Системе-112 – 2 сотрудника,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>по линии ГО и ЧС- 7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 xml:space="preserve">В рамках реализации концепции построения и развития аппаратно-программного комплекса «Безопасный город» на территории МО Тимашевский район в 2021 году было приобретено и установлено Тимашевским городским поселением дополнительно 24 камеры видеонаблюдения на сумму 1566,8 тыс. руб. Общее количество видеокамер в системе наблюдения «Безопасный город» Тимашевского района составляет 78 шт. </w:t>
      </w:r>
    </w:p>
    <w:p w:rsidR="00500982" w:rsidRPr="00937364" w:rsidRDefault="00500982" w:rsidP="00500982">
      <w:pPr>
        <w:ind w:firstLine="709"/>
        <w:jc w:val="both"/>
        <w:rPr>
          <w:szCs w:val="28"/>
        </w:rPr>
      </w:pPr>
      <w:r w:rsidRPr="00937364">
        <w:rPr>
          <w:szCs w:val="28"/>
        </w:rPr>
        <w:t>Всего с помощью камер видеонаблюдения раскрыто преступлений- 11,</w:t>
      </w:r>
    </w:p>
    <w:p w:rsidR="00500982" w:rsidRPr="00937364" w:rsidRDefault="00500982" w:rsidP="00500982">
      <w:pPr>
        <w:jc w:val="both"/>
        <w:rPr>
          <w:szCs w:val="28"/>
        </w:rPr>
      </w:pPr>
      <w:r w:rsidRPr="00937364">
        <w:rPr>
          <w:szCs w:val="28"/>
        </w:rPr>
        <w:t>составлено административных материалов- 102</w:t>
      </w:r>
    </w:p>
    <w:p w:rsidR="004D3FB3" w:rsidRPr="00492CAD" w:rsidRDefault="004D3FB3" w:rsidP="00500982">
      <w:pPr>
        <w:jc w:val="center"/>
        <w:rPr>
          <w:szCs w:val="28"/>
        </w:rPr>
      </w:pPr>
    </w:p>
    <w:sectPr w:rsidR="004D3FB3" w:rsidRPr="00492CAD" w:rsidSect="00724CC0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24" w:rsidRDefault="00487D24" w:rsidP="00724CC0">
      <w:r>
        <w:separator/>
      </w:r>
    </w:p>
  </w:endnote>
  <w:endnote w:type="continuationSeparator" w:id="0">
    <w:p w:rsidR="00487D24" w:rsidRDefault="00487D24" w:rsidP="007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24" w:rsidRDefault="00487D24" w:rsidP="00724CC0">
      <w:r>
        <w:separator/>
      </w:r>
    </w:p>
  </w:footnote>
  <w:footnote w:type="continuationSeparator" w:id="0">
    <w:p w:rsidR="00487D24" w:rsidRDefault="00487D24" w:rsidP="0072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2781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4CC0" w:rsidRPr="00724CC0" w:rsidRDefault="00724CC0">
        <w:pPr>
          <w:pStyle w:val="a4"/>
          <w:jc w:val="center"/>
          <w:rPr>
            <w:sz w:val="24"/>
            <w:szCs w:val="24"/>
          </w:rPr>
        </w:pPr>
        <w:r w:rsidRPr="00724CC0">
          <w:rPr>
            <w:sz w:val="24"/>
            <w:szCs w:val="24"/>
          </w:rPr>
          <w:fldChar w:fldCharType="begin"/>
        </w:r>
        <w:r w:rsidRPr="00724CC0">
          <w:rPr>
            <w:sz w:val="24"/>
            <w:szCs w:val="24"/>
          </w:rPr>
          <w:instrText>PAGE   \* MERGEFORMAT</w:instrText>
        </w:r>
        <w:r w:rsidRPr="00724CC0">
          <w:rPr>
            <w:sz w:val="24"/>
            <w:szCs w:val="24"/>
          </w:rPr>
          <w:fldChar w:fldCharType="separate"/>
        </w:r>
        <w:r w:rsidR="003564DC">
          <w:rPr>
            <w:noProof/>
            <w:sz w:val="24"/>
            <w:szCs w:val="24"/>
          </w:rPr>
          <w:t>3</w:t>
        </w:r>
        <w:r w:rsidRPr="00724CC0">
          <w:rPr>
            <w:sz w:val="24"/>
            <w:szCs w:val="24"/>
          </w:rPr>
          <w:fldChar w:fldCharType="end"/>
        </w:r>
      </w:p>
    </w:sdtContent>
  </w:sdt>
  <w:p w:rsidR="00724CC0" w:rsidRPr="00724CC0" w:rsidRDefault="00724CC0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7957"/>
    <w:multiLevelType w:val="hybridMultilevel"/>
    <w:tmpl w:val="4790F438"/>
    <w:lvl w:ilvl="0" w:tplc="205E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57"/>
    <w:rsid w:val="00065293"/>
    <w:rsid w:val="0007743E"/>
    <w:rsid w:val="00182BB5"/>
    <w:rsid w:val="001F6856"/>
    <w:rsid w:val="002B057D"/>
    <w:rsid w:val="003564DC"/>
    <w:rsid w:val="00406901"/>
    <w:rsid w:val="00413A50"/>
    <w:rsid w:val="00440A87"/>
    <w:rsid w:val="00487D24"/>
    <w:rsid w:val="004D3FB3"/>
    <w:rsid w:val="00500982"/>
    <w:rsid w:val="005408ED"/>
    <w:rsid w:val="005E2557"/>
    <w:rsid w:val="006261A0"/>
    <w:rsid w:val="006F67C6"/>
    <w:rsid w:val="00724CC0"/>
    <w:rsid w:val="007D6C5E"/>
    <w:rsid w:val="00900813"/>
    <w:rsid w:val="009B1A8B"/>
    <w:rsid w:val="00AE0818"/>
    <w:rsid w:val="00BC6113"/>
    <w:rsid w:val="00C965DE"/>
    <w:rsid w:val="00CE2A78"/>
    <w:rsid w:val="00E67F08"/>
    <w:rsid w:val="00EE2DCD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265F9"/>
  <w15:docId w15:val="{04EC51A0-CD1C-48AB-A8B3-FEDF39C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CC0"/>
  </w:style>
  <w:style w:type="paragraph" w:styleId="a6">
    <w:name w:val="footer"/>
    <w:basedOn w:val="a"/>
    <w:link w:val="a7"/>
    <w:uiPriority w:val="99"/>
    <w:unhideWhenUsed/>
    <w:rsid w:val="00724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Вернер</dc:creator>
  <cp:lastModifiedBy>Юля Ларина</cp:lastModifiedBy>
  <cp:revision>2</cp:revision>
  <cp:lastPrinted>2020-01-16T12:33:00Z</cp:lastPrinted>
  <dcterms:created xsi:type="dcterms:W3CDTF">2022-11-17T13:16:00Z</dcterms:created>
  <dcterms:modified xsi:type="dcterms:W3CDTF">2022-11-17T13:16:00Z</dcterms:modified>
</cp:coreProperties>
</file>