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3E5089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3E5089" w:rsidRPr="003E5089">
        <w:rPr>
          <w:sz w:val="28"/>
          <w:szCs w:val="28"/>
        </w:rPr>
        <w:t>О внесении изменений в решение Совета муниципального образования Тимашевский район от 15 ноября 2017 г. № 227«Об утв</w:t>
      </w:r>
      <w:r w:rsidR="003E5089">
        <w:rPr>
          <w:sz w:val="28"/>
          <w:szCs w:val="28"/>
        </w:rPr>
        <w:t>ерждении По</w:t>
      </w:r>
      <w:r w:rsidR="003E5089" w:rsidRPr="003E5089">
        <w:rPr>
          <w:sz w:val="28"/>
          <w:szCs w:val="28"/>
        </w:rPr>
        <w:t>рядков оказания финансовой поддер</w:t>
      </w:r>
      <w:r w:rsidR="003E5089">
        <w:rPr>
          <w:sz w:val="28"/>
          <w:szCs w:val="28"/>
        </w:rPr>
        <w:t xml:space="preserve">жки работникам бюджетной сферы </w:t>
      </w:r>
      <w:r w:rsidR="003E5089" w:rsidRPr="003E5089">
        <w:rPr>
          <w:sz w:val="28"/>
          <w:szCs w:val="28"/>
        </w:rPr>
        <w:t xml:space="preserve">муниципального образования Тимашевский район, приобретающим жилье на территории </w:t>
      </w:r>
      <w:proofErr w:type="spellStart"/>
      <w:r w:rsidR="003E5089" w:rsidRPr="003E5089">
        <w:rPr>
          <w:sz w:val="28"/>
          <w:szCs w:val="28"/>
        </w:rPr>
        <w:t>Тимашевского</w:t>
      </w:r>
      <w:proofErr w:type="spellEnd"/>
      <w:r w:rsidR="003E5089" w:rsidRPr="003E5089">
        <w:rPr>
          <w:sz w:val="28"/>
          <w:szCs w:val="28"/>
        </w:rPr>
        <w:t xml:space="preserve"> района по программам ипотечного </w:t>
      </w:r>
      <w:r w:rsidR="003E5089">
        <w:rPr>
          <w:sz w:val="28"/>
          <w:szCs w:val="28"/>
        </w:rPr>
        <w:t>кредитования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817704">
        <w:rPr>
          <w:sz w:val="28"/>
          <w:szCs w:val="28"/>
        </w:rPr>
        <w:t xml:space="preserve">отдела </w:t>
      </w:r>
      <w:r w:rsidR="003E5089">
        <w:rPr>
          <w:sz w:val="28"/>
          <w:szCs w:val="28"/>
        </w:rPr>
        <w:t xml:space="preserve">по социальным вопросам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Default="00E21EB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3E5089">
        <w:rPr>
          <w:sz w:val="28"/>
          <w:szCs w:val="28"/>
        </w:rPr>
        <w:t>Бюджетный кодекс</w:t>
      </w:r>
      <w:r w:rsidR="003E5089" w:rsidRPr="003E5089">
        <w:rPr>
          <w:sz w:val="28"/>
          <w:szCs w:val="28"/>
        </w:rPr>
        <w:t xml:space="preserve"> Р</w:t>
      </w:r>
      <w:r w:rsidR="003E5089">
        <w:rPr>
          <w:sz w:val="28"/>
          <w:szCs w:val="28"/>
        </w:rPr>
        <w:t>оссийской Федерации, Федеральный закон от 6 ок</w:t>
      </w:r>
      <w:r w:rsidR="003E5089" w:rsidRPr="003E5089">
        <w:rPr>
          <w:sz w:val="28"/>
          <w:szCs w:val="28"/>
        </w:rPr>
        <w:t>тября 2003 г. № 131-ФЗ «Об общих принцип</w:t>
      </w:r>
      <w:r w:rsidR="003E5089">
        <w:rPr>
          <w:sz w:val="28"/>
          <w:szCs w:val="28"/>
        </w:rPr>
        <w:t>ах организации местного само</w:t>
      </w:r>
      <w:r w:rsidR="003E5089" w:rsidRPr="003E5089">
        <w:rPr>
          <w:sz w:val="28"/>
          <w:szCs w:val="28"/>
        </w:rPr>
        <w:t xml:space="preserve">управления </w:t>
      </w:r>
      <w:r w:rsidR="003E5089">
        <w:rPr>
          <w:sz w:val="28"/>
          <w:szCs w:val="28"/>
        </w:rPr>
        <w:t>в Российской Федерации», Устав муниципального образования Тимашевский район.</w:t>
      </w:r>
      <w:bookmarkStart w:id="0" w:name="_GoBack"/>
      <w:bookmarkEnd w:id="0"/>
      <w:r w:rsidR="003E5089" w:rsidRPr="003E5089">
        <w:rPr>
          <w:sz w:val="28"/>
          <w:szCs w:val="28"/>
        </w:rPr>
        <w:t xml:space="preserve"> 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8B2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ADF7-2FF4-4BD8-8492-B729E4C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74</cp:revision>
  <cp:lastPrinted>2021-06-18T09:48:00Z</cp:lastPrinted>
  <dcterms:created xsi:type="dcterms:W3CDTF">2016-01-28T10:51:00Z</dcterms:created>
  <dcterms:modified xsi:type="dcterms:W3CDTF">2021-06-18T09:48:00Z</dcterms:modified>
</cp:coreProperties>
</file>