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1" w:rsidRDefault="003D0D81"/>
    <w:p w:rsidR="00064CAB" w:rsidRDefault="00064CAB" w:rsidP="00FE30ED">
      <w:pPr>
        <w:autoSpaceDE w:val="0"/>
        <w:autoSpaceDN w:val="0"/>
        <w:adjustRightInd w:val="0"/>
        <w:ind w:left="3828"/>
        <w:rPr>
          <w:b/>
          <w:color w:val="000000"/>
          <w:sz w:val="28"/>
          <w:szCs w:val="28"/>
        </w:rPr>
      </w:pPr>
    </w:p>
    <w:p w:rsidR="00FE30ED" w:rsidRPr="007A3AE9" w:rsidRDefault="00FE30ED" w:rsidP="00FE30ED">
      <w:pPr>
        <w:autoSpaceDE w:val="0"/>
        <w:autoSpaceDN w:val="0"/>
        <w:adjustRightInd w:val="0"/>
        <w:ind w:left="3828"/>
        <w:rPr>
          <w:b/>
          <w:color w:val="000000"/>
          <w:sz w:val="28"/>
          <w:szCs w:val="28"/>
        </w:rPr>
      </w:pPr>
      <w:r w:rsidRPr="007A3AE9">
        <w:rPr>
          <w:b/>
          <w:color w:val="000000"/>
          <w:sz w:val="28"/>
          <w:szCs w:val="28"/>
        </w:rPr>
        <w:t>ПРОТОКОЛ</w:t>
      </w:r>
    </w:p>
    <w:p w:rsidR="00064CAB" w:rsidRDefault="00FE30ED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3AE9">
        <w:rPr>
          <w:b/>
          <w:color w:val="000000"/>
          <w:sz w:val="28"/>
          <w:szCs w:val="28"/>
        </w:rPr>
        <w:t>общественных обсуждений</w:t>
      </w:r>
      <w:r w:rsidR="00B51BA6">
        <w:rPr>
          <w:b/>
          <w:color w:val="000000"/>
          <w:sz w:val="28"/>
          <w:szCs w:val="28"/>
        </w:rPr>
        <w:t xml:space="preserve"> </w:t>
      </w:r>
      <w:r w:rsidR="007A3AE9" w:rsidRPr="00575ABC">
        <w:rPr>
          <w:b/>
          <w:bCs/>
          <w:sz w:val="28"/>
          <w:szCs w:val="28"/>
        </w:rPr>
        <w:t xml:space="preserve">проекта бюджетного прогноза </w:t>
      </w:r>
    </w:p>
    <w:p w:rsidR="00064CAB" w:rsidRDefault="00B51BA6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1BA6">
        <w:rPr>
          <w:b/>
          <w:sz w:val="28"/>
          <w:szCs w:val="28"/>
        </w:rPr>
        <w:t>консолидированного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3AE9" w:rsidRPr="00575ABC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</w:p>
    <w:p w:rsidR="007A3AE9" w:rsidRDefault="007A3AE9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ABC">
        <w:rPr>
          <w:b/>
          <w:bCs/>
          <w:sz w:val="28"/>
          <w:szCs w:val="28"/>
        </w:rPr>
        <w:t xml:space="preserve"> Тимаше</w:t>
      </w:r>
      <w:r w:rsidRPr="00575ABC">
        <w:rPr>
          <w:b/>
          <w:bCs/>
          <w:sz w:val="28"/>
          <w:szCs w:val="28"/>
        </w:rPr>
        <w:t>в</w:t>
      </w:r>
      <w:r w:rsidRPr="00575ABC">
        <w:rPr>
          <w:b/>
          <w:bCs/>
          <w:sz w:val="28"/>
          <w:szCs w:val="28"/>
        </w:rPr>
        <w:t>ский район на долгосрочный</w:t>
      </w:r>
      <w:r w:rsidR="00B51BA6">
        <w:rPr>
          <w:b/>
          <w:bCs/>
          <w:sz w:val="28"/>
          <w:szCs w:val="28"/>
        </w:rPr>
        <w:t xml:space="preserve"> </w:t>
      </w:r>
      <w:r w:rsidRPr="00575ABC">
        <w:rPr>
          <w:b/>
          <w:bCs/>
          <w:sz w:val="28"/>
          <w:szCs w:val="28"/>
        </w:rPr>
        <w:t>период до 2025 года</w:t>
      </w:r>
    </w:p>
    <w:p w:rsidR="00FE30ED" w:rsidRDefault="00FE30ED" w:rsidP="00FE30ED">
      <w:pPr>
        <w:autoSpaceDE w:val="0"/>
        <w:autoSpaceDN w:val="0"/>
        <w:adjustRightInd w:val="0"/>
        <w:ind w:left="8789"/>
        <w:rPr>
          <w:color w:val="000000"/>
          <w:sz w:val="28"/>
          <w:szCs w:val="28"/>
        </w:rPr>
      </w:pPr>
    </w:p>
    <w:p w:rsidR="00FE30ED" w:rsidRPr="00966A3A" w:rsidRDefault="00FE30ED" w:rsidP="009675DB">
      <w:pPr>
        <w:autoSpaceDE w:val="0"/>
        <w:autoSpaceDN w:val="0"/>
        <w:adjustRightInd w:val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Тимашевск                                                                                </w:t>
      </w:r>
      <w:r w:rsidR="009675D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3</w:t>
      </w:r>
      <w:r w:rsidR="009675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2019</w:t>
      </w:r>
      <w:r w:rsidR="009675DB">
        <w:rPr>
          <w:color w:val="000000"/>
          <w:sz w:val="28"/>
          <w:szCs w:val="28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2306"/>
        <w:gridCol w:w="2298"/>
        <w:gridCol w:w="840"/>
        <w:gridCol w:w="1675"/>
        <w:gridCol w:w="1979"/>
      </w:tblGrid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FE3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FE30ED" w:rsidP="00FE30E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бюджетного прогноза </w:t>
            </w:r>
            <w:r w:rsidR="00B51BA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B51B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1BA6">
              <w:rPr>
                <w:rFonts w:ascii="Times New Roman" w:hAnsi="Times New Roman" w:cs="Times New Roman"/>
                <w:sz w:val="28"/>
                <w:szCs w:val="28"/>
              </w:rPr>
              <w:t xml:space="preserve">солидированного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 на долгосрочный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до 2025 года</w:t>
            </w:r>
          </w:p>
        </w:tc>
      </w:tr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br/>
              <w:t>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t>Даты начала и окончания общественного обс</w:t>
            </w:r>
            <w:r w:rsidRPr="00FE30ED">
              <w:rPr>
                <w:rFonts w:ascii="Times New Roman" w:hAnsi="Times New Roman"/>
                <w:sz w:val="28"/>
                <w:szCs w:val="28"/>
              </w:rPr>
              <w:t>у</w:t>
            </w:r>
            <w:r w:rsidRPr="00FE30ED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9" w:rsidRDefault="00FE30ED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>ния Тимашевский район</w:t>
            </w:r>
          </w:p>
          <w:p w:rsidR="007A3AE9" w:rsidRDefault="007A3AE9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2019 г.</w:t>
            </w:r>
          </w:p>
          <w:p w:rsidR="009675DB" w:rsidRPr="009675DB" w:rsidRDefault="009675DB" w:rsidP="007A3AE9">
            <w:pPr>
              <w:pStyle w:val="a5"/>
              <w:ind w:left="-15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E9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ноября 2019 г</w:t>
            </w:r>
            <w:r w:rsidR="007A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Место размещения Бюджетного прогноза (пр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t>(наименование официального сайта</w:t>
            </w:r>
            <w:r w:rsidRPr="00FE30ED">
              <w:rPr>
                <w:rFonts w:ascii="Times New Roman" w:hAnsi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AB6851">
            <w:pPr>
              <w:ind w:hanging="8"/>
              <w:jc w:val="both"/>
              <w:rPr>
                <w:sz w:val="28"/>
                <w:szCs w:val="28"/>
              </w:rPr>
            </w:pPr>
            <w:r w:rsidRPr="009D09CD">
              <w:rPr>
                <w:sz w:val="28"/>
                <w:szCs w:val="28"/>
              </w:rPr>
              <w:t>Полная информация об обсужда</w:t>
            </w:r>
            <w:r w:rsidRPr="009D09CD">
              <w:rPr>
                <w:sz w:val="28"/>
                <w:szCs w:val="28"/>
              </w:rPr>
              <w:t>е</w:t>
            </w:r>
            <w:r w:rsidRPr="009D09CD">
              <w:rPr>
                <w:sz w:val="28"/>
                <w:szCs w:val="28"/>
              </w:rPr>
              <w:t>мом проекте размещена в инфо</w:t>
            </w:r>
            <w:r w:rsidRPr="009D09CD">
              <w:rPr>
                <w:sz w:val="28"/>
                <w:szCs w:val="28"/>
              </w:rPr>
              <w:t>р</w:t>
            </w:r>
            <w:r w:rsidRPr="009D09CD">
              <w:rPr>
                <w:sz w:val="28"/>
                <w:szCs w:val="28"/>
              </w:rPr>
              <w:t>мационно</w:t>
            </w:r>
            <w:r>
              <w:rPr>
                <w:sz w:val="28"/>
                <w:szCs w:val="28"/>
              </w:rPr>
              <w:t xml:space="preserve"> </w:t>
            </w:r>
            <w:r w:rsidRPr="009D09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телек</w:t>
            </w:r>
            <w:r w:rsidRPr="009D09CD">
              <w:rPr>
                <w:sz w:val="28"/>
                <w:szCs w:val="28"/>
              </w:rPr>
              <w:t>оммуникацио</w:t>
            </w:r>
            <w:r w:rsidRPr="009D09CD">
              <w:rPr>
                <w:sz w:val="28"/>
                <w:szCs w:val="28"/>
              </w:rPr>
              <w:t>н</w:t>
            </w:r>
            <w:r w:rsidRPr="009D09CD">
              <w:rPr>
                <w:sz w:val="28"/>
                <w:szCs w:val="28"/>
              </w:rPr>
              <w:t>ной сети Интернет на официал</w:t>
            </w:r>
            <w:r w:rsidRPr="009D09CD">
              <w:rPr>
                <w:sz w:val="28"/>
                <w:szCs w:val="28"/>
              </w:rPr>
              <w:t>ь</w:t>
            </w:r>
            <w:r w:rsidRPr="009D09CD">
              <w:rPr>
                <w:sz w:val="28"/>
                <w:szCs w:val="28"/>
              </w:rPr>
              <w:t xml:space="preserve">ном сайте </w:t>
            </w:r>
            <w:r>
              <w:rPr>
                <w:sz w:val="28"/>
                <w:szCs w:val="28"/>
              </w:rPr>
              <w:t>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Тимаше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ский район </w:t>
            </w:r>
            <w:r w:rsidRPr="009D09CD">
              <w:rPr>
                <w:sz w:val="28"/>
                <w:szCs w:val="28"/>
              </w:rPr>
              <w:t xml:space="preserve">по адресу: блок </w:t>
            </w:r>
            <w:r>
              <w:rPr>
                <w:sz w:val="28"/>
                <w:szCs w:val="28"/>
              </w:rPr>
              <w:t>«Ф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нансовое управление»</w:t>
            </w:r>
            <w:r w:rsidRPr="009D09CD">
              <w:rPr>
                <w:sz w:val="28"/>
                <w:szCs w:val="28"/>
              </w:rPr>
              <w:t>,</w:t>
            </w:r>
            <w:r w:rsidR="00AB6851">
              <w:rPr>
                <w:sz w:val="28"/>
                <w:szCs w:val="28"/>
              </w:rPr>
              <w:t xml:space="preserve"> </w:t>
            </w:r>
            <w:r w:rsidRPr="009D09CD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«Бюджет» далее «Информацио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 аналитические материалы» далее «Бюджетный прогноз»</w:t>
            </w:r>
            <w:r w:rsidRPr="009D09CD">
              <w:rPr>
                <w:sz w:val="28"/>
                <w:szCs w:val="28"/>
              </w:rPr>
              <w:t xml:space="preserve">. </w:t>
            </w:r>
          </w:p>
        </w:tc>
      </w:tr>
      <w:tr w:rsidR="00BA6F9E" w:rsidRPr="00FE30ED" w:rsidTr="009675D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№</w:t>
            </w:r>
          </w:p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E9">
              <w:rPr>
                <w:rFonts w:ascii="Times New Roman" w:hAnsi="Times New Roman" w:cs="Times New Roman"/>
              </w:rPr>
              <w:t>/</w:t>
            </w:r>
            <w:proofErr w:type="spellStart"/>
            <w:r w:rsidRPr="007A3A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Автор замечания, предложения (по</w:t>
            </w:r>
            <w:r w:rsidRPr="007A3AE9">
              <w:rPr>
                <w:rFonts w:ascii="Times New Roman" w:hAnsi="Times New Roman" w:cs="Times New Roman"/>
              </w:rPr>
              <w:t>л</w:t>
            </w:r>
            <w:r w:rsidRPr="007A3AE9">
              <w:rPr>
                <w:rFonts w:ascii="Times New Roman" w:hAnsi="Times New Roman" w:cs="Times New Roman"/>
              </w:rPr>
              <w:t>ное и сокращенное фирменное наим</w:t>
            </w:r>
            <w:r w:rsidRPr="007A3AE9">
              <w:rPr>
                <w:rFonts w:ascii="Times New Roman" w:hAnsi="Times New Roman" w:cs="Times New Roman"/>
              </w:rPr>
              <w:t>е</w:t>
            </w:r>
            <w:r w:rsidRPr="007A3AE9">
              <w:rPr>
                <w:rFonts w:ascii="Times New Roman" w:hAnsi="Times New Roman" w:cs="Times New Roman"/>
              </w:rPr>
              <w:t>нование юридич</w:t>
            </w:r>
            <w:r w:rsidRPr="007A3AE9">
              <w:rPr>
                <w:rFonts w:ascii="Times New Roman" w:hAnsi="Times New Roman" w:cs="Times New Roman"/>
              </w:rPr>
              <w:t>е</w:t>
            </w:r>
            <w:r w:rsidRPr="007A3AE9">
              <w:rPr>
                <w:rFonts w:ascii="Times New Roman" w:hAnsi="Times New Roman" w:cs="Times New Roman"/>
              </w:rPr>
              <w:t>ского лица / Ф.И.О., почтовый адрес ф</w:t>
            </w:r>
            <w:r w:rsidRPr="007A3AE9">
              <w:rPr>
                <w:rFonts w:ascii="Times New Roman" w:hAnsi="Times New Roman" w:cs="Times New Roman"/>
              </w:rPr>
              <w:t>и</w:t>
            </w:r>
            <w:r w:rsidRPr="007A3AE9">
              <w:rPr>
                <w:rFonts w:ascii="Times New Roman" w:hAnsi="Times New Roman" w:cs="Times New Roman"/>
              </w:rPr>
              <w:t>зического лица)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Результат рассмотрения (</w:t>
            </w:r>
            <w:proofErr w:type="gramStart"/>
            <w:r w:rsidRPr="007A3AE9">
              <w:rPr>
                <w:rFonts w:ascii="Times New Roman" w:hAnsi="Times New Roman" w:cs="Times New Roman"/>
              </w:rPr>
              <w:t>учтено</w:t>
            </w:r>
            <w:proofErr w:type="gramEnd"/>
            <w:r w:rsidRPr="007A3AE9">
              <w:rPr>
                <w:rFonts w:ascii="Times New Roman" w:hAnsi="Times New Roman" w:cs="Times New Roman"/>
              </w:rPr>
              <w:t>/ о</w:t>
            </w:r>
            <w:r w:rsidRPr="007A3AE9">
              <w:rPr>
                <w:rFonts w:ascii="Times New Roman" w:hAnsi="Times New Roman" w:cs="Times New Roman"/>
              </w:rPr>
              <w:t>т</w:t>
            </w:r>
            <w:r w:rsidRPr="007A3AE9">
              <w:rPr>
                <w:rFonts w:ascii="Times New Roman" w:hAnsi="Times New Roman" w:cs="Times New Roman"/>
              </w:rPr>
              <w:t>клонено с обоснован</w:t>
            </w:r>
            <w:r w:rsidRPr="007A3AE9">
              <w:rPr>
                <w:rFonts w:ascii="Times New Roman" w:hAnsi="Times New Roman" w:cs="Times New Roman"/>
              </w:rPr>
              <w:t>и</w:t>
            </w:r>
            <w:r w:rsidRPr="007A3AE9">
              <w:rPr>
                <w:rFonts w:ascii="Times New Roman" w:hAnsi="Times New Roman" w:cs="Times New Roman"/>
              </w:rPr>
              <w:t>ем)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6F9E" w:rsidRPr="00FE30ED" w:rsidTr="009675D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675DB" w:rsidRPr="00FE30ED" w:rsidTr="009675D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B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B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B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B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B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F9E" w:rsidRPr="00FE30ED" w:rsidRDefault="00BA6F9E" w:rsidP="00BA6F9E">
      <w:pPr>
        <w:rPr>
          <w:sz w:val="28"/>
          <w:szCs w:val="28"/>
        </w:rPr>
      </w:pPr>
      <w:r w:rsidRPr="00FE30ED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B6851" w:rsidRDefault="00AB6851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668" w:rsidRPr="00FE30ED" w:rsidRDefault="007A3AE9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финансового управления                                                    О.Г. Баженова</w:t>
      </w:r>
    </w:p>
    <w:sectPr w:rsidR="00775668" w:rsidRPr="00FE30ED" w:rsidSect="00B23E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3D0D81"/>
    <w:rsid w:val="00064CAB"/>
    <w:rsid w:val="000711E4"/>
    <w:rsid w:val="00181AA2"/>
    <w:rsid w:val="001B7050"/>
    <w:rsid w:val="00286486"/>
    <w:rsid w:val="002B7C69"/>
    <w:rsid w:val="003068A0"/>
    <w:rsid w:val="00351C1A"/>
    <w:rsid w:val="003D0D81"/>
    <w:rsid w:val="00467E52"/>
    <w:rsid w:val="0049644B"/>
    <w:rsid w:val="004B363A"/>
    <w:rsid w:val="0050380B"/>
    <w:rsid w:val="0060592F"/>
    <w:rsid w:val="006C7646"/>
    <w:rsid w:val="00775668"/>
    <w:rsid w:val="007A3AE9"/>
    <w:rsid w:val="008622C8"/>
    <w:rsid w:val="00875F90"/>
    <w:rsid w:val="008A3555"/>
    <w:rsid w:val="009675DB"/>
    <w:rsid w:val="00AA1108"/>
    <w:rsid w:val="00AB6851"/>
    <w:rsid w:val="00B23E57"/>
    <w:rsid w:val="00B51BA6"/>
    <w:rsid w:val="00BA6F9E"/>
    <w:rsid w:val="00BD39CE"/>
    <w:rsid w:val="00BF363A"/>
    <w:rsid w:val="00C20A11"/>
    <w:rsid w:val="00D329E2"/>
    <w:rsid w:val="00D40A9F"/>
    <w:rsid w:val="00DF7F38"/>
    <w:rsid w:val="00E223DD"/>
    <w:rsid w:val="00EA3390"/>
    <w:rsid w:val="00EB7533"/>
    <w:rsid w:val="00EC2107"/>
    <w:rsid w:val="00FE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D0D81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D0D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3D0D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3D0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BA6F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aleftina</dc:creator>
  <cp:keywords/>
  <dc:description/>
  <cp:lastModifiedBy>Vanurihina_MV</cp:lastModifiedBy>
  <cp:revision>26</cp:revision>
  <cp:lastPrinted>2019-12-02T11:20:00Z</cp:lastPrinted>
  <dcterms:created xsi:type="dcterms:W3CDTF">2015-12-09T12:22:00Z</dcterms:created>
  <dcterms:modified xsi:type="dcterms:W3CDTF">2019-12-02T11:24:00Z</dcterms:modified>
</cp:coreProperties>
</file>