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pPr>
        <w:ind w:left="7371"/>
      </w:pPr>
      <w:bookmarkStart w:id="0" w:name="_GoBack"/>
      <w:bookmarkEnd w:id="0"/>
      <w:r>
        <w:t>УТВЕРЖДЕНА</w:t>
      </w:r>
      <w:r>
        <w:br/>
        <w:t>распоряжением Правительства</w:t>
      </w:r>
      <w:r>
        <w:br/>
        <w:t>Российской Федерации</w:t>
      </w:r>
      <w:r>
        <w:br/>
        <w:t>от 26.05.2005 № 667-р</w:t>
      </w:r>
    </w:p>
    <w:p w:rsidR="00382EBE" w:rsidRDefault="00382EBE">
      <w:pPr>
        <w:spacing w:before="120"/>
        <w:ind w:left="7371"/>
        <w:rPr>
          <w:sz w:val="16"/>
          <w:szCs w:val="16"/>
        </w:rPr>
      </w:pPr>
      <w:r>
        <w:rPr>
          <w:sz w:val="16"/>
          <w:szCs w:val="16"/>
        </w:rPr>
        <w:t>(в ред. распоряжения Правительства РФ от 16.10.2007 № 1428-р</w:t>
      </w:r>
      <w:r w:rsidR="00990325">
        <w:rPr>
          <w:sz w:val="16"/>
          <w:szCs w:val="16"/>
        </w:rPr>
        <w:t>, Постановления Правительства РФ от 05.03.2018 № 227</w:t>
      </w:r>
      <w:r w:rsidR="00D2567B">
        <w:rPr>
          <w:sz w:val="16"/>
          <w:szCs w:val="16"/>
        </w:rPr>
        <w:t xml:space="preserve">, распоряжения Правительства РФ </w:t>
      </w:r>
      <w:r w:rsidR="00D2567B">
        <w:rPr>
          <w:sz w:val="16"/>
          <w:szCs w:val="16"/>
        </w:rPr>
        <w:br/>
        <w:t>от 27.03.2019 № 543-р</w:t>
      </w:r>
      <w:r>
        <w:rPr>
          <w:sz w:val="16"/>
          <w:szCs w:val="16"/>
        </w:rPr>
        <w:t>)</w:t>
      </w:r>
    </w:p>
    <w:p w:rsidR="00E92DE9" w:rsidRDefault="00382EBE" w:rsidP="00E92DE9">
      <w:pPr>
        <w:spacing w:before="120" w:after="120"/>
        <w:jc w:val="right"/>
        <w:rPr>
          <w:sz w:val="24"/>
          <w:szCs w:val="24"/>
        </w:rPr>
      </w:pPr>
      <w:r>
        <w:rPr>
          <w:sz w:val="24"/>
          <w:szCs w:val="24"/>
        </w:rPr>
        <w:t>(форма)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382EBE">
        <w:trPr>
          <w:cantSplit/>
          <w:trHeight w:val="1000"/>
        </w:trPr>
        <w:tc>
          <w:tcPr>
            <w:tcW w:w="8533" w:type="dxa"/>
            <w:gridSpan w:val="5"/>
            <w:tcBorders>
              <w:top w:val="nil"/>
              <w:left w:val="nil"/>
              <w:bottom w:val="nil"/>
              <w:right w:val="nil"/>
            </w:tcBorders>
          </w:tcPr>
          <w:p w:rsidR="00382EBE" w:rsidRDefault="0078012B" w:rsidP="0007594C">
            <w:pPr>
              <w:jc w:val="center"/>
              <w:rPr>
                <w:sz w:val="24"/>
                <w:szCs w:val="24"/>
              </w:rP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3"/>
        <w:gridCol w:w="4961"/>
      </w:tblGrid>
      <w:tr w:rsidR="00382EBE" w:rsidTr="0007594C">
        <w:tc>
          <w:tcPr>
            <w:tcW w:w="527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4961" w:type="dxa"/>
            <w:tcBorders>
              <w:right w:val="nil"/>
            </w:tcBorders>
          </w:tcPr>
          <w:p w:rsidR="00382EBE" w:rsidRDefault="00382EBE">
            <w:pPr>
              <w:rPr>
                <w:sz w:val="24"/>
                <w:szCs w:val="24"/>
              </w:rPr>
            </w:pPr>
          </w:p>
        </w:tc>
      </w:tr>
      <w:tr w:rsidR="00382EBE" w:rsidTr="0007594C">
        <w:tc>
          <w:tcPr>
            <w:tcW w:w="527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961" w:type="dxa"/>
            <w:tcBorders>
              <w:right w:val="nil"/>
            </w:tcBorders>
          </w:tcPr>
          <w:p w:rsidR="00382EBE" w:rsidRDefault="00382EBE">
            <w:pPr>
              <w:rPr>
                <w:sz w:val="24"/>
                <w:szCs w:val="24"/>
              </w:rPr>
            </w:pPr>
          </w:p>
        </w:tc>
      </w:tr>
      <w:tr w:rsidR="00382EBE" w:rsidTr="0007594C">
        <w:tc>
          <w:tcPr>
            <w:tcW w:w="527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961" w:type="dxa"/>
            <w:tcBorders>
              <w:right w:val="nil"/>
            </w:tcBorders>
          </w:tcPr>
          <w:p w:rsidR="00382EBE" w:rsidRDefault="00382EBE">
            <w:pPr>
              <w:rPr>
                <w:sz w:val="24"/>
                <w:szCs w:val="24"/>
              </w:rPr>
            </w:pPr>
          </w:p>
        </w:tc>
      </w:tr>
      <w:tr w:rsidR="00382EBE" w:rsidTr="0007594C">
        <w:tc>
          <w:tcPr>
            <w:tcW w:w="527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961" w:type="dxa"/>
            <w:tcBorders>
              <w:right w:val="nil"/>
            </w:tcBorders>
          </w:tcPr>
          <w:p w:rsidR="00382EBE" w:rsidRDefault="00382EBE">
            <w:pPr>
              <w:rPr>
                <w:sz w:val="24"/>
                <w:szCs w:val="24"/>
              </w:rPr>
            </w:pPr>
          </w:p>
        </w:tc>
      </w:tr>
      <w:tr w:rsidR="00382EBE" w:rsidTr="0007594C">
        <w:tc>
          <w:tcPr>
            <w:tcW w:w="527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4961" w:type="dxa"/>
            <w:tcBorders>
              <w:right w:val="nil"/>
            </w:tcBorders>
          </w:tcPr>
          <w:p w:rsidR="00382EBE" w:rsidRDefault="00382EBE">
            <w:pPr>
              <w:rPr>
                <w:sz w:val="24"/>
                <w:szCs w:val="24"/>
              </w:rPr>
            </w:pPr>
          </w:p>
        </w:tc>
      </w:tr>
      <w:tr w:rsidR="00382EBE" w:rsidTr="0007594C">
        <w:tc>
          <w:tcPr>
            <w:tcW w:w="527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61" w:type="dxa"/>
            <w:tcBorders>
              <w:right w:val="nil"/>
            </w:tcBorders>
          </w:tcPr>
          <w:p w:rsidR="00382EBE" w:rsidRDefault="00382EBE">
            <w:pPr>
              <w:rPr>
                <w:sz w:val="24"/>
                <w:szCs w:val="24"/>
              </w:rPr>
            </w:pPr>
          </w:p>
        </w:tc>
      </w:tr>
      <w:tr w:rsidR="00382EBE" w:rsidTr="0007594C">
        <w:tc>
          <w:tcPr>
            <w:tcW w:w="527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61" w:type="dxa"/>
            <w:tcBorders>
              <w:right w:val="nil"/>
            </w:tcBorders>
          </w:tcPr>
          <w:p w:rsidR="00382EBE" w:rsidRDefault="00382EBE">
            <w:pPr>
              <w:rPr>
                <w:sz w:val="24"/>
                <w:szCs w:val="24"/>
              </w:rPr>
            </w:pPr>
          </w:p>
        </w:tc>
      </w:tr>
      <w:tr w:rsidR="00382EBE" w:rsidTr="0007594C">
        <w:tc>
          <w:tcPr>
            <w:tcW w:w="527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961" w:type="dxa"/>
            <w:tcBorders>
              <w:right w:val="nil"/>
            </w:tcBorders>
          </w:tcPr>
          <w:p w:rsidR="00382EBE" w:rsidRDefault="00382EBE">
            <w:pPr>
              <w:pageBreakBefore/>
              <w:rPr>
                <w:sz w:val="24"/>
                <w:szCs w:val="24"/>
              </w:rPr>
            </w:pPr>
          </w:p>
        </w:tc>
      </w:tr>
      <w:tr w:rsidR="00382EBE" w:rsidTr="0007594C">
        <w:tc>
          <w:tcPr>
            <w:tcW w:w="5273" w:type="dxa"/>
            <w:tcBorders>
              <w:left w:val="nil"/>
            </w:tcBorders>
          </w:tcPr>
          <w:p w:rsidR="00382EBE" w:rsidRDefault="00382EBE">
            <w:pPr>
              <w:rPr>
                <w:sz w:val="24"/>
                <w:szCs w:val="24"/>
              </w:rPr>
            </w:pPr>
            <w:r>
              <w:rPr>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4961" w:type="dxa"/>
            <w:tcBorders>
              <w:right w:val="nil"/>
            </w:tcBorders>
          </w:tcPr>
          <w:p w:rsidR="00382EBE" w:rsidRDefault="00382EBE">
            <w:pPr>
              <w:rPr>
                <w:sz w:val="24"/>
                <w:szCs w:val="24"/>
              </w:rPr>
            </w:pP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382EBE">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4F424B">
        <w:rPr>
          <w:sz w:val="24"/>
          <w:szCs w:val="24"/>
        </w:rPr>
        <w:t>супруга (супруг), в том числе бывшая (бывший)</w:t>
      </w:r>
      <w:r w:rsidR="0007594C">
        <w:rPr>
          <w:sz w:val="24"/>
          <w:szCs w:val="24"/>
        </w:rPr>
        <w:t>,</w:t>
      </w:r>
      <w:r w:rsidR="004F424B">
        <w:rPr>
          <w:sz w:val="24"/>
          <w:szCs w:val="24"/>
        </w:rPr>
        <w:t xml:space="preserve"> супруги братьев и сестер, братья и сестры супругов</w:t>
      </w:r>
      <w:r>
        <w:rPr>
          <w:sz w:val="24"/>
          <w:szCs w:val="24"/>
        </w:rPr>
        <w:t>.</w:t>
      </w:r>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382EBE">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bl>
    <w:p w:rsidR="00382EBE" w:rsidRDefault="00382EBE">
      <w:pPr>
        <w:spacing w:before="120"/>
        <w:jc w:val="both"/>
        <w:rPr>
          <w:sz w:val="24"/>
          <w:szCs w:val="24"/>
        </w:rPr>
      </w:pPr>
      <w:r>
        <w:rPr>
          <w:sz w:val="24"/>
          <w:szCs w:val="24"/>
        </w:rPr>
        <w:t xml:space="preserve">14. Ваши близкие родственники (отец, мать, братья, сестры и дети), а также </w:t>
      </w:r>
      <w:r w:rsidR="0007594C">
        <w:rPr>
          <w:sz w:val="24"/>
          <w:szCs w:val="24"/>
        </w:rPr>
        <w:t>супруга (супруг)</w:t>
      </w:r>
      <w:r>
        <w:rPr>
          <w:sz w:val="24"/>
          <w:szCs w:val="24"/>
        </w:rPr>
        <w:t xml:space="preserve">, в том числе </w:t>
      </w:r>
      <w:r w:rsidR="0007594C">
        <w:rPr>
          <w:sz w:val="24"/>
          <w:szCs w:val="24"/>
        </w:rPr>
        <w:t>бывшая (бывший)</w:t>
      </w:r>
      <w:r>
        <w:rPr>
          <w:sz w:val="24"/>
          <w:szCs w:val="24"/>
        </w:rPr>
        <w:t>,</w:t>
      </w:r>
      <w:r w:rsidR="0007594C">
        <w:rPr>
          <w:sz w:val="24"/>
          <w:szCs w:val="24"/>
        </w:rPr>
        <w:t xml:space="preserve">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pPr>
        <w:pBdr>
          <w:top w:val="single" w:sz="4" w:space="1" w:color="auto"/>
        </w:pBdr>
        <w:ind w:left="5670"/>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07594C" w:rsidRDefault="0007594C" w:rsidP="00180BBA">
      <w:pPr>
        <w:jc w:val="both"/>
        <w:rPr>
          <w:sz w:val="24"/>
          <w:szCs w:val="24"/>
        </w:rPr>
      </w:pPr>
    </w:p>
    <w:p w:rsidR="0007594C" w:rsidRDefault="0007594C" w:rsidP="00180BBA">
      <w:pPr>
        <w:jc w:val="both"/>
        <w:rPr>
          <w:sz w:val="24"/>
          <w:szCs w:val="24"/>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4F424B">
        <w:rPr>
          <w:sz w:val="24"/>
          <w:szCs w:val="24"/>
        </w:rPr>
        <w:t>супруги (супруга)</w:t>
      </w:r>
      <w:r w:rsidRPr="00FB3B65">
        <w:rPr>
          <w:sz w:val="24"/>
          <w:szCs w:val="24"/>
        </w:rPr>
        <w:t xml:space="preserve">. Если </w:t>
      </w:r>
      <w:r w:rsidR="004F424B">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250F57">
      <w:pPr>
        <w:pBdr>
          <w:top w:val="single" w:sz="4" w:space="1" w:color="auto"/>
        </w:pBdr>
        <w:ind w:left="6453"/>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382EBE" w:rsidP="00180BBA">
      <w:pPr>
        <w:rPr>
          <w:sz w:val="24"/>
          <w:szCs w:val="24"/>
        </w:rPr>
      </w:pPr>
      <w:r>
        <w:rPr>
          <w:sz w:val="24"/>
          <w:szCs w:val="24"/>
        </w:rPr>
        <w:t xml:space="preserve">15. Пребывание за границей (когда, где, с какой целью)  </w:t>
      </w:r>
    </w:p>
    <w:p w:rsidR="00382EBE" w:rsidRDefault="00382EBE">
      <w:pPr>
        <w:pBdr>
          <w:top w:val="single" w:sz="4" w:space="1" w:color="auto"/>
        </w:pBdr>
        <w:tabs>
          <w:tab w:val="left" w:pos="8505"/>
        </w:tabs>
        <w:ind w:left="578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16. Отношение к воинской обязанности и воинское звание  </w:t>
      </w:r>
    </w:p>
    <w:p w:rsidR="00382EBE" w:rsidRDefault="00382EBE">
      <w:pPr>
        <w:pBdr>
          <w:top w:val="single" w:sz="4" w:space="1" w:color="auto"/>
        </w:pBdr>
        <w:tabs>
          <w:tab w:val="left" w:pos="8505"/>
        </w:tabs>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pPr>
        <w:pBdr>
          <w:top w:val="single" w:sz="4" w:space="1" w:color="auto"/>
        </w:pBdr>
        <w:tabs>
          <w:tab w:val="left" w:pos="8505"/>
        </w:tabs>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18. Паспорт или документ, его заменяющий  </w:t>
      </w:r>
    </w:p>
    <w:p w:rsidR="00382EBE" w:rsidRDefault="00382EBE">
      <w:pPr>
        <w:pBdr>
          <w:top w:val="single" w:sz="4" w:space="1" w:color="auto"/>
        </w:pBdr>
        <w:tabs>
          <w:tab w:val="left" w:pos="8505"/>
        </w:tabs>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9A7FC9" w:rsidRDefault="00382EBE">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sidR="00AB106B" w:rsidRPr="009A7FC9">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pPr>
        <w:pBdr>
          <w:top w:val="single" w:sz="4" w:space="1" w:color="auto"/>
        </w:pBdr>
        <w:ind w:left="2523"/>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382EBE">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382EBE">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pgSz w:w="11906" w:h="16838"/>
      <w:pgMar w:top="850" w:right="567" w:bottom="567" w:left="1134" w:header="397" w:footer="283"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67" w:rsidRDefault="007D6B67">
      <w:r>
        <w:separator/>
      </w:r>
    </w:p>
  </w:endnote>
  <w:endnote w:type="continuationSeparator" w:id="0">
    <w:p w:rsidR="007D6B67" w:rsidRDefault="007D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67" w:rsidRDefault="007D6B67">
      <w:r>
        <w:separator/>
      </w:r>
    </w:p>
  </w:footnote>
  <w:footnote w:type="continuationSeparator" w:id="0">
    <w:p w:rsidR="007D6B67" w:rsidRDefault="007D6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7594C"/>
    <w:rsid w:val="00180BBA"/>
    <w:rsid w:val="00250F57"/>
    <w:rsid w:val="00374E5B"/>
    <w:rsid w:val="00382EBE"/>
    <w:rsid w:val="00407DED"/>
    <w:rsid w:val="004F424B"/>
    <w:rsid w:val="005065B5"/>
    <w:rsid w:val="00627942"/>
    <w:rsid w:val="00654506"/>
    <w:rsid w:val="00737B51"/>
    <w:rsid w:val="0078012B"/>
    <w:rsid w:val="007D6B67"/>
    <w:rsid w:val="00924A38"/>
    <w:rsid w:val="00990325"/>
    <w:rsid w:val="009A7FC9"/>
    <w:rsid w:val="00A505AE"/>
    <w:rsid w:val="00AB106B"/>
    <w:rsid w:val="00B86AD5"/>
    <w:rsid w:val="00C76E08"/>
    <w:rsid w:val="00D13E7D"/>
    <w:rsid w:val="00D2567B"/>
    <w:rsid w:val="00E92DE9"/>
    <w:rsid w:val="00EA4CB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4BA50D-A56C-4C84-9F2D-1B1954A9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9A7FC9"/>
    <w:rPr>
      <w:rFonts w:ascii="Tahoma" w:hAnsi="Tahoma" w:cs="Tahoma"/>
      <w:sz w:val="16"/>
      <w:szCs w:val="16"/>
    </w:rPr>
  </w:style>
  <w:style w:type="character" w:customStyle="1" w:styleId="a8">
    <w:name w:val="Текст выноски Знак"/>
    <w:basedOn w:val="a0"/>
    <w:link w:val="a7"/>
    <w:uiPriority w:val="99"/>
    <w:semiHidden/>
    <w:rsid w:val="009A7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Reanimator Extreme Edition</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Alex</cp:lastModifiedBy>
  <cp:revision>2</cp:revision>
  <cp:lastPrinted>2019-03-30T07:34:00Z</cp:lastPrinted>
  <dcterms:created xsi:type="dcterms:W3CDTF">2020-06-09T06:10:00Z</dcterms:created>
  <dcterms:modified xsi:type="dcterms:W3CDTF">2020-06-09T06:10:00Z</dcterms:modified>
</cp:coreProperties>
</file>