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AA" w:rsidRPr="003265E7" w:rsidRDefault="000B39AA" w:rsidP="000B39AA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Приложение</w:t>
      </w:r>
      <w:r w:rsidR="004C24A2">
        <w:rPr>
          <w:sz w:val="28"/>
          <w:szCs w:val="28"/>
        </w:rPr>
        <w:t xml:space="preserve"> №8</w:t>
      </w:r>
      <w:bookmarkStart w:id="0" w:name="_GoBack"/>
      <w:bookmarkEnd w:id="0"/>
    </w:p>
    <w:p w:rsidR="000B39AA" w:rsidRPr="003265E7" w:rsidRDefault="000B39AA" w:rsidP="000B39AA">
      <w:pPr>
        <w:widowControl w:val="0"/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color w:val="000000" w:themeColor="text1"/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0B39AA" w:rsidRPr="003265E7" w:rsidRDefault="000B39AA" w:rsidP="000B39AA">
      <w:pPr>
        <w:widowControl w:val="0"/>
        <w:rPr>
          <w:i/>
          <w:sz w:val="28"/>
          <w:szCs w:val="28"/>
        </w:rPr>
      </w:pPr>
    </w:p>
    <w:p w:rsidR="000B39AA" w:rsidRPr="003265E7" w:rsidRDefault="000B39AA" w:rsidP="000B39AA">
      <w:pPr>
        <w:pStyle w:val="a3"/>
        <w:widowControl w:val="0"/>
        <w:spacing w:before="0" w:after="0" w:line="200" w:lineRule="atLeast"/>
        <w:jc w:val="both"/>
        <w:rPr>
          <w:bCs/>
          <w:sz w:val="28"/>
          <w:szCs w:val="28"/>
        </w:rPr>
      </w:pPr>
    </w:p>
    <w:p w:rsidR="000B39AA" w:rsidRPr="000B39AA" w:rsidRDefault="000B39AA" w:rsidP="000B39AA">
      <w:pPr>
        <w:widowControl w:val="0"/>
        <w:rPr>
          <w:sz w:val="28"/>
        </w:rPr>
      </w:pPr>
      <w:r w:rsidRPr="000B39AA">
        <w:rPr>
          <w:sz w:val="28"/>
        </w:rPr>
        <w:t>Типовая форма договора на возведение гаража, являющегося</w:t>
      </w:r>
    </w:p>
    <w:p w:rsidR="000B39AA" w:rsidRPr="000B39AA" w:rsidRDefault="000B39AA" w:rsidP="000B39AA">
      <w:pPr>
        <w:widowControl w:val="0"/>
        <w:rPr>
          <w:sz w:val="28"/>
        </w:rPr>
      </w:pPr>
      <w:r w:rsidRPr="000B39AA">
        <w:rPr>
          <w:sz w:val="28"/>
        </w:rPr>
        <w:t>некапитальным сооружением</w:t>
      </w:r>
    </w:p>
    <w:p w:rsidR="000B39AA" w:rsidRDefault="000B39AA" w:rsidP="000B39AA">
      <w:pPr>
        <w:widowControl w:val="0"/>
        <w:rPr>
          <w:b/>
          <w:sz w:val="28"/>
          <w:szCs w:val="28"/>
        </w:rPr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center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C02C9E" w:rsidRPr="00614E92" w:rsidRDefault="00C02C9E" w:rsidP="00C02C9E">
      <w:pPr>
        <w:widowControl w:val="0"/>
        <w:autoSpaceDE w:val="0"/>
        <w:autoSpaceDN w:val="0"/>
        <w:adjustRightInd w:val="0"/>
        <w:jc w:val="center"/>
      </w:pPr>
      <w:r w:rsidRPr="00614E92">
        <w:rPr>
          <w:b/>
          <w:caps/>
          <w:spacing w:val="20"/>
        </w:rPr>
        <w:t>Договор</w:t>
      </w:r>
      <w:r w:rsidRPr="00614E92">
        <w:t xml:space="preserve"> </w:t>
      </w:r>
      <w:r w:rsidRPr="00614E92">
        <w:rPr>
          <w:b/>
        </w:rPr>
        <w:t>№ ___________________</w:t>
      </w:r>
    </w:p>
    <w:p w:rsidR="00C02C9E" w:rsidRPr="00614E92" w:rsidRDefault="00C02C9E" w:rsidP="00C02C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14E92">
        <w:rPr>
          <w:b/>
        </w:rPr>
        <w:t>на возведение гаража, являющегося некапитальным сооружением</w:t>
      </w:r>
    </w:p>
    <w:p w:rsidR="00C02C9E" w:rsidRPr="00614E92" w:rsidRDefault="00C02C9E" w:rsidP="00C02C9E">
      <w:pPr>
        <w:ind w:firstLine="567"/>
        <w:jc w:val="center"/>
        <w:rPr>
          <w:b/>
          <w:bCs/>
        </w:rPr>
      </w:pPr>
    </w:p>
    <w:p w:rsidR="00C02C9E" w:rsidRPr="00614E92" w:rsidRDefault="00C02C9E" w:rsidP="00C02C9E">
      <w:pPr>
        <w:jc w:val="both"/>
      </w:pPr>
      <w:r w:rsidRPr="00614E92">
        <w:t xml:space="preserve">г. Тимашевск </w:t>
      </w:r>
      <w:r w:rsidRPr="00614E92">
        <w:tab/>
        <w:t xml:space="preserve">           </w:t>
      </w:r>
      <w:r w:rsidRPr="00614E92">
        <w:tab/>
      </w:r>
      <w:r w:rsidRPr="00614E92">
        <w:tab/>
      </w:r>
      <w:r w:rsidRPr="00614E92">
        <w:tab/>
        <w:t xml:space="preserve">                    </w:t>
      </w:r>
      <w:r w:rsidR="00614E92">
        <w:t xml:space="preserve">           </w:t>
      </w:r>
      <w:proofErr w:type="gramStart"/>
      <w:r w:rsidRPr="00614E92">
        <w:t xml:space="preserve">   «</w:t>
      </w:r>
      <w:proofErr w:type="gramEnd"/>
      <w:r w:rsidRPr="00614E92">
        <w:t>____» _____________ 20__г.</w:t>
      </w:r>
    </w:p>
    <w:p w:rsidR="00C02C9E" w:rsidRPr="00614E92" w:rsidRDefault="00C02C9E" w:rsidP="00C02C9E">
      <w:pPr>
        <w:ind w:firstLine="567"/>
        <w:jc w:val="center"/>
      </w:pPr>
    </w:p>
    <w:p w:rsidR="00614E92" w:rsidRPr="00614E92" w:rsidRDefault="00C02C9E" w:rsidP="00614E9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14E92">
        <w:t>Администрация муниципального образования Тимашевский район, именуемая в дальнейшем «</w:t>
      </w:r>
      <w:r w:rsidR="00614E92" w:rsidRPr="00614E92">
        <w:t>Администрация</w:t>
      </w:r>
      <w:r w:rsidRPr="00614E92">
        <w:t>», в лице заместителя главы муниципального образования Тимашевский район ______________, действующего на основании доверенности от ___________  № ___________, с одной стороны, и _______________________</w:t>
      </w:r>
      <w:r w:rsidR="000B39AA" w:rsidRPr="00614E92">
        <w:t xml:space="preserve"> </w:t>
      </w:r>
      <w:r w:rsidRPr="00614E92">
        <w:t>(</w:t>
      </w:r>
      <w:r w:rsidR="000B39AA" w:rsidRPr="00614E92">
        <w:t>ФИО</w:t>
      </w:r>
      <w:r w:rsidRPr="00614E92">
        <w:t xml:space="preserve"> з</w:t>
      </w:r>
      <w:r w:rsidR="000B39AA" w:rsidRPr="00614E92">
        <w:t>аявителя, дата рождения, данные документа, удостоверяющего личность</w:t>
      </w:r>
      <w:r w:rsidRPr="00614E92">
        <w:t>)</w:t>
      </w:r>
      <w:r w:rsidR="000B39AA" w:rsidRPr="00614E92">
        <w:t>, именуемый(</w:t>
      </w:r>
      <w:proofErr w:type="spellStart"/>
      <w:r w:rsidR="000B39AA" w:rsidRPr="00614E92">
        <w:t>ая</w:t>
      </w:r>
      <w:proofErr w:type="spellEnd"/>
      <w:r w:rsidR="000B39AA" w:rsidRPr="00614E92">
        <w:t>) в дальнейшем «Владелец»</w:t>
      </w:r>
      <w:r w:rsidR="000B39AA" w:rsidRPr="00614E92">
        <w:rPr>
          <w:i/>
        </w:rPr>
        <w:t xml:space="preserve"> </w:t>
      </w:r>
      <w:r w:rsidR="000B39AA" w:rsidRPr="00614E92">
        <w:t>_______________________________ с дру</w:t>
      </w:r>
      <w:r w:rsidRPr="00614E92">
        <w:t xml:space="preserve">гой стороны, вместе именуемые </w:t>
      </w:r>
      <w:r w:rsidR="000B39AA" w:rsidRPr="00614E92">
        <w:t xml:space="preserve">в дальнейшем «Стороны», в соответствии со статьями 39.33, 39.36-1 Земельного кодекса Российской Федерации </w:t>
      </w:r>
      <w:r w:rsidR="00614E92" w:rsidRPr="00614E92">
        <w:t>в</w:t>
      </w:r>
      <w:r w:rsidR="00614E92" w:rsidRPr="00614E92">
        <w:rPr>
          <w:rFonts w:eastAsiaTheme="minorHAnsi"/>
          <w:lang w:eastAsia="en-US"/>
        </w:rPr>
        <w:t xml:space="preserve">, </w:t>
      </w:r>
      <w:hyperlink r:id="rId4" w:history="1">
        <w:r w:rsidR="00614E92" w:rsidRPr="00614E92">
          <w:rPr>
            <w:rFonts w:eastAsiaTheme="minorHAnsi"/>
            <w:color w:val="0000FF"/>
            <w:lang w:eastAsia="en-US"/>
          </w:rPr>
          <w:t>постановлением</w:t>
        </w:r>
      </w:hyperlink>
      <w:r w:rsidR="00614E92" w:rsidRPr="00614E92">
        <w:rPr>
          <w:rFonts w:eastAsiaTheme="minorHAnsi"/>
          <w:lang w:eastAsia="en-US"/>
        </w:rPr>
        <w:t xml:space="preserve"> главы администрации (губернатора) Краснодарского края от 20.04.2022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 (далее - Порядок), постановлением администрации муниципального образования Тимашевский район от __________ № ______"__________________" заключили настоящий договор (далее - Договор) о нижеследующем:</w:t>
      </w:r>
    </w:p>
    <w:p w:rsidR="000B39AA" w:rsidRPr="008724B5" w:rsidRDefault="000B39AA" w:rsidP="00614E92">
      <w:pPr>
        <w:pStyle w:val="ConsPlusNonformat"/>
        <w:widowControl/>
        <w:ind w:firstLine="851"/>
        <w:jc w:val="both"/>
      </w:pPr>
    </w:p>
    <w:p w:rsidR="000B39AA" w:rsidRPr="00AB374C" w:rsidRDefault="000B39AA" w:rsidP="000B39AA">
      <w:pPr>
        <w:widowControl w:val="0"/>
        <w:jc w:val="center"/>
      </w:pPr>
      <w:r>
        <w:t>1</w:t>
      </w:r>
      <w:r w:rsidRPr="00AB374C">
        <w:t>. Предмет договора</w:t>
      </w:r>
    </w:p>
    <w:p w:rsidR="000B39AA" w:rsidRPr="00AB374C" w:rsidRDefault="000B39AA" w:rsidP="000B39AA">
      <w:pPr>
        <w:widowControl w:val="0"/>
      </w:pPr>
    </w:p>
    <w:p w:rsidR="000B39AA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1.1. </w:t>
      </w:r>
      <w:r w:rsidR="00614E92">
        <w:t>Администрация</w:t>
      </w:r>
      <w:r w:rsidRPr="008724B5">
        <w:t xml:space="preserve"> предоставляет </w:t>
      </w:r>
      <w:r>
        <w:t>Владельцу</w:t>
      </w:r>
      <w:r w:rsidRPr="008724B5">
        <w:t xml:space="preserve"> право на возведение некапитального гаража (далее – гараж) в соответствии со схемой размещения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 на землях или земельных участках, </w:t>
      </w:r>
      <w:r w:rsidRPr="008724B5">
        <w:lastRenderedPageBreak/>
        <w:t xml:space="preserve">находящихся в государственной или муниципальной собственности, утвержденной </w:t>
      </w:r>
      <w:r>
        <w:t>_________</w:t>
      </w:r>
      <w:r w:rsidRPr="008724B5">
        <w:t xml:space="preserve">____________ </w:t>
      </w:r>
      <w:r>
        <w:t>_____________________________________________________</w:t>
      </w:r>
      <w:r w:rsidRPr="008724B5">
        <w:t>(далее – схема размещения).</w:t>
      </w:r>
    </w:p>
    <w:p w:rsidR="00D20AB4" w:rsidRDefault="00D20AB4" w:rsidP="000B39AA">
      <w:pPr>
        <w:widowControl w:val="0"/>
        <w:autoSpaceDE w:val="0"/>
        <w:autoSpaceDN w:val="0"/>
        <w:adjustRightInd w:val="0"/>
        <w:ind w:firstLine="709"/>
        <w:jc w:val="both"/>
      </w:pPr>
    </w:p>
    <w:p w:rsidR="00D20AB4" w:rsidRDefault="00D20AB4" w:rsidP="00D20A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Департамент предоставляет Владельцу транспортного средства право на возведение гаража, являющегося некапитальным сооружением.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1.1. Порядковый номер места возведения гаража, являющегося некапитальным сооружением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____________.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 Адрес или адресный ориентир места возведения гаража, являющегося некапитальным сооружением: ____________________________.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1.3. Кадастровый номер земельного участка или части земельного участка (указывается в случае, если земельный участок поставлен на государственный кадастровый учет).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1.4. Кадастровый номер квартала (указывается в случае, если планируется возведение гаража, являющегося некапитальным сооружением, на землях, государственная собственность на которые не разграничена (далее - земли).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1.5. Площадь земельного участка или земель, необходимая для использования, составляет ____________.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r>
        <w:t>2</w:t>
      </w:r>
      <w:r w:rsidRPr="00AB374C">
        <w:t>. Срок действия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Par107"/>
      <w:bookmarkEnd w:id="1"/>
      <w:r w:rsidRPr="008724B5">
        <w:t xml:space="preserve">2.1. Настоящий договор заключается с __________по ___________. 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2.2. Договор считается заключенным с момента подписания Сторонами.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AB374C" w:rsidRDefault="000B39AA" w:rsidP="000B39AA">
      <w:pPr>
        <w:widowControl w:val="0"/>
        <w:jc w:val="center"/>
      </w:pPr>
      <w:bookmarkStart w:id="2" w:name="Par109"/>
      <w:bookmarkEnd w:id="2"/>
      <w:r>
        <w:t>3</w:t>
      </w:r>
      <w:r w:rsidRPr="00AB374C">
        <w:t>. Цена договора и порядок расчетов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3" w:name="Par111"/>
      <w:bookmarkEnd w:id="3"/>
      <w:r w:rsidRPr="008724B5">
        <w:t xml:space="preserve">3.1. </w:t>
      </w:r>
      <w:r>
        <w:t xml:space="preserve">Плата, подлежащая уплате, исчисляется от установленного размера ежегодной арендной платы за участок со дня передачи участка, указанного в п. 2.1. договора, за каждый день использования, устанавливается в размере, указанном в приложении к настоящему договору, и составляет _________________________________________ руб., а в последующие </w:t>
      </w:r>
    </w:p>
    <w:p w:rsidR="000B39AA" w:rsidRPr="007C631A" w:rsidRDefault="000B39AA" w:rsidP="000B39AA">
      <w:pPr>
        <w:widowControl w:val="0"/>
        <w:autoSpaceDE w:val="0"/>
        <w:autoSpaceDN w:val="0"/>
        <w:adjustRightInd w:val="0"/>
        <w:ind w:firstLine="3119"/>
        <w:jc w:val="both"/>
        <w:rPr>
          <w:sz w:val="18"/>
        </w:rPr>
      </w:pPr>
      <w:r w:rsidRPr="007C631A">
        <w:rPr>
          <w:sz w:val="18"/>
        </w:rPr>
        <w:t xml:space="preserve">                  (сумма прописью)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>
        <w:t>периоды в размере, указанном в уведомлении Владельцу о расчете годовой арендной платы в соответствии с пунктом 3.4. настоящего договора.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bookmarkStart w:id="4" w:name="Par112"/>
      <w:bookmarkStart w:id="5" w:name="Par118"/>
      <w:bookmarkEnd w:id="4"/>
      <w:bookmarkEnd w:id="5"/>
      <w:r w:rsidRPr="008724B5">
        <w:t xml:space="preserve">3.2. </w:t>
      </w:r>
      <w:r w:rsidRPr="007C631A">
        <w:t>Владелец вносит плату ежегодно в виде авансового платежа до 15 января текущего года. Первый платеж вносится в течении 15 дней со дня подписания договора.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>3.3. Размер платы изменяется в порядке, предусмотренном законодательством Российской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 xml:space="preserve">3.4. </w:t>
      </w:r>
      <w:r w:rsidR="0097177E">
        <w:t>Администрация</w:t>
      </w:r>
      <w:r w:rsidRPr="008724B5">
        <w:t xml:space="preserve"> уведомляет </w:t>
      </w:r>
      <w:r>
        <w:t>Владельца</w:t>
      </w:r>
      <w:r w:rsidRPr="008724B5">
        <w:t xml:space="preserve"> об изменении платы официальным извещением с указанием реквизитов для перечисления денежных средств.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 xml:space="preserve">3.5. Неиспользование </w:t>
      </w:r>
      <w:r>
        <w:t xml:space="preserve">Владельцем </w:t>
      </w:r>
      <w:r w:rsidRPr="008724B5">
        <w:t>______________________________</w:t>
      </w:r>
      <w:r>
        <w:t>_____________</w:t>
      </w:r>
    </w:p>
    <w:p w:rsidR="000B39AA" w:rsidRPr="005E4DD3" w:rsidRDefault="000B39AA" w:rsidP="000B39AA">
      <w:pPr>
        <w:widowControl w:val="0"/>
        <w:autoSpaceDE w:val="0"/>
        <w:autoSpaceDN w:val="0"/>
        <w:adjustRightInd w:val="0"/>
        <w:ind w:left="4111"/>
        <w:jc w:val="center"/>
        <w:rPr>
          <w:sz w:val="20"/>
        </w:rPr>
      </w:pPr>
      <w:r w:rsidRPr="005E4DD3">
        <w:rPr>
          <w:sz w:val="18"/>
        </w:rPr>
        <w:t>(земель или земельного участка, находящегося в государственной или муниципальной 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</w:pPr>
      <w:r w:rsidRPr="008724B5">
        <w:t xml:space="preserve">не может служить основанием для невнесения </w:t>
      </w:r>
      <w:r>
        <w:t xml:space="preserve">Владельцем </w:t>
      </w:r>
      <w:r w:rsidRPr="008724B5">
        <w:t>платы в установленные сроки.</w:t>
      </w:r>
    </w:p>
    <w:p w:rsidR="000B39AA" w:rsidRPr="00AB374C" w:rsidRDefault="000B39AA" w:rsidP="000B39AA">
      <w:pPr>
        <w:widowControl w:val="0"/>
      </w:pPr>
    </w:p>
    <w:p w:rsidR="000B39AA" w:rsidRPr="00AB374C" w:rsidRDefault="000B39AA" w:rsidP="000B39AA">
      <w:pPr>
        <w:widowControl w:val="0"/>
        <w:jc w:val="center"/>
      </w:pPr>
      <w:r>
        <w:t>4</w:t>
      </w:r>
      <w:r w:rsidRPr="00AB374C">
        <w:t>. Права и обязанности Сторон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4.1. </w:t>
      </w:r>
      <w:r>
        <w:t>Владелец</w:t>
      </w:r>
      <w:r w:rsidRPr="008724B5">
        <w:t xml:space="preserve"> вправе: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4.1.1. использовать____________</w:t>
      </w:r>
      <w:r>
        <w:t>__________</w:t>
      </w:r>
      <w:r w:rsidRPr="008724B5">
        <w:t>_________________________________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694"/>
        <w:jc w:val="center"/>
        <w:rPr>
          <w:sz w:val="18"/>
        </w:rPr>
      </w:pPr>
      <w:r w:rsidRPr="005E4DD3">
        <w:rPr>
          <w:sz w:val="18"/>
        </w:rPr>
        <w:t>(земли или земельный участок, находящийся в государственной или муниципальной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left="2694"/>
        <w:jc w:val="center"/>
      </w:pPr>
      <w:r w:rsidRPr="005E4DD3">
        <w:rPr>
          <w:sz w:val="18"/>
        </w:rPr>
        <w:t>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 w:rsidRPr="008724B5">
        <w:t>для возведения гаража в соответствии с условиями настоящего договора и утвержденной схемой размещения.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lastRenderedPageBreak/>
        <w:t xml:space="preserve">4.2. </w:t>
      </w:r>
      <w:r>
        <w:t>Владелец</w:t>
      </w:r>
      <w:r w:rsidRPr="008724B5">
        <w:t xml:space="preserve"> обязан: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41"/>
      <w:bookmarkEnd w:id="6"/>
      <w:r w:rsidRPr="008724B5">
        <w:t>4.2.</w:t>
      </w:r>
      <w:r w:rsidR="0097177E">
        <w:t>1. В</w:t>
      </w:r>
      <w:r w:rsidRPr="008724B5">
        <w:t xml:space="preserve">ыполнять в полном объеме </w:t>
      </w:r>
      <w:r w:rsidR="0097177E">
        <w:t>все условия настоящего договора.</w:t>
      </w:r>
      <w:r w:rsidRPr="008724B5">
        <w:t xml:space="preserve"> 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4.2.2. И</w:t>
      </w:r>
      <w:r w:rsidR="000B39AA" w:rsidRPr="008724B5">
        <w:t>спользовать ________________________________________</w:t>
      </w:r>
      <w:r w:rsidR="000B39AA">
        <w:t>________</w:t>
      </w:r>
      <w:r w:rsidR="000B39AA" w:rsidRPr="008724B5">
        <w:t>______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694"/>
        <w:jc w:val="center"/>
        <w:rPr>
          <w:sz w:val="18"/>
        </w:rPr>
      </w:pPr>
      <w:r w:rsidRPr="005E4DD3">
        <w:rPr>
          <w:sz w:val="18"/>
        </w:rPr>
        <w:t>земли или земельный участок, находящийся в государственной или муниципальной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835"/>
        <w:jc w:val="center"/>
        <w:rPr>
          <w:sz w:val="18"/>
        </w:rPr>
      </w:pPr>
      <w:r w:rsidRPr="005E4DD3">
        <w:rPr>
          <w:sz w:val="18"/>
        </w:rPr>
        <w:t>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 w:rsidRPr="008724B5">
        <w:t>в соответствии со схемой р</w:t>
      </w:r>
      <w:r w:rsidR="0097177E">
        <w:t>азмещения.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42"/>
      <w:bookmarkStart w:id="8" w:name="Par144"/>
      <w:bookmarkEnd w:id="7"/>
      <w:bookmarkEnd w:id="8"/>
      <w:r>
        <w:t>4.2.3. С</w:t>
      </w:r>
      <w:r w:rsidR="000B39AA" w:rsidRPr="008724B5">
        <w:t>воевременно вноси</w:t>
      </w:r>
      <w:r>
        <w:t>ть плату по настоящему договору.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>
        <w:t>4.2.4. Н</w:t>
      </w:r>
      <w:r w:rsidR="000B39AA" w:rsidRPr="008724B5">
        <w:t>е передавать свои права и обязанности по на</w:t>
      </w:r>
      <w:r>
        <w:t>стоящему договору третьим лицам.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Par149"/>
      <w:bookmarkEnd w:id="10"/>
      <w:r>
        <w:t>4.2.5. С</w:t>
      </w:r>
      <w:r w:rsidR="000B39AA" w:rsidRPr="008724B5">
        <w:t>облюдать порядок сноса и выполнения компенсационных посадок зеленых насаждений, установленный Правилами благоустройства, дейст</w:t>
      </w:r>
      <w:r>
        <w:t>вующими на территории поселения.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4.2.6. Н</w:t>
      </w:r>
      <w:r w:rsidR="000B39AA" w:rsidRPr="008724B5">
        <w:t>е допускать стр</w:t>
      </w:r>
      <w:r>
        <w:t>оительства на земельном участке.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4.2.7. Н</w:t>
      </w:r>
      <w:r w:rsidR="000B39AA" w:rsidRPr="008724B5">
        <w:t>е допускать загрязнение, истощение, деградацию, порчу, уничтожение земель и почв и иное негативн</w:t>
      </w:r>
      <w:r>
        <w:t>ое воздействие на земли и почвы.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4.2.8. П</w:t>
      </w:r>
      <w:r w:rsidR="000B39AA" w:rsidRPr="008724B5">
        <w:t xml:space="preserve">исьменно сообщить </w:t>
      </w:r>
      <w:r>
        <w:t>в Администрацию</w:t>
      </w:r>
      <w:r w:rsidR="000B39AA" w:rsidRPr="008724B5">
        <w:t xml:space="preserve"> не позднее, чем за один месяц о предстоящем освобождении участка в связи с окончанием срока договора, либо в связи с досрочным р</w:t>
      </w:r>
      <w:r>
        <w:t>асторжением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4.2.9. Н</w:t>
      </w:r>
      <w:r w:rsidR="000B39AA" w:rsidRPr="008724B5">
        <w:t>ап</w:t>
      </w:r>
      <w:r w:rsidR="000B39AA">
        <w:t xml:space="preserve">равить письменное уведомление </w:t>
      </w:r>
      <w:r>
        <w:t>в Администрацию</w:t>
      </w:r>
      <w:r w:rsidR="000B39AA">
        <w:t xml:space="preserve"> </w:t>
      </w:r>
      <w:r w:rsidR="000B39AA" w:rsidRPr="008724B5">
        <w:t xml:space="preserve">об изменении сведений о </w:t>
      </w:r>
      <w:r w:rsidR="000B39AA">
        <w:t>Владельце</w:t>
      </w:r>
      <w:r w:rsidR="000B39AA" w:rsidRPr="008724B5">
        <w:t xml:space="preserve">, указанных в разделе </w:t>
      </w:r>
      <w:r w:rsidR="000B39AA">
        <w:t>8</w:t>
      </w:r>
      <w:r w:rsidR="000B39AA" w:rsidRPr="008724B5">
        <w:t xml:space="preserve"> настоящего договора, не позднее пяти рабочих дней со дня их изменения.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При отсутствии данного уведомления документы, касающиеся исполнения настоящего договора, направляются по последнему известному месту нахождения или проживания </w:t>
      </w:r>
      <w:r>
        <w:t>Владельца</w:t>
      </w:r>
      <w:r w:rsidRPr="008724B5">
        <w:t xml:space="preserve"> и считаются направленными </w:t>
      </w:r>
      <w:r w:rsidR="0097177E">
        <w:t>Администрацией</w:t>
      </w:r>
      <w:r w:rsidRPr="008724B5">
        <w:t xml:space="preserve"> и полученными </w:t>
      </w:r>
      <w:r>
        <w:t>Владельцем</w:t>
      </w:r>
      <w:r w:rsidR="0097177E">
        <w:t xml:space="preserve"> надлежащим образом.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11" w:name="Par152"/>
      <w:bookmarkStart w:id="12" w:name="Par154"/>
      <w:bookmarkStart w:id="13" w:name="Par156"/>
      <w:bookmarkStart w:id="14" w:name="Par166"/>
      <w:bookmarkStart w:id="15" w:name="Par167"/>
      <w:bookmarkEnd w:id="11"/>
      <w:bookmarkEnd w:id="12"/>
      <w:bookmarkEnd w:id="13"/>
      <w:bookmarkEnd w:id="14"/>
      <w:bookmarkEnd w:id="15"/>
      <w:r>
        <w:t>4.2.10. Н</w:t>
      </w:r>
      <w:r w:rsidR="000B39AA" w:rsidRPr="008724B5">
        <w:t xml:space="preserve">е позднее семи календарных дней со дня окончания срока действия договора или со дня его досрочного расторжения демонтировать гараж и привести место его размещения и прилегающую территорию в первоначальное состояние, о чем в трехдневный срок письменно уведомить </w:t>
      </w:r>
      <w:r>
        <w:t>Администрацию</w:t>
      </w:r>
      <w:r w:rsidR="000B39AA" w:rsidRPr="008724B5">
        <w:t>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4.3. </w:t>
      </w:r>
      <w:r w:rsidR="0097177E">
        <w:t>Администрация</w:t>
      </w:r>
      <w:r w:rsidRPr="008724B5">
        <w:t xml:space="preserve"> вправе: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4.3.1. О</w:t>
      </w:r>
      <w:r w:rsidR="000B39AA" w:rsidRPr="008724B5">
        <w:t>существлять контроль за ис</w:t>
      </w:r>
      <w:r>
        <w:t>пользованием земельного участка.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4.3.2. В</w:t>
      </w:r>
      <w:r w:rsidR="000B39AA" w:rsidRPr="008724B5">
        <w:t>зыскать в установленном порядке не внесенную в срок плату, а также пени за пр</w:t>
      </w:r>
      <w:r>
        <w:t>осрочку исполнения обязательств.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4.3.3. О</w:t>
      </w:r>
      <w:r w:rsidR="000B39AA" w:rsidRPr="008724B5">
        <w:t>тказаться от исполнения договора в одностороннем внесудебном порядке по основаниям, установленным в</w:t>
      </w:r>
      <w:r>
        <w:t xml:space="preserve"> пункте 6.3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4.3.4. П</w:t>
      </w:r>
      <w:r w:rsidR="000B39AA" w:rsidRPr="008724B5">
        <w:t xml:space="preserve">ринять меры по освобождению места размещения гаража в случае неисполнения </w:t>
      </w:r>
      <w:r w:rsidR="000B39AA">
        <w:t>Владельцем</w:t>
      </w:r>
      <w:r w:rsidR="000B39AA" w:rsidRPr="008724B5">
        <w:t xml:space="preserve"> обязанности, предусмотренной </w:t>
      </w:r>
      <w:hyperlink w:anchor="Par167" w:history="1">
        <w:r w:rsidR="000B39AA" w:rsidRPr="008724B5">
          <w:t>пунктом</w:t>
        </w:r>
      </w:hyperlink>
      <w:r w:rsidR="000B39AA" w:rsidRPr="008724B5">
        <w:t xml:space="preserve"> 4.2.10.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Администрация</w:t>
      </w:r>
      <w:r w:rsidR="000B39AA" w:rsidRPr="008724B5">
        <w:t xml:space="preserve"> не несет ответственности за состояние и сохранность имущества, находящегося в га</w:t>
      </w:r>
      <w:r>
        <w:t>раже, при его демонтаже.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4.3.5. Т</w:t>
      </w:r>
      <w:r w:rsidR="000B39AA" w:rsidRPr="008724B5">
        <w:t>ребовать возмещения убытков, причиненных ухудшением качества земель или земельного участка.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4.4. </w:t>
      </w:r>
      <w:r w:rsidR="0097177E">
        <w:t xml:space="preserve">Администрация </w:t>
      </w:r>
      <w:r w:rsidRPr="008724B5">
        <w:t>обязан</w:t>
      </w:r>
      <w:r w:rsidR="0097177E">
        <w:t>а</w:t>
      </w:r>
      <w:r w:rsidRPr="008724B5">
        <w:t>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4.4.1. В</w:t>
      </w:r>
      <w:r w:rsidR="000B39AA" w:rsidRPr="008724B5">
        <w:t xml:space="preserve">ыполнять в полном объеме </w:t>
      </w:r>
      <w:r>
        <w:t>все условия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4.4.2. П</w:t>
      </w:r>
      <w:r w:rsidR="000B39AA" w:rsidRPr="008724B5">
        <w:t xml:space="preserve">редоставить </w:t>
      </w:r>
      <w:r w:rsidR="000B39AA">
        <w:t>Владельцу</w:t>
      </w:r>
      <w:r w:rsidR="000B39AA" w:rsidRPr="008724B5">
        <w:t xml:space="preserve"> право на возведение гаража в соответствии с условиями настоящего договора и</w:t>
      </w:r>
      <w:r>
        <w:t xml:space="preserve"> утвержденной схемой размещения.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4.4.3 Е</w:t>
      </w:r>
      <w:r w:rsidR="000B39AA" w:rsidRPr="008724B5">
        <w:t xml:space="preserve">жегодно направлять </w:t>
      </w:r>
      <w:r w:rsidR="000B39AA">
        <w:t>Владельцу</w:t>
      </w:r>
      <w:r w:rsidR="000B39AA" w:rsidRPr="008724B5">
        <w:t xml:space="preserve"> уведомление о размере платы.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r>
        <w:t>5</w:t>
      </w:r>
      <w:r w:rsidRPr="00AB374C">
        <w:t>. Ответственность Сторон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5.1. В случае неисполнения или ненадлежащего исполнения обязательств по настоящему договору Стороны несут ответственность в соответствии с условиями настоящего договора, а в части, не предусмотренной настоящим договором в соответствии с действующим законодательством Российской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lastRenderedPageBreak/>
        <w:t xml:space="preserve">5.2. За просрочку исполнения обязательства по внесению платы, нарушение срока демонтажа гаража, установленного в пункте 4.2.10 настоящего договора, </w:t>
      </w:r>
      <w:r>
        <w:t>Владелец</w:t>
      </w:r>
      <w:r w:rsidRPr="008724B5">
        <w:t xml:space="preserve"> уплачивает </w:t>
      </w:r>
      <w:r w:rsidR="0097177E">
        <w:t>Администрации</w:t>
      </w:r>
      <w:r w:rsidRPr="008724B5">
        <w:t xml:space="preserve"> пени в размере 0,03% от суммы задолженности по плате за каждый день просрочки.</w:t>
      </w:r>
    </w:p>
    <w:p w:rsidR="000B39AA" w:rsidRPr="00AB374C" w:rsidRDefault="000B39AA" w:rsidP="000B39AA">
      <w:pPr>
        <w:widowControl w:val="0"/>
      </w:pPr>
    </w:p>
    <w:p w:rsidR="000B39AA" w:rsidRPr="00AB374C" w:rsidRDefault="000B39AA" w:rsidP="000B39AA">
      <w:pPr>
        <w:widowControl w:val="0"/>
        <w:jc w:val="center"/>
      </w:pPr>
      <w:r>
        <w:t>6</w:t>
      </w:r>
      <w:r w:rsidRPr="00AB374C">
        <w:t>. Порядок изменения и расторжения договора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6.1. Настоящий договор может быть расторгнут по письменному соглашению сторон, по требованию одной из сторон в судебном порядке в случаях, предусмотренных Гражданским кодексом Российской Федерации, а также в случаях, указанных в пункте 6.3 настоящего договора.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6.2. Настоящий договор подлежит досрочному расторжению </w:t>
      </w:r>
      <w:bookmarkStart w:id="16" w:name="Par203"/>
      <w:bookmarkEnd w:id="16"/>
      <w:r w:rsidRPr="008724B5">
        <w:t>в следующих случаях: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6.2.1. С</w:t>
      </w:r>
      <w:r w:rsidR="000B39AA" w:rsidRPr="008724B5">
        <w:t xml:space="preserve">мерть </w:t>
      </w:r>
      <w:r w:rsidR="000B39AA">
        <w:t>Владельца</w:t>
      </w:r>
      <w:r w:rsidR="000B39AA" w:rsidRPr="008724B5">
        <w:t>, признание е</w:t>
      </w:r>
      <w:r w:rsidR="000B39AA">
        <w:t>го</w:t>
      </w:r>
      <w:r w:rsidR="000B39AA" w:rsidRPr="008724B5">
        <w:t xml:space="preserve"> безвестно отсутствующ</w:t>
      </w:r>
      <w:r w:rsidR="000B39AA">
        <w:t>им</w:t>
      </w:r>
      <w:r w:rsidR="000B39AA" w:rsidRPr="008724B5">
        <w:t xml:space="preserve"> или объявление е</w:t>
      </w:r>
      <w:r w:rsidR="000B39AA">
        <w:t>го</w:t>
      </w:r>
      <w:r w:rsidR="000B39AA" w:rsidRPr="008724B5">
        <w:t xml:space="preserve"> умерш</w:t>
      </w:r>
      <w:r w:rsidR="000B39AA">
        <w:t>им</w:t>
      </w:r>
      <w:r w:rsidR="000B39AA" w:rsidRPr="008724B5">
        <w:t xml:space="preserve"> </w:t>
      </w:r>
      <w:r>
        <w:t>в установленном законом порядке.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6.2.2. П</w:t>
      </w:r>
      <w:r w:rsidR="000B39AA">
        <w:t xml:space="preserve">оступление </w:t>
      </w:r>
      <w:r>
        <w:t>в Администрацию</w:t>
      </w:r>
      <w:r w:rsidR="000B39AA">
        <w:t xml:space="preserve"> </w:t>
      </w:r>
      <w:r w:rsidR="000B39AA" w:rsidRPr="008724B5">
        <w:t xml:space="preserve">заявления </w:t>
      </w:r>
      <w:r w:rsidR="000B39AA">
        <w:t xml:space="preserve">от Владельца </w:t>
      </w:r>
      <w:r w:rsidR="000B39AA" w:rsidRPr="008724B5">
        <w:t xml:space="preserve">о расторжении договора; 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6.2.3 О</w:t>
      </w:r>
      <w:r w:rsidR="000B39AA" w:rsidRPr="008724B5">
        <w:t xml:space="preserve">тчуждение </w:t>
      </w:r>
      <w:r w:rsidR="000B39AA">
        <w:t>Владельцем</w:t>
      </w:r>
      <w:r w:rsidR="000B39AA" w:rsidRPr="008724B5">
        <w:t xml:space="preserve"> транспортного </w:t>
      </w:r>
      <w:r>
        <w:t>средства, указанного в договоре.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6.2.4. В</w:t>
      </w:r>
      <w:r w:rsidR="000B39AA" w:rsidRPr="008724B5">
        <w:t>несение в схему размещения изменений, предусматривающих исключение земель или земельного участка из схемы размещения.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6.3. </w:t>
      </w:r>
      <w:r w:rsidR="0097177E">
        <w:t>Администрация</w:t>
      </w:r>
      <w:r w:rsidRPr="008724B5">
        <w:t xml:space="preserve"> имеет право в одностороннем внесудебном порядке отказаться от договора на возведение некапитального гаража в случаях: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6.3.1. Н</w:t>
      </w:r>
      <w:r w:rsidR="000B39AA" w:rsidRPr="008724B5">
        <w:t xml:space="preserve">евнесения </w:t>
      </w:r>
      <w:r w:rsidR="000B39AA">
        <w:t>Владельцем</w:t>
      </w:r>
      <w:r w:rsidR="000B39AA" w:rsidRPr="008724B5">
        <w:t xml:space="preserve"> платы за использование земель или земельного участка в</w:t>
      </w:r>
      <w:r>
        <w:t xml:space="preserve"> сроки, установленные договором.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6.3.2. И</w:t>
      </w:r>
      <w:r w:rsidR="000B39AA" w:rsidRPr="008724B5">
        <w:t>спользования земель или земельного участка не по целевому назначению, указанному в</w:t>
      </w:r>
      <w:r>
        <w:t xml:space="preserve"> пункте 1.1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6.3.3. Ф</w:t>
      </w:r>
      <w:r w:rsidR="000B39AA" w:rsidRPr="008724B5">
        <w:t xml:space="preserve">актического возведения </w:t>
      </w:r>
      <w:proofErr w:type="gramStart"/>
      <w:r w:rsidR="001D7452">
        <w:t>некапитального гаража</w:t>
      </w:r>
      <w:proofErr w:type="gramEnd"/>
      <w:r w:rsidR="001D7452">
        <w:t xml:space="preserve"> </w:t>
      </w:r>
      <w:r w:rsidR="000B39AA" w:rsidRPr="008724B5">
        <w:t>не со</w:t>
      </w:r>
      <w:r>
        <w:t>ответствующего схеме размещения.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6.3.4. В</w:t>
      </w:r>
      <w:r w:rsidR="000B39AA" w:rsidRPr="008724B5">
        <w:t xml:space="preserve">озведения </w:t>
      </w:r>
      <w:proofErr w:type="gramStart"/>
      <w:r w:rsidR="000B39AA" w:rsidRPr="008724B5">
        <w:t>гаража</w:t>
      </w:r>
      <w:proofErr w:type="gramEnd"/>
      <w:r w:rsidR="000B39AA" w:rsidRPr="008724B5">
        <w:t xml:space="preserve"> не соответствующего характеристикам некапитального гаража.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Договор считается расторгнутым по истечении 15 дней с даты направления уведомления </w:t>
      </w:r>
      <w:r>
        <w:t>Владельцу</w:t>
      </w:r>
      <w:r w:rsidRPr="008724B5">
        <w:t xml:space="preserve">. 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6.4. Расторжение настоящего договора не освобождает </w:t>
      </w:r>
      <w:r>
        <w:t>Владельца</w:t>
      </w:r>
      <w:r w:rsidRPr="008724B5">
        <w:t xml:space="preserve"> от необходимости погашения задолженности по плате и выплаты пеней, предусмотренных настоящим договором.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AB374C" w:rsidRDefault="000B39AA" w:rsidP="000B39AA">
      <w:pPr>
        <w:widowControl w:val="0"/>
        <w:jc w:val="center"/>
      </w:pPr>
      <w:r>
        <w:t>7</w:t>
      </w:r>
      <w:r w:rsidRPr="00AB374C">
        <w:t>. Заключительные положения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7.1. Любые споры, возникающие из настоящего договора или в связи с ним, разрешаются Сторонами путем ведения переговоров, а при не достижении согласия - в судебном порядке в судах общей юрисдикции. </w:t>
      </w:r>
      <w:bookmarkStart w:id="17" w:name="Par224"/>
      <w:bookmarkEnd w:id="17"/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7.2. Все извещения, направленные </w:t>
      </w:r>
      <w:r>
        <w:t>Владельцу</w:t>
      </w:r>
      <w:r w:rsidRPr="008724B5">
        <w:t xml:space="preserve"> по указанному в разделе </w:t>
      </w:r>
      <w:r>
        <w:t>8</w:t>
      </w:r>
      <w:r w:rsidRPr="008724B5">
        <w:t xml:space="preserve"> почтовому адресу, равно как и направленные в электронной форме по телекоммуникационным каналам связи, считаются законно врученными.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7.3. </w:t>
      </w:r>
      <w:r w:rsidRPr="007C631A">
        <w:t>Любые изменения и дополнения к настоящему договору (за исключением перерасчета годовой арендной платы, которое оформляется Приложением к договору) оформляются в письменной форме и подписываются обеими сторонами.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7.4. В остальных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7.5. Настоящий договор составлен в двух экземплярах - по одному для каждой из Сторон.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7.6. Неотъемлемой частью настоящего договора является расчет арендной платы на текущий год (приложение).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bookmarkStart w:id="18" w:name="Par230"/>
      <w:bookmarkEnd w:id="18"/>
      <w:r>
        <w:t>8</w:t>
      </w:r>
      <w:r w:rsidRPr="00AB374C">
        <w:t>. Адреса, реквизиты и подписи Сторон</w:t>
      </w:r>
    </w:p>
    <w:p w:rsidR="000B39AA" w:rsidRPr="008724B5" w:rsidRDefault="000B39AA" w:rsidP="000B39AA">
      <w:pPr>
        <w:widowControl w:val="0"/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3"/>
        <w:gridCol w:w="4812"/>
      </w:tblGrid>
      <w:tr w:rsidR="000B39AA" w:rsidRPr="007C631A" w:rsidTr="001D7452">
        <w:tc>
          <w:tcPr>
            <w:tcW w:w="2428" w:type="pct"/>
          </w:tcPr>
          <w:p w:rsidR="000B39AA" w:rsidRPr="007C631A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  <w:r w:rsidR="000B39AA" w:rsidRPr="007C631A">
              <w:rPr>
                <w:lang w:eastAsia="en-US"/>
              </w:rPr>
              <w:t>:</w:t>
            </w: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Владелец:</w:t>
            </w:r>
          </w:p>
        </w:tc>
      </w:tr>
      <w:tr w:rsidR="000B39AA" w:rsidRPr="007C631A" w:rsidTr="001D7452">
        <w:tc>
          <w:tcPr>
            <w:tcW w:w="2428" w:type="pct"/>
          </w:tcPr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Тимашевский район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 xml:space="preserve">________________________________ </w:t>
            </w:r>
          </w:p>
          <w:p w:rsidR="000B39AA" w:rsidRPr="001D7452" w:rsidRDefault="001D7452" w:rsidP="001D745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D7452">
              <w:rPr>
                <w:lang w:eastAsia="en-US"/>
              </w:rPr>
              <w:t>(ФИО</w:t>
            </w:r>
            <w:r w:rsidR="000B39AA" w:rsidRPr="001D7452">
              <w:rPr>
                <w:lang w:eastAsia="en-US"/>
              </w:rPr>
              <w:t>)</w:t>
            </w:r>
          </w:p>
        </w:tc>
      </w:tr>
      <w:tr w:rsidR="000B39AA" w:rsidRPr="007C631A" w:rsidTr="001D7452">
        <w:trPr>
          <w:trHeight w:val="5760"/>
        </w:trPr>
        <w:tc>
          <w:tcPr>
            <w:tcW w:w="2428" w:type="pct"/>
          </w:tcPr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352700 Краснодарский край,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г. Тимашевск, ул. Красная, 103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УФК по Краснодарскому краю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(Администрация муниципального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образования Тимашевский район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л/с 04183001660)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Южное ГУ Банка России // УФК по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Краснодарскому краю г. Краснодар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ИНН 2353011258, КПП 235301001,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БИК 010349101, ОКТМО 03653000,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ЕКС 40102810945370000010,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КС 03100643000000011800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КБК 90211105035050042120</w:t>
            </w:r>
          </w:p>
          <w:p w:rsidR="0097177E" w:rsidRP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Е</w:t>
            </w:r>
            <w:r w:rsidRPr="0097177E">
              <w:rPr>
                <w:lang w:val="en-US" w:eastAsia="en-US"/>
              </w:rPr>
              <w:t>-mail: timadm@mail.ru</w:t>
            </w:r>
          </w:p>
          <w:p w:rsidR="0097177E" w:rsidRP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Тел</w:t>
            </w:r>
            <w:r w:rsidRPr="0097177E">
              <w:rPr>
                <w:lang w:val="en-US" w:eastAsia="en-US"/>
              </w:rPr>
              <w:t>. 8 (861-30) 4-13-60</w:t>
            </w:r>
          </w:p>
          <w:p w:rsidR="0097177E" w:rsidRP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главы муниципального образования Тимашевский район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0B39AA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__________________/_____________/</w:t>
            </w:r>
          </w:p>
          <w:p w:rsidR="001D7452" w:rsidRPr="007C631A" w:rsidRDefault="001D7452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Адрес регистрации: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0B39AA" w:rsidRPr="007C631A">
              <w:rPr>
                <w:lang w:eastAsia="en-US"/>
              </w:rPr>
              <w:t>дрес фактического проживания: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0B39AA" w:rsidRPr="007C631A">
              <w:rPr>
                <w:lang w:eastAsia="en-US"/>
              </w:rPr>
              <w:t>аспорт гражданина Р</w:t>
            </w:r>
            <w:r>
              <w:rPr>
                <w:lang w:eastAsia="en-US"/>
              </w:rPr>
              <w:t xml:space="preserve">оссийской </w:t>
            </w:r>
            <w:r w:rsidR="000B39AA" w:rsidRPr="007C631A">
              <w:rPr>
                <w:lang w:eastAsia="en-US"/>
              </w:rPr>
              <w:t>Ф</w:t>
            </w:r>
            <w:r>
              <w:rPr>
                <w:lang w:eastAsia="en-US"/>
              </w:rPr>
              <w:t>едерации</w:t>
            </w:r>
            <w:r w:rsidR="000B39AA" w:rsidRPr="007C631A">
              <w:rPr>
                <w:lang w:eastAsia="en-US"/>
              </w:rPr>
              <w:t>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выдан: 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дата выдачи:</w:t>
            </w:r>
          </w:p>
          <w:p w:rsidR="000B39A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СНИЛС _______________________________</w:t>
            </w:r>
          </w:p>
          <w:p w:rsidR="001D7452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C631A">
              <w:rPr>
                <w:lang w:eastAsia="en-US"/>
              </w:rPr>
              <w:t>электронная почта</w:t>
            </w:r>
            <w:r w:rsidR="001D7452">
              <w:rPr>
                <w:lang w:eastAsia="en-US"/>
              </w:rPr>
              <w:t>/телефон</w:t>
            </w:r>
            <w:r w:rsidRPr="007C631A">
              <w:rPr>
                <w:lang w:eastAsia="en-US"/>
              </w:rPr>
              <w:t>: ________________________________</w:t>
            </w: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Pr="007C631A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 /_______________/</w:t>
            </w:r>
          </w:p>
        </w:tc>
      </w:tr>
    </w:tbl>
    <w:p w:rsidR="00702EAD" w:rsidRDefault="00702EAD" w:rsidP="000B39AA">
      <w:pPr>
        <w:shd w:val="clear" w:color="auto" w:fill="FFFFFF"/>
        <w:jc w:val="both"/>
        <w:rPr>
          <w:sz w:val="28"/>
          <w:szCs w:val="28"/>
        </w:rPr>
        <w:sectPr w:rsidR="00702E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507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lastRenderedPageBreak/>
              <w:t>Приложение</w:t>
            </w:r>
          </w:p>
        </w:tc>
      </w:tr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t>к договору аренды земельного участка</w:t>
            </w:r>
          </w:p>
        </w:tc>
      </w:tr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t>от _____________№ ___________</w:t>
            </w:r>
          </w:p>
        </w:tc>
      </w:tr>
    </w:tbl>
    <w:p w:rsidR="00702EAD" w:rsidRDefault="00702EAD" w:rsidP="00702EAD">
      <w:pPr>
        <w:jc w:val="both"/>
        <w:rPr>
          <w:b/>
        </w:rPr>
      </w:pPr>
    </w:p>
    <w:p w:rsidR="00702EAD" w:rsidRDefault="00702EAD" w:rsidP="00702EAD">
      <w:pPr>
        <w:jc w:val="both"/>
      </w:pPr>
    </w:p>
    <w:p w:rsidR="00702EAD" w:rsidRPr="007C631A" w:rsidRDefault="00702EAD" w:rsidP="00702EAD">
      <w:pPr>
        <w:jc w:val="both"/>
      </w:pPr>
      <w:r w:rsidRPr="007C631A">
        <w:t>Кадастровый номер ЗУ: ___________</w:t>
      </w:r>
    </w:p>
    <w:p w:rsidR="00702EAD" w:rsidRPr="007C631A" w:rsidRDefault="00702EAD" w:rsidP="00702EAD">
      <w:pPr>
        <w:jc w:val="both"/>
      </w:pPr>
      <w:r w:rsidRPr="007C631A">
        <w:t>Местоположение ЗУ: __________________________</w:t>
      </w:r>
    </w:p>
    <w:p w:rsidR="00702EAD" w:rsidRPr="007C631A" w:rsidRDefault="00702EAD" w:rsidP="00702EAD"/>
    <w:p w:rsidR="00702EAD" w:rsidRPr="007C631A" w:rsidRDefault="00702EAD" w:rsidP="00702EAD"/>
    <w:p w:rsidR="00702EAD" w:rsidRPr="007C631A" w:rsidRDefault="00702EAD" w:rsidP="00702EAD">
      <w:pPr>
        <w:tabs>
          <w:tab w:val="left" w:pos="3920"/>
        </w:tabs>
        <w:jc w:val="center"/>
      </w:pPr>
      <w:r w:rsidRPr="007C631A">
        <w:t>РАСЧЕТ</w:t>
      </w:r>
    </w:p>
    <w:p w:rsidR="00702EAD" w:rsidRPr="007C631A" w:rsidRDefault="00702EAD" w:rsidP="00702EAD">
      <w:pPr>
        <w:tabs>
          <w:tab w:val="left" w:pos="3920"/>
        </w:tabs>
        <w:jc w:val="center"/>
      </w:pPr>
      <w:r w:rsidRPr="007C631A">
        <w:t>арендной платы</w:t>
      </w:r>
    </w:p>
    <w:p w:rsidR="00702EAD" w:rsidRPr="007C631A" w:rsidRDefault="00702EAD" w:rsidP="00702EAD">
      <w:pPr>
        <w:tabs>
          <w:tab w:val="left" w:pos="3920"/>
        </w:tabs>
        <w:jc w:val="center"/>
      </w:pPr>
      <w:r w:rsidRPr="007C631A">
        <w:t xml:space="preserve">с _____________года </w:t>
      </w:r>
      <w:proofErr w:type="gramStart"/>
      <w:r w:rsidRPr="007C631A">
        <w:t>по  _</w:t>
      </w:r>
      <w:proofErr w:type="gramEnd"/>
      <w:r w:rsidRPr="007C631A">
        <w:t>_____________года</w:t>
      </w:r>
    </w:p>
    <w:p w:rsidR="00702EAD" w:rsidRPr="007C631A" w:rsidRDefault="00702EAD" w:rsidP="00702EAD"/>
    <w:tbl>
      <w:tblPr>
        <w:tblW w:w="5000" w:type="pct"/>
        <w:tblLook w:val="04A0" w:firstRow="1" w:lastRow="0" w:firstColumn="1" w:lastColumn="0" w:noHBand="0" w:noVBand="1"/>
      </w:tblPr>
      <w:tblGrid>
        <w:gridCol w:w="2272"/>
        <w:gridCol w:w="1513"/>
        <w:gridCol w:w="1308"/>
        <w:gridCol w:w="1129"/>
        <w:gridCol w:w="1731"/>
        <w:gridCol w:w="1392"/>
      </w:tblGrid>
      <w:tr w:rsidR="00702EAD" w:rsidRPr="007C631A" w:rsidTr="008C3A9D">
        <w:trPr>
          <w:trHeight w:val="276"/>
        </w:trPr>
        <w:tc>
          <w:tcPr>
            <w:tcW w:w="1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Период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Кадастровая стоимость ЗУ, руб.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 xml:space="preserve">Площадь ЗУ, </w:t>
            </w:r>
            <w:proofErr w:type="spellStart"/>
            <w:r w:rsidRPr="007C631A">
              <w:rPr>
                <w:sz w:val="22"/>
              </w:rPr>
              <w:t>кв.м</w:t>
            </w:r>
            <w:proofErr w:type="spellEnd"/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Ставка АП. %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Количество фактического использования ЗУ, дней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Расчетная сумма АП, руб.</w:t>
            </w:r>
          </w:p>
        </w:tc>
      </w:tr>
      <w:tr w:rsidR="00702EAD" w:rsidRPr="007C631A" w:rsidTr="008C3A9D">
        <w:trPr>
          <w:trHeight w:val="1020"/>
        </w:trPr>
        <w:tc>
          <w:tcPr>
            <w:tcW w:w="1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</w:tr>
      <w:tr w:rsidR="00702EAD" w:rsidRPr="007C631A" w:rsidTr="008C3A9D">
        <w:trPr>
          <w:trHeight w:val="31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</w:tr>
      <w:tr w:rsidR="00702EAD" w:rsidRPr="007C631A" w:rsidTr="008C3A9D">
        <w:trPr>
          <w:trHeight w:val="31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rPr>
                <w:b/>
                <w:bCs/>
                <w:sz w:val="22"/>
              </w:rPr>
            </w:pPr>
            <w:r w:rsidRPr="007C631A">
              <w:rPr>
                <w:b/>
                <w:bCs/>
                <w:sz w:val="22"/>
              </w:rPr>
              <w:t>Годовая АП в ________ году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  <w:r w:rsidRPr="007C631A">
              <w:rPr>
                <w:b/>
                <w:bCs/>
                <w:sz w:val="22"/>
              </w:rPr>
              <w:t>0,3 %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39"/>
        <w:jc w:val="both"/>
      </w:pPr>
    </w:p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39"/>
        <w:jc w:val="both"/>
      </w:pPr>
      <w:r w:rsidRPr="007C631A">
        <w:t>За просрочку исполнения обязательства по внесению платы, Владелец уплачивает Управлению пени в размере 0,03% от суммы задолженности по плате за каждый день просрочки.</w:t>
      </w:r>
    </w:p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67"/>
        <w:jc w:val="both"/>
      </w:pPr>
      <w:r w:rsidRPr="007C631A">
        <w:t xml:space="preserve">Внесение арендной платы осуществлять в следующие сроки: в виде авансового платежа до 15 января текущего года. </w:t>
      </w:r>
    </w:p>
    <w:p w:rsidR="00702EAD" w:rsidRPr="007C631A" w:rsidRDefault="00702EAD" w:rsidP="00702EAD">
      <w:pPr>
        <w:ind w:firstLine="539"/>
      </w:pPr>
    </w:p>
    <w:p w:rsidR="00702EAD" w:rsidRPr="007C631A" w:rsidRDefault="00702EAD" w:rsidP="00702EAD">
      <w:pPr>
        <w:ind w:firstLine="539"/>
      </w:pPr>
    </w:p>
    <w:p w:rsidR="00702EAD" w:rsidRPr="007C631A" w:rsidRDefault="00702EAD" w:rsidP="00702EAD">
      <w:r>
        <w:t>Администрация:</w:t>
      </w:r>
    </w:p>
    <w:p w:rsidR="00702EAD" w:rsidRPr="007C631A" w:rsidRDefault="00702EAD" w:rsidP="00702EAD"/>
    <w:p w:rsidR="00702EAD" w:rsidRPr="007C631A" w:rsidRDefault="00702EAD" w:rsidP="00702EAD"/>
    <w:p w:rsidR="00702EAD" w:rsidRPr="007C631A" w:rsidRDefault="00702EAD" w:rsidP="00702EAD">
      <w:r w:rsidRPr="007C631A">
        <w:t>Владелец</w:t>
      </w:r>
      <w:r>
        <w:t>:</w:t>
      </w:r>
    </w:p>
    <w:p w:rsidR="00702EAD" w:rsidRPr="008724B5" w:rsidRDefault="00702EAD" w:rsidP="00702EAD">
      <w:pPr>
        <w:widowControl w:val="0"/>
        <w:rPr>
          <w:b/>
        </w:rPr>
      </w:pPr>
    </w:p>
    <w:p w:rsidR="00433ADD" w:rsidRPr="000B39AA" w:rsidRDefault="00433ADD" w:rsidP="000B39AA">
      <w:pPr>
        <w:shd w:val="clear" w:color="auto" w:fill="FFFFFF"/>
        <w:jc w:val="both"/>
        <w:rPr>
          <w:sz w:val="28"/>
          <w:szCs w:val="28"/>
        </w:rPr>
      </w:pPr>
    </w:p>
    <w:sectPr w:rsidR="00433ADD" w:rsidRPr="000B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9"/>
    <w:rsid w:val="000B39AA"/>
    <w:rsid w:val="001D7452"/>
    <w:rsid w:val="00433ADD"/>
    <w:rsid w:val="004C24A2"/>
    <w:rsid w:val="00614E92"/>
    <w:rsid w:val="00702EAD"/>
    <w:rsid w:val="0097177E"/>
    <w:rsid w:val="00A27FF9"/>
    <w:rsid w:val="00C02C9E"/>
    <w:rsid w:val="00D2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2CE4"/>
  <w15:chartTrackingRefBased/>
  <w15:docId w15:val="{9F9BDF5F-1F4D-47D9-8A0C-B8DA5503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39AA"/>
    <w:pPr>
      <w:spacing w:before="120" w:after="120"/>
    </w:pPr>
  </w:style>
  <w:style w:type="paragraph" w:customStyle="1" w:styleId="ConsPlusNormal">
    <w:name w:val="ConsPlusNormal"/>
    <w:uiPriority w:val="99"/>
    <w:semiHidden/>
    <w:rsid w:val="00C02C9E"/>
    <w:pPr>
      <w:widowControl w:val="0"/>
      <w:tabs>
        <w:tab w:val="num" w:pos="34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2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20AB4"/>
    <w:pPr>
      <w:ind w:left="720"/>
      <w:contextualSpacing/>
    </w:pPr>
  </w:style>
  <w:style w:type="table" w:styleId="a5">
    <w:name w:val="Table Grid"/>
    <w:basedOn w:val="a1"/>
    <w:uiPriority w:val="39"/>
    <w:rsid w:val="00702E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77&amp;n=2428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2024-09-13T09:32:00Z</dcterms:created>
  <dcterms:modified xsi:type="dcterms:W3CDTF">2024-09-16T06:20:00Z</dcterms:modified>
</cp:coreProperties>
</file>