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№ </w:t>
      </w:r>
      <w:r w:rsidR="008A1082" w:rsidRPr="004A6E00">
        <w:rPr>
          <w:sz w:val="28"/>
          <w:szCs w:val="28"/>
        </w:rPr>
        <w:t>1</w:t>
      </w:r>
      <w:r w:rsidR="008A681C">
        <w:rPr>
          <w:sz w:val="28"/>
          <w:szCs w:val="28"/>
        </w:rPr>
        <w:t>7</w:t>
      </w:r>
      <w:r w:rsidR="008A1082" w:rsidRPr="004A6E00">
        <w:rPr>
          <w:sz w:val="28"/>
          <w:szCs w:val="28"/>
        </w:rPr>
        <w:t>/</w:t>
      </w:r>
      <w:r w:rsidR="00463367">
        <w:rPr>
          <w:sz w:val="28"/>
          <w:szCs w:val="28"/>
        </w:rPr>
        <w:t>136</w:t>
      </w:r>
      <w:bookmarkStart w:id="0" w:name="_GoBack"/>
      <w:bookmarkEnd w:id="0"/>
      <w:r w:rsidR="00E5153F" w:rsidRPr="004A6E00">
        <w:rPr>
          <w:sz w:val="28"/>
          <w:szCs w:val="28"/>
        </w:rPr>
        <w:t xml:space="preserve"> </w:t>
      </w:r>
      <w:r w:rsidR="00CB0376" w:rsidRPr="004A6E00">
        <w:rPr>
          <w:sz w:val="28"/>
          <w:szCs w:val="28"/>
        </w:rPr>
        <w:t xml:space="preserve">от </w:t>
      </w:r>
      <w:r w:rsidR="008A1082" w:rsidRPr="004A6E00">
        <w:rPr>
          <w:sz w:val="28"/>
          <w:szCs w:val="28"/>
        </w:rPr>
        <w:t xml:space="preserve">9 июня </w:t>
      </w:r>
      <w:r w:rsidR="00CB0376" w:rsidRPr="004A6E00">
        <w:rPr>
          <w:sz w:val="28"/>
          <w:szCs w:val="28"/>
        </w:rPr>
        <w:t>20</w:t>
      </w:r>
      <w:r w:rsidR="002D1D94" w:rsidRPr="004A6E00">
        <w:rPr>
          <w:sz w:val="28"/>
          <w:szCs w:val="28"/>
        </w:rPr>
        <w:t xml:space="preserve">21 </w:t>
      </w:r>
      <w:r w:rsidR="00CB0376" w:rsidRPr="004A6E00">
        <w:rPr>
          <w:sz w:val="28"/>
          <w:szCs w:val="28"/>
        </w:rPr>
        <w:t>г</w:t>
      </w:r>
      <w:r w:rsidR="00211889" w:rsidRPr="004A6E00">
        <w:rPr>
          <w:sz w:val="28"/>
          <w:szCs w:val="28"/>
        </w:rPr>
        <w:t>.</w:t>
      </w:r>
    </w:p>
    <w:p w:rsidR="00B86BB1" w:rsidRPr="004A6E00" w:rsidRDefault="009158FA" w:rsidP="00B86BB1">
      <w:pPr>
        <w:jc w:val="center"/>
        <w:rPr>
          <w:sz w:val="28"/>
          <w:szCs w:val="28"/>
        </w:rPr>
      </w:pPr>
      <w:r w:rsidRPr="004A6E0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A6E00">
        <w:rPr>
          <w:sz w:val="28"/>
          <w:szCs w:val="28"/>
        </w:rPr>
        <w:t xml:space="preserve">проекта постановления </w:t>
      </w:r>
    </w:p>
    <w:p w:rsidR="00B86BB1" w:rsidRDefault="00B86BB1" w:rsidP="00B86BB1">
      <w:pPr>
        <w:jc w:val="center"/>
        <w:rPr>
          <w:sz w:val="28"/>
          <w:szCs w:val="28"/>
        </w:rPr>
      </w:pPr>
      <w:r w:rsidRPr="004A6E00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731D3B" w:rsidRDefault="00731D3B" w:rsidP="00B86B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</w:t>
      </w:r>
    </w:p>
    <w:p w:rsidR="00731D3B" w:rsidRDefault="00731D3B" w:rsidP="00B86BB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 от 28 апреля 2020 г. № 497</w:t>
      </w:r>
    </w:p>
    <w:p w:rsidR="00731D3B" w:rsidRDefault="00731D3B" w:rsidP="00B86BB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утверждении административного регламента предоставления</w:t>
      </w:r>
    </w:p>
    <w:p w:rsidR="00731D3B" w:rsidRDefault="00731D3B" w:rsidP="00B86BB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муниципальной услуги «Предоставление земельных участков, находящихся</w:t>
      </w:r>
    </w:p>
    <w:p w:rsidR="00731D3B" w:rsidRDefault="00731D3B" w:rsidP="00B86BB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государственной или муниципальной собственности, на которых </w:t>
      </w:r>
    </w:p>
    <w:p w:rsidR="00731D3B" w:rsidRPr="004A6E00" w:rsidRDefault="00731D3B" w:rsidP="00B86BB1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расположены здания, сооружения, в собственность, аренду»</w:t>
      </w:r>
    </w:p>
    <w:p w:rsidR="00FD6BF1" w:rsidRDefault="00FD6BF1" w:rsidP="00731D3B">
      <w:pPr>
        <w:jc w:val="center"/>
        <w:outlineLvl w:val="0"/>
        <w:rPr>
          <w:bCs/>
          <w:sz w:val="28"/>
          <w:szCs w:val="28"/>
        </w:rPr>
      </w:pPr>
      <w:r w:rsidRPr="004A6E00">
        <w:rPr>
          <w:bCs/>
          <w:color w:val="000000"/>
          <w:sz w:val="28"/>
          <w:szCs w:val="28"/>
        </w:rPr>
        <w:t xml:space="preserve"> </w:t>
      </w:r>
    </w:p>
    <w:p w:rsidR="007D3F0D" w:rsidRPr="007D3F0D" w:rsidRDefault="007D3F0D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7D37C1" w:rsidRDefault="00991D2E" w:rsidP="004A6E00">
      <w:pPr>
        <w:jc w:val="both"/>
        <w:outlineLvl w:val="0"/>
        <w:rPr>
          <w:sz w:val="28"/>
          <w:szCs w:val="28"/>
        </w:rPr>
      </w:pPr>
      <w:r w:rsidRPr="007D3F0D">
        <w:rPr>
          <w:sz w:val="28"/>
          <w:szCs w:val="28"/>
        </w:rPr>
        <w:t xml:space="preserve">      </w:t>
      </w:r>
      <w:r w:rsidR="00013D65" w:rsidRPr="007D3F0D">
        <w:rPr>
          <w:sz w:val="28"/>
          <w:szCs w:val="28"/>
        </w:rPr>
        <w:t xml:space="preserve"> </w:t>
      </w:r>
      <w:r w:rsidRPr="007D3F0D">
        <w:rPr>
          <w:sz w:val="28"/>
          <w:szCs w:val="28"/>
        </w:rPr>
        <w:t xml:space="preserve"> </w:t>
      </w:r>
      <w:r w:rsidR="000600C7" w:rsidRPr="007D3F0D">
        <w:rPr>
          <w:sz w:val="28"/>
          <w:szCs w:val="28"/>
        </w:rPr>
        <w:t xml:space="preserve"> </w:t>
      </w:r>
      <w:r w:rsidR="003E2D1D" w:rsidRPr="007D37C1">
        <w:rPr>
          <w:sz w:val="28"/>
          <w:szCs w:val="28"/>
        </w:rPr>
        <w:t>О</w:t>
      </w:r>
      <w:r w:rsidR="00DA5835" w:rsidRPr="007D37C1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7D37C1">
        <w:rPr>
          <w:sz w:val="28"/>
          <w:szCs w:val="28"/>
        </w:rPr>
        <w:t>,</w:t>
      </w:r>
      <w:r w:rsidR="00DA5835" w:rsidRPr="007D37C1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7D37C1">
        <w:rPr>
          <w:sz w:val="28"/>
          <w:szCs w:val="28"/>
        </w:rPr>
        <w:t xml:space="preserve"> муниципального образования Тимашевский район</w:t>
      </w:r>
      <w:r w:rsidR="00DA5835" w:rsidRPr="007D37C1">
        <w:rPr>
          <w:sz w:val="28"/>
          <w:szCs w:val="28"/>
        </w:rPr>
        <w:t xml:space="preserve">, </w:t>
      </w:r>
      <w:r w:rsidR="004B36B6" w:rsidRPr="007D37C1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7D37C1">
        <w:rPr>
          <w:sz w:val="28"/>
          <w:szCs w:val="28"/>
        </w:rPr>
        <w:t>,</w:t>
      </w:r>
      <w:r w:rsidR="00DA5835" w:rsidRPr="007D37C1">
        <w:rPr>
          <w:sz w:val="28"/>
          <w:szCs w:val="28"/>
        </w:rPr>
        <w:t xml:space="preserve"> </w:t>
      </w:r>
      <w:r w:rsidR="00653AEF" w:rsidRPr="007D37C1">
        <w:rPr>
          <w:sz w:val="28"/>
          <w:szCs w:val="28"/>
        </w:rPr>
        <w:t>(далее – Уполномоченный орган)</w:t>
      </w:r>
      <w:r w:rsidR="00710892" w:rsidRPr="007D37C1">
        <w:rPr>
          <w:sz w:val="28"/>
          <w:szCs w:val="28"/>
        </w:rPr>
        <w:t>,</w:t>
      </w:r>
      <w:r w:rsidR="00653AEF" w:rsidRPr="007D37C1">
        <w:rPr>
          <w:sz w:val="28"/>
          <w:szCs w:val="28"/>
        </w:rPr>
        <w:t xml:space="preserve"> рассмотрел </w:t>
      </w:r>
      <w:r w:rsidR="00516B94" w:rsidRPr="007D37C1">
        <w:rPr>
          <w:sz w:val="28"/>
          <w:szCs w:val="28"/>
        </w:rPr>
        <w:t xml:space="preserve">поступивший </w:t>
      </w:r>
      <w:r w:rsidR="00056B24" w:rsidRPr="007D37C1">
        <w:rPr>
          <w:sz w:val="28"/>
          <w:szCs w:val="28"/>
        </w:rPr>
        <w:t xml:space="preserve">20 мая </w:t>
      </w:r>
      <w:r w:rsidR="004377A7" w:rsidRPr="007D37C1">
        <w:rPr>
          <w:sz w:val="28"/>
          <w:szCs w:val="28"/>
        </w:rPr>
        <w:t>2</w:t>
      </w:r>
      <w:r w:rsidR="00516B94" w:rsidRPr="007D37C1">
        <w:rPr>
          <w:sz w:val="28"/>
          <w:szCs w:val="28"/>
        </w:rPr>
        <w:t>0</w:t>
      </w:r>
      <w:r w:rsidR="002D1D94" w:rsidRPr="007D37C1">
        <w:rPr>
          <w:sz w:val="28"/>
          <w:szCs w:val="28"/>
        </w:rPr>
        <w:t>21</w:t>
      </w:r>
      <w:r w:rsidR="00516B94" w:rsidRPr="007D37C1">
        <w:rPr>
          <w:sz w:val="28"/>
          <w:szCs w:val="28"/>
        </w:rPr>
        <w:t xml:space="preserve"> г</w:t>
      </w:r>
      <w:r w:rsidR="007B2D20" w:rsidRPr="007D37C1">
        <w:rPr>
          <w:sz w:val="28"/>
          <w:szCs w:val="28"/>
        </w:rPr>
        <w:t>.</w:t>
      </w:r>
      <w:r w:rsidR="00516B94" w:rsidRPr="007D37C1">
        <w:rPr>
          <w:sz w:val="28"/>
          <w:szCs w:val="28"/>
        </w:rPr>
        <w:t xml:space="preserve"> </w:t>
      </w:r>
      <w:r w:rsidR="00D93377" w:rsidRPr="007D37C1">
        <w:rPr>
          <w:sz w:val="28"/>
          <w:szCs w:val="28"/>
        </w:rPr>
        <w:t xml:space="preserve">проект </w:t>
      </w:r>
      <w:r w:rsidR="00B86BB1" w:rsidRPr="007D37C1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7D37C1" w:rsidRPr="007D37C1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28 апреля 2020 г. № 497 «</w:t>
      </w:r>
      <w:r w:rsidR="007D37C1" w:rsidRPr="007D37C1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="007D3F0D" w:rsidRPr="007D37C1">
        <w:rPr>
          <w:sz w:val="28"/>
          <w:szCs w:val="28"/>
        </w:rPr>
        <w:t xml:space="preserve"> </w:t>
      </w:r>
      <w:r w:rsidR="00653AEF" w:rsidRPr="007D37C1">
        <w:rPr>
          <w:sz w:val="28"/>
          <w:szCs w:val="28"/>
        </w:rPr>
        <w:t xml:space="preserve">(далее – </w:t>
      </w:r>
      <w:r w:rsidR="00710892" w:rsidRPr="007D37C1">
        <w:rPr>
          <w:sz w:val="28"/>
          <w:szCs w:val="28"/>
        </w:rPr>
        <w:t>П</w:t>
      </w:r>
      <w:r w:rsidR="00516B94" w:rsidRPr="007D37C1">
        <w:rPr>
          <w:sz w:val="28"/>
          <w:szCs w:val="28"/>
        </w:rPr>
        <w:t>роект</w:t>
      </w:r>
      <w:r w:rsidR="00653AEF" w:rsidRPr="007D37C1">
        <w:rPr>
          <w:sz w:val="28"/>
          <w:szCs w:val="28"/>
        </w:rPr>
        <w:t>)</w:t>
      </w:r>
      <w:r w:rsidR="00710892" w:rsidRPr="007D37C1">
        <w:rPr>
          <w:sz w:val="28"/>
          <w:szCs w:val="28"/>
        </w:rPr>
        <w:t>, направленный от</w:t>
      </w:r>
      <w:r w:rsidR="007C2540" w:rsidRPr="007D37C1">
        <w:rPr>
          <w:sz w:val="28"/>
          <w:szCs w:val="28"/>
        </w:rPr>
        <w:t>делом</w:t>
      </w:r>
      <w:r w:rsidR="00AC3440" w:rsidRPr="007D37C1">
        <w:rPr>
          <w:sz w:val="28"/>
          <w:szCs w:val="28"/>
        </w:rPr>
        <w:t xml:space="preserve"> </w:t>
      </w:r>
      <w:r w:rsidR="00182E3B" w:rsidRPr="007D37C1">
        <w:rPr>
          <w:sz w:val="28"/>
          <w:szCs w:val="28"/>
        </w:rPr>
        <w:t xml:space="preserve">земельных и имущественных отношений </w:t>
      </w:r>
      <w:r w:rsidR="00710892" w:rsidRPr="007D37C1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7D37C1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7D37C1">
        <w:rPr>
          <w:sz w:val="28"/>
          <w:szCs w:val="28"/>
        </w:rPr>
        <w:t>.</w:t>
      </w:r>
    </w:p>
    <w:p w:rsidR="0059550A" w:rsidRPr="00537DCB" w:rsidRDefault="00653AEF" w:rsidP="00653AEF">
      <w:pPr>
        <w:ind w:firstLine="708"/>
        <w:jc w:val="both"/>
        <w:rPr>
          <w:sz w:val="28"/>
          <w:szCs w:val="28"/>
        </w:rPr>
      </w:pPr>
      <w:r w:rsidRPr="00537DCB">
        <w:rPr>
          <w:sz w:val="28"/>
          <w:szCs w:val="28"/>
        </w:rPr>
        <w:t xml:space="preserve">В соответствии с </w:t>
      </w:r>
      <w:r w:rsidR="009709A8" w:rsidRPr="00537DCB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537DCB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537DCB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537DCB">
        <w:rPr>
          <w:sz w:val="28"/>
          <w:szCs w:val="28"/>
        </w:rPr>
        <w:t>(далее</w:t>
      </w:r>
      <w:r w:rsidR="002768B4" w:rsidRPr="00537DCB">
        <w:rPr>
          <w:sz w:val="28"/>
          <w:szCs w:val="28"/>
        </w:rPr>
        <w:t xml:space="preserve"> – Порядок)</w:t>
      </w:r>
      <w:r w:rsidR="00242F28" w:rsidRPr="00537DCB">
        <w:rPr>
          <w:sz w:val="28"/>
          <w:szCs w:val="28"/>
        </w:rPr>
        <w:t xml:space="preserve"> проект </w:t>
      </w:r>
      <w:r w:rsidR="002768B4" w:rsidRPr="00537DCB">
        <w:rPr>
          <w:sz w:val="28"/>
          <w:szCs w:val="28"/>
        </w:rPr>
        <w:t>подлежит проведению оценк</w:t>
      </w:r>
      <w:r w:rsidR="00813A4F" w:rsidRPr="00537DCB">
        <w:rPr>
          <w:sz w:val="28"/>
          <w:szCs w:val="28"/>
        </w:rPr>
        <w:t>и</w:t>
      </w:r>
      <w:r w:rsidR="002768B4" w:rsidRPr="00537DCB">
        <w:rPr>
          <w:sz w:val="28"/>
          <w:szCs w:val="28"/>
        </w:rPr>
        <w:t xml:space="preserve"> регулирующего воздейс</w:t>
      </w:r>
      <w:r w:rsidR="00813A4F" w:rsidRPr="00537DCB">
        <w:rPr>
          <w:sz w:val="28"/>
          <w:szCs w:val="28"/>
        </w:rPr>
        <w:t>т</w:t>
      </w:r>
      <w:r w:rsidR="002768B4" w:rsidRPr="00537DCB">
        <w:rPr>
          <w:sz w:val="28"/>
          <w:szCs w:val="28"/>
        </w:rPr>
        <w:t>вия.</w:t>
      </w:r>
    </w:p>
    <w:p w:rsidR="003D77B4" w:rsidRPr="00537DCB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537DCB">
        <w:rPr>
          <w:sz w:val="28"/>
          <w:szCs w:val="28"/>
        </w:rPr>
        <w:lastRenderedPageBreak/>
        <w:t xml:space="preserve">Проект содержит положения, имеющие </w:t>
      </w:r>
      <w:r w:rsidR="007A7718" w:rsidRPr="00537DCB">
        <w:rPr>
          <w:sz w:val="28"/>
          <w:szCs w:val="28"/>
        </w:rPr>
        <w:t xml:space="preserve">высокую </w:t>
      </w:r>
      <w:r w:rsidRPr="00537DCB">
        <w:rPr>
          <w:sz w:val="28"/>
          <w:szCs w:val="28"/>
        </w:rPr>
        <w:t>степень регулирующего воздействия</w:t>
      </w:r>
      <w:r w:rsidR="005D6545" w:rsidRPr="00537DCB">
        <w:rPr>
          <w:sz w:val="28"/>
          <w:szCs w:val="28"/>
        </w:rPr>
        <w:t>.</w:t>
      </w:r>
    </w:p>
    <w:p w:rsidR="00242F28" w:rsidRPr="00537DCB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37DCB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537DCB">
        <w:rPr>
          <w:rFonts w:eastAsiaTheme="minorEastAsia"/>
          <w:sz w:val="28"/>
          <w:szCs w:val="28"/>
        </w:rPr>
        <w:t>П</w:t>
      </w:r>
      <w:r w:rsidRPr="00537DCB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537DCB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37DCB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537DCB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537DCB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537DCB">
        <w:rPr>
          <w:rFonts w:eastAsiaTheme="minorEastAsia"/>
          <w:sz w:val="28"/>
          <w:szCs w:val="28"/>
        </w:rPr>
        <w:t xml:space="preserve"> </w:t>
      </w:r>
      <w:r w:rsidRPr="00537DCB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537DCB">
        <w:rPr>
          <w:rFonts w:eastAsiaTheme="minorEastAsia"/>
          <w:sz w:val="28"/>
          <w:szCs w:val="28"/>
        </w:rPr>
        <w:t xml:space="preserve">регулирующим органом </w:t>
      </w:r>
      <w:r w:rsidRPr="00537DCB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4A6E00" w:rsidRPr="00537DCB" w:rsidRDefault="007A34F2" w:rsidP="004A6E00">
      <w:pPr>
        <w:jc w:val="both"/>
        <w:outlineLvl w:val="0"/>
        <w:rPr>
          <w:sz w:val="28"/>
          <w:szCs w:val="28"/>
          <w:lang w:bidi="en-US"/>
        </w:rPr>
      </w:pPr>
      <w:r w:rsidRPr="00537DCB">
        <w:rPr>
          <w:sz w:val="28"/>
          <w:szCs w:val="28"/>
        </w:rPr>
        <w:t xml:space="preserve">        </w:t>
      </w:r>
      <w:r w:rsidR="00B34005" w:rsidRPr="00537DCB">
        <w:rPr>
          <w:sz w:val="28"/>
          <w:szCs w:val="28"/>
        </w:rPr>
        <w:t>Р</w:t>
      </w:r>
      <w:r w:rsidR="00722999" w:rsidRPr="00537DCB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537DCB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537DCB" w:rsidRPr="00537DCB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28 апреля 2020 г. № 497 «</w:t>
      </w:r>
      <w:r w:rsidR="00537DCB" w:rsidRPr="00537DCB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аренду».</w:t>
      </w:r>
      <w:r w:rsidR="00537DCB" w:rsidRPr="00537DCB">
        <w:rPr>
          <w:sz w:val="28"/>
          <w:szCs w:val="28"/>
        </w:rPr>
        <w:t xml:space="preserve"> </w:t>
      </w:r>
    </w:p>
    <w:p w:rsidR="00BD6D89" w:rsidRPr="00537DCB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537DCB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37DC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37DCB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37DCB">
        <w:rPr>
          <w:rFonts w:ascii="Times New Roman" w:hAnsi="Times New Roman" w:cs="Times New Roman"/>
          <w:sz w:val="28"/>
          <w:szCs w:val="28"/>
        </w:rPr>
        <w:t>ой</w:t>
      </w:r>
      <w:r w:rsidR="005A6E6C" w:rsidRPr="00537DCB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37DCB">
        <w:rPr>
          <w:rFonts w:ascii="Times New Roman" w:hAnsi="Times New Roman" w:cs="Times New Roman"/>
          <w:sz w:val="28"/>
          <w:szCs w:val="28"/>
        </w:rPr>
        <w:t>и</w:t>
      </w:r>
      <w:r w:rsidR="005A6E6C" w:rsidRPr="00537DCB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37DCB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37D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37DCB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37DCB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37DCB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37DCB">
        <w:rPr>
          <w:rFonts w:eastAsiaTheme="minorEastAsia"/>
          <w:sz w:val="28"/>
          <w:szCs w:val="28"/>
        </w:rPr>
        <w:t>основанн</w:t>
      </w:r>
      <w:r w:rsidR="00FC22E3" w:rsidRPr="00537DCB">
        <w:rPr>
          <w:rFonts w:eastAsiaTheme="minorEastAsia"/>
          <w:sz w:val="28"/>
          <w:szCs w:val="28"/>
        </w:rPr>
        <w:t>ого</w:t>
      </w:r>
      <w:r w:rsidRPr="00537DCB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537DCB" w:rsidRDefault="0098698D" w:rsidP="00537D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537DCB">
        <w:rPr>
          <w:rFonts w:ascii="Times New Roman" w:hAnsi="Times New Roman" w:cs="Times New Roman"/>
          <w:sz w:val="28"/>
          <w:szCs w:val="28"/>
        </w:rPr>
        <w:t>п</w:t>
      </w:r>
      <w:r w:rsidR="00A513C3" w:rsidRPr="00537DCB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37DCB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37DCB">
        <w:rPr>
          <w:rFonts w:ascii="Times New Roman" w:hAnsi="Times New Roman" w:cs="Times New Roman"/>
          <w:sz w:val="28"/>
          <w:szCs w:val="28"/>
        </w:rPr>
        <w:t>;</w:t>
      </w:r>
    </w:p>
    <w:p w:rsidR="00537DCB" w:rsidRPr="00537DCB" w:rsidRDefault="0098698D" w:rsidP="00537D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537DCB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37DCB">
        <w:rPr>
          <w:rFonts w:ascii="Times New Roman" w:hAnsi="Times New Roman" w:cs="Times New Roman"/>
          <w:sz w:val="28"/>
          <w:szCs w:val="28"/>
        </w:rPr>
        <w:t>вания:</w:t>
      </w:r>
      <w:r w:rsidR="006867AD" w:rsidRPr="00537DCB">
        <w:rPr>
          <w:rFonts w:ascii="Times New Roman" w:hAnsi="Times New Roman" w:cs="Times New Roman"/>
          <w:sz w:val="28"/>
          <w:szCs w:val="28"/>
        </w:rPr>
        <w:t xml:space="preserve"> </w:t>
      </w:r>
      <w:r w:rsidR="00537DCB" w:rsidRPr="00537D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граждане и юридические лица, </w:t>
      </w:r>
      <w:r w:rsidR="00537DCB" w:rsidRPr="00537DCB">
        <w:rPr>
          <w:rFonts w:ascii="Times New Roman" w:hAnsi="Times New Roman" w:cs="Times New Roman"/>
          <w:sz w:val="28"/>
          <w:szCs w:val="28"/>
        </w:rPr>
        <w:t>являющиеся:</w:t>
      </w:r>
    </w:p>
    <w:p w:rsidR="00537DCB" w:rsidRPr="00BD248B" w:rsidRDefault="00537DCB" w:rsidP="00537DCB">
      <w:pPr>
        <w:suppressAutoHyphens/>
        <w:ind w:firstLine="567"/>
        <w:jc w:val="both"/>
        <w:outlineLvl w:val="0"/>
        <w:rPr>
          <w:rFonts w:eastAsia="Calibri"/>
          <w:sz w:val="28"/>
          <w:szCs w:val="28"/>
          <w:lang w:eastAsia="ar-SA"/>
        </w:rPr>
      </w:pPr>
      <w:r w:rsidRPr="00537DCB">
        <w:rPr>
          <w:sz w:val="28"/>
          <w:szCs w:val="28"/>
        </w:rPr>
        <w:t>собственниками зданий, сооружений, помещений в них</w:t>
      </w:r>
      <w:r w:rsidRPr="00537DCB">
        <w:rPr>
          <w:rFonts w:eastAsia="Calibri"/>
          <w:sz w:val="28"/>
          <w:szCs w:val="28"/>
          <w:lang w:eastAsia="ar-SA"/>
        </w:rPr>
        <w:t>, за исключением лиц, которые пользуются</w:t>
      </w:r>
      <w:r w:rsidRPr="00BD248B">
        <w:rPr>
          <w:rFonts w:eastAsia="Calibri"/>
          <w:sz w:val="28"/>
          <w:szCs w:val="28"/>
          <w:lang w:eastAsia="ar-SA"/>
        </w:rPr>
        <w:t xml:space="preserve"> земельным участком,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</w:r>
    </w:p>
    <w:p w:rsidR="00537DCB" w:rsidRPr="00BD248B" w:rsidRDefault="00537DCB" w:rsidP="00537DCB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BD248B">
        <w:rPr>
          <w:rFonts w:eastAsia="Calibri"/>
          <w:sz w:val="28"/>
          <w:szCs w:val="28"/>
        </w:rPr>
        <w:t>лицами, которым на праве хозяйственного ведения, либо на праве оперативного управления принадлежат помещения в здании, сооружении, расположенных на неделимом земельном участке, либо их уполномоченные представители</w:t>
      </w:r>
      <w:r w:rsidRPr="00BD248B">
        <w:rPr>
          <w:rFonts w:eastAsia="Calibri"/>
          <w:sz w:val="28"/>
          <w:szCs w:val="28"/>
          <w:lang w:eastAsia="ar-SA"/>
        </w:rPr>
        <w:t>;</w:t>
      </w:r>
    </w:p>
    <w:p w:rsidR="00537DCB" w:rsidRPr="00BD248B" w:rsidRDefault="00537DCB" w:rsidP="00537DCB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BD248B">
        <w:rPr>
          <w:rFonts w:eastAsia="Calibri"/>
          <w:sz w:val="28"/>
          <w:szCs w:val="28"/>
          <w:lang w:eastAsia="ar-SA"/>
        </w:rPr>
        <w:t>собственники зданий, сооружений, помещений в них и (или) лица, кото</w:t>
      </w:r>
      <w:r w:rsidRPr="00BD248B">
        <w:rPr>
          <w:rFonts w:eastAsia="Calibri"/>
          <w:sz w:val="28"/>
          <w:szCs w:val="28"/>
          <w:lang w:eastAsia="ar-SA"/>
        </w:rPr>
        <w:lastRenderedPageBreak/>
        <w:t>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управления.</w:t>
      </w:r>
    </w:p>
    <w:p w:rsidR="00427B02" w:rsidRPr="00537DCB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537DCB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537DCB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537DCB">
        <w:rPr>
          <w:rFonts w:ascii="Times New Roman" w:hAnsi="Times New Roman" w:cs="Times New Roman"/>
          <w:sz w:val="28"/>
          <w:szCs w:val="28"/>
        </w:rPr>
        <w:t>ая</w:t>
      </w:r>
      <w:r w:rsidR="00B66716" w:rsidRPr="00537DCB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537DCB">
        <w:rPr>
          <w:rFonts w:ascii="Times New Roman" w:hAnsi="Times New Roman" w:cs="Times New Roman"/>
          <w:sz w:val="28"/>
          <w:szCs w:val="28"/>
        </w:rPr>
        <w:t>а</w:t>
      </w:r>
      <w:r w:rsidR="00B66716" w:rsidRPr="00537DCB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537DCB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537DCB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537DCB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537DCB">
        <w:rPr>
          <w:rFonts w:ascii="Times New Roman" w:hAnsi="Times New Roman" w:cs="Times New Roman"/>
          <w:sz w:val="28"/>
          <w:szCs w:val="28"/>
        </w:rPr>
        <w:t>цел</w:t>
      </w:r>
      <w:r w:rsidR="00184E7E" w:rsidRPr="00537DCB">
        <w:rPr>
          <w:rFonts w:ascii="Times New Roman" w:hAnsi="Times New Roman" w:cs="Times New Roman"/>
          <w:sz w:val="28"/>
          <w:szCs w:val="28"/>
        </w:rPr>
        <w:t>ь</w:t>
      </w:r>
      <w:r w:rsidR="00B66716" w:rsidRPr="00537DCB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37DCB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537DCB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37DCB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537DCB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537DCB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37DCB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537DCB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537DCB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37DCB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37DCB">
        <w:rPr>
          <w:rFonts w:ascii="Times New Roman" w:hAnsi="Times New Roman" w:cs="Times New Roman"/>
          <w:sz w:val="28"/>
          <w:szCs w:val="28"/>
        </w:rPr>
        <w:t>отсутствуют</w:t>
      </w:r>
      <w:r w:rsidRPr="00537DCB">
        <w:rPr>
          <w:rFonts w:ascii="Times New Roman" w:hAnsi="Times New Roman" w:cs="Times New Roman"/>
          <w:sz w:val="28"/>
          <w:szCs w:val="28"/>
        </w:rPr>
        <w:t>.</w:t>
      </w:r>
    </w:p>
    <w:p w:rsidR="00B03A55" w:rsidRPr="00537DCB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DCB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537DCB" w:rsidRPr="00537DCB" w:rsidRDefault="00B03A55" w:rsidP="00537DCB">
      <w:pPr>
        <w:suppressAutoHyphens/>
        <w:ind w:firstLine="851"/>
        <w:jc w:val="both"/>
        <w:outlineLvl w:val="0"/>
        <w:rPr>
          <w:sz w:val="28"/>
          <w:szCs w:val="28"/>
        </w:rPr>
      </w:pPr>
      <w:r w:rsidRPr="00537DCB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537DCB">
        <w:rPr>
          <w:sz w:val="28"/>
          <w:szCs w:val="28"/>
        </w:rPr>
        <w:t xml:space="preserve">: </w:t>
      </w:r>
      <w:r w:rsidR="00537DCB" w:rsidRPr="00537DCB">
        <w:rPr>
          <w:rFonts w:eastAsia="Calibri"/>
          <w:sz w:val="28"/>
          <w:szCs w:val="28"/>
          <w:lang w:eastAsia="ar-SA"/>
        </w:rPr>
        <w:t xml:space="preserve">граждане и юридические лица, </w:t>
      </w:r>
      <w:r w:rsidR="00537DCB" w:rsidRPr="00537DCB">
        <w:rPr>
          <w:sz w:val="28"/>
          <w:szCs w:val="28"/>
        </w:rPr>
        <w:t>являющиеся:</w:t>
      </w:r>
    </w:p>
    <w:p w:rsidR="00537DCB" w:rsidRPr="00BD248B" w:rsidRDefault="00537DCB" w:rsidP="00537DCB">
      <w:pPr>
        <w:suppressAutoHyphens/>
        <w:ind w:firstLine="567"/>
        <w:jc w:val="both"/>
        <w:outlineLvl w:val="0"/>
        <w:rPr>
          <w:rFonts w:eastAsia="Calibri"/>
          <w:sz w:val="28"/>
          <w:szCs w:val="28"/>
          <w:lang w:eastAsia="ar-SA"/>
        </w:rPr>
      </w:pPr>
      <w:r w:rsidRPr="00537DCB">
        <w:rPr>
          <w:sz w:val="28"/>
          <w:szCs w:val="28"/>
        </w:rPr>
        <w:t>собственниками зданий, сооружений, помещений в них</w:t>
      </w:r>
      <w:r w:rsidRPr="00537DCB">
        <w:rPr>
          <w:rFonts w:eastAsia="Calibri"/>
          <w:sz w:val="28"/>
          <w:szCs w:val="28"/>
          <w:lang w:eastAsia="ar-SA"/>
        </w:rPr>
        <w:t>, за исключением лиц, которые пользуются земельным участком</w:t>
      </w:r>
      <w:r w:rsidRPr="00BD248B">
        <w:rPr>
          <w:rFonts w:eastAsia="Calibri"/>
          <w:sz w:val="28"/>
          <w:szCs w:val="28"/>
          <w:lang w:eastAsia="ar-SA"/>
        </w:rPr>
        <w:t>, на основании сервитута, публичного сервитута для прокладки, эксплуатации, капитального или текущего ремонта коммунальных, инженерных, электрических и других линий, сетей или имеют право на заключение соглашения об установлении сервитута, на подачу ходатайства в целях установления публичного сервитута в указанных целях, либо их уполномоченные представители;</w:t>
      </w:r>
    </w:p>
    <w:p w:rsidR="00537DCB" w:rsidRPr="00BD248B" w:rsidRDefault="00537DCB" w:rsidP="00537DCB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BD248B">
        <w:rPr>
          <w:rFonts w:eastAsia="Calibri"/>
          <w:sz w:val="28"/>
          <w:szCs w:val="28"/>
        </w:rPr>
        <w:t>лицами, которым на праве хозяйственного ведения, либо на праве оперативного управления принадлежат помещения в здании, сооружении, расположенных на неделимом земельном участке, либо их уполномоченные представители</w:t>
      </w:r>
      <w:r w:rsidRPr="00BD248B">
        <w:rPr>
          <w:rFonts w:eastAsia="Calibri"/>
          <w:sz w:val="28"/>
          <w:szCs w:val="28"/>
          <w:lang w:eastAsia="ar-SA"/>
        </w:rPr>
        <w:t>;</w:t>
      </w:r>
    </w:p>
    <w:p w:rsidR="00537DCB" w:rsidRPr="008B6B9C" w:rsidRDefault="00537DCB" w:rsidP="00537DCB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BD248B">
        <w:rPr>
          <w:rFonts w:eastAsia="Calibri"/>
          <w:sz w:val="28"/>
          <w:szCs w:val="28"/>
          <w:lang w:eastAsia="ar-SA"/>
        </w:rPr>
        <w:t xml:space="preserve">собственники зданий, сооружений, помещений в них и (или) лица, которым эти объекты недвижимости предоставлены на праве хозяйственного ведения или в случаях, предусмотренных статьей 39.20 Земельного кодекса </w:t>
      </w:r>
      <w:r w:rsidRPr="008B6B9C">
        <w:rPr>
          <w:rFonts w:eastAsia="Calibri"/>
          <w:sz w:val="28"/>
          <w:szCs w:val="28"/>
          <w:lang w:eastAsia="ar-SA"/>
        </w:rPr>
        <w:t>Российской Федерации, на праве оперативного управления.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B9C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8B6B9C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8B6B9C">
        <w:rPr>
          <w:rFonts w:ascii="Times New Roman" w:hAnsi="Times New Roman" w:cs="Times New Roman"/>
          <w:sz w:val="28"/>
          <w:szCs w:val="28"/>
        </w:rPr>
        <w:t>:</w:t>
      </w:r>
    </w:p>
    <w:p w:rsidR="008B6B9C" w:rsidRPr="004C2373" w:rsidRDefault="008B6B9C" w:rsidP="008B6B9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237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</w:r>
    </w:p>
    <w:p w:rsidR="008B6B9C" w:rsidRPr="004C2373" w:rsidRDefault="008B6B9C" w:rsidP="008B6B9C">
      <w:pPr>
        <w:ind w:firstLine="709"/>
        <w:jc w:val="both"/>
        <w:rPr>
          <w:sz w:val="28"/>
          <w:szCs w:val="28"/>
        </w:rPr>
      </w:pPr>
      <w:r w:rsidRPr="004C2373">
        <w:rPr>
          <w:sz w:val="28"/>
          <w:szCs w:val="28"/>
        </w:rPr>
        <w:lastRenderedPageBreak/>
        <w:t>Муниципальная услуга предоставляется администрацией муници</w:t>
      </w:r>
      <w:r w:rsidRPr="004C2373">
        <w:rPr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4C2373">
        <w:rPr>
          <w:sz w:val="28"/>
          <w:szCs w:val="28"/>
        </w:rPr>
        <w:softHyphen/>
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</w:r>
      <w:r w:rsidRPr="004C2373">
        <w:rPr>
          <w:sz w:val="28"/>
          <w:szCs w:val="28"/>
        </w:rPr>
        <w:softHyphen/>
        <w:t>машевский район.</w:t>
      </w:r>
    </w:p>
    <w:p w:rsidR="00D24FAE" w:rsidRPr="008B6B9C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8B6B9C">
        <w:rPr>
          <w:sz w:val="28"/>
          <w:szCs w:val="28"/>
        </w:rPr>
        <w:t xml:space="preserve">  </w:t>
      </w:r>
      <w:r w:rsidR="008F7D3C" w:rsidRPr="008B6B9C">
        <w:rPr>
          <w:sz w:val="28"/>
          <w:szCs w:val="28"/>
        </w:rPr>
        <w:t xml:space="preserve"> </w:t>
      </w:r>
      <w:r w:rsidR="008721A3" w:rsidRPr="008B6B9C">
        <w:rPr>
          <w:sz w:val="28"/>
          <w:szCs w:val="28"/>
        </w:rPr>
        <w:t xml:space="preserve">  </w:t>
      </w:r>
      <w:r w:rsidR="00552C4E" w:rsidRPr="008B6B9C">
        <w:rPr>
          <w:sz w:val="28"/>
          <w:szCs w:val="28"/>
        </w:rPr>
        <w:t xml:space="preserve">   </w:t>
      </w:r>
      <w:r w:rsidR="00A11721" w:rsidRPr="008B6B9C">
        <w:rPr>
          <w:sz w:val="28"/>
          <w:szCs w:val="28"/>
        </w:rPr>
        <w:t xml:space="preserve">  </w:t>
      </w:r>
      <w:r w:rsidR="00552C4E" w:rsidRPr="008B6B9C">
        <w:rPr>
          <w:sz w:val="28"/>
          <w:szCs w:val="28"/>
        </w:rPr>
        <w:t xml:space="preserve"> </w:t>
      </w:r>
      <w:r w:rsidR="008721A3" w:rsidRPr="008B6B9C">
        <w:rPr>
          <w:sz w:val="28"/>
          <w:szCs w:val="28"/>
        </w:rPr>
        <w:t xml:space="preserve"> </w:t>
      </w:r>
      <w:r w:rsidR="00D24FAE" w:rsidRPr="008B6B9C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8B6B9C" w:rsidRPr="004C2373" w:rsidRDefault="008B6B9C" w:rsidP="008B6B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B9C">
        <w:rPr>
          <w:sz w:val="28"/>
          <w:szCs w:val="28"/>
        </w:rPr>
        <w:tab/>
      </w:r>
      <w:r w:rsidR="00D24FAE" w:rsidRPr="008B6B9C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8B6B9C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6735" w:rsidRPr="008B6B9C">
        <w:rPr>
          <w:rFonts w:ascii="Times New Roman" w:hAnsi="Times New Roman" w:cs="Times New Roman"/>
          <w:sz w:val="28"/>
          <w:szCs w:val="28"/>
        </w:rPr>
        <w:t>-</w:t>
      </w:r>
      <w:r w:rsidR="00FE7E48" w:rsidRPr="008B6B9C">
        <w:rPr>
          <w:rFonts w:ascii="Times New Roman" w:hAnsi="Times New Roman" w:cs="Times New Roman"/>
          <w:sz w:val="28"/>
          <w:szCs w:val="28"/>
        </w:rPr>
        <w:t xml:space="preserve"> </w:t>
      </w:r>
      <w:r w:rsidRPr="008B6B9C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Pr="008B6B9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административного регламента предоставления муниципальной услуги </w:t>
      </w:r>
      <w:r w:rsidRPr="008B6B9C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государственной или муниципальной собственности</w:t>
      </w:r>
      <w:r w:rsidRPr="004C2373">
        <w:rPr>
          <w:rFonts w:ascii="Times New Roman" w:hAnsi="Times New Roman" w:cs="Times New Roman"/>
          <w:sz w:val="28"/>
          <w:szCs w:val="28"/>
        </w:rPr>
        <w:t xml:space="preserve">, на которых расположены здания, сооружения, в собственность, аренду» в соответствие с требованиями законодательства Российской Федерации. </w:t>
      </w:r>
    </w:p>
    <w:p w:rsidR="00F50B52" w:rsidRPr="00E97A4B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A4B">
        <w:rPr>
          <w:rFonts w:ascii="Times New Roman" w:hAnsi="Times New Roman" w:cs="Times New Roman"/>
          <w:sz w:val="28"/>
          <w:szCs w:val="28"/>
        </w:rPr>
        <w:t>Цел</w:t>
      </w:r>
      <w:r w:rsidR="00F80C12" w:rsidRPr="00E97A4B">
        <w:rPr>
          <w:rFonts w:ascii="Times New Roman" w:hAnsi="Times New Roman" w:cs="Times New Roman"/>
          <w:sz w:val="28"/>
          <w:szCs w:val="28"/>
        </w:rPr>
        <w:t>ь</w:t>
      </w:r>
      <w:r w:rsidRPr="00E97A4B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E97A4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E97A4B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E97A4B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E97A4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E97A4B">
        <w:rPr>
          <w:rFonts w:ascii="Times New Roman" w:hAnsi="Times New Roman" w:cs="Times New Roman"/>
          <w:sz w:val="28"/>
          <w:szCs w:val="28"/>
        </w:rPr>
        <w:t xml:space="preserve"> и </w:t>
      </w:r>
      <w:r w:rsidRPr="00E97A4B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Pr="00E97A4B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A4B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E97A4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E97A4B">
        <w:rPr>
          <w:rFonts w:ascii="Times New Roman" w:hAnsi="Times New Roman" w:cs="Times New Roman"/>
          <w:sz w:val="28"/>
          <w:szCs w:val="28"/>
        </w:rPr>
        <w:t>п</w:t>
      </w:r>
      <w:r w:rsidRPr="00E97A4B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E97A4B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E97A4B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E97A4B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E97A4B" w:rsidRPr="004C2373" w:rsidRDefault="00E97A4B" w:rsidP="00E97A4B">
      <w:pPr>
        <w:ind w:firstLine="567"/>
        <w:jc w:val="both"/>
        <w:outlineLvl w:val="2"/>
        <w:rPr>
          <w:sz w:val="28"/>
          <w:szCs w:val="28"/>
        </w:rPr>
      </w:pPr>
      <w:r w:rsidRPr="004C2373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E97A4B" w:rsidRPr="004C2373" w:rsidRDefault="00E97A4B" w:rsidP="00E97A4B">
      <w:pPr>
        <w:ind w:firstLine="540"/>
        <w:jc w:val="both"/>
        <w:rPr>
          <w:sz w:val="28"/>
          <w:szCs w:val="28"/>
        </w:rPr>
      </w:pPr>
      <w:r w:rsidRPr="004C2373">
        <w:rPr>
          <w:sz w:val="28"/>
          <w:szCs w:val="28"/>
        </w:rPr>
        <w:t xml:space="preserve">1)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</w:t>
      </w:r>
      <w:r w:rsidRPr="004C2373">
        <w:rPr>
          <w:rFonts w:eastAsia="Calibri"/>
          <w:sz w:val="28"/>
          <w:szCs w:val="28"/>
        </w:rPr>
        <w:t xml:space="preserve">Едином государственном реестре недвижимости (далее – ЕГРН) </w:t>
      </w:r>
      <w:r w:rsidRPr="004C2373">
        <w:rPr>
          <w:sz w:val="28"/>
          <w:szCs w:val="28"/>
        </w:rPr>
        <w:t>(копия, 1 экземпляр);</w:t>
      </w:r>
    </w:p>
    <w:p w:rsidR="00E97A4B" w:rsidRPr="004C2373" w:rsidRDefault="00E97A4B" w:rsidP="00E97A4B">
      <w:pPr>
        <w:ind w:firstLine="540"/>
        <w:jc w:val="both"/>
        <w:rPr>
          <w:sz w:val="28"/>
          <w:szCs w:val="28"/>
        </w:rPr>
      </w:pPr>
      <w:r w:rsidRPr="004C2373">
        <w:rPr>
          <w:sz w:val="28"/>
          <w:szCs w:val="28"/>
        </w:rPr>
        <w:t xml:space="preserve">2)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</w:t>
      </w:r>
      <w:r w:rsidRPr="004C2373">
        <w:rPr>
          <w:rFonts w:eastAsia="Calibri"/>
          <w:sz w:val="28"/>
          <w:szCs w:val="28"/>
        </w:rPr>
        <w:t xml:space="preserve">ЕГРН </w:t>
      </w:r>
      <w:r w:rsidRPr="004C2373">
        <w:rPr>
          <w:sz w:val="28"/>
          <w:szCs w:val="28"/>
        </w:rPr>
        <w:t>(при наличии соответствующих прав на земельный участок);</w:t>
      </w:r>
    </w:p>
    <w:p w:rsidR="00E97A4B" w:rsidRPr="004C2373" w:rsidRDefault="00E97A4B" w:rsidP="00E97A4B">
      <w:pPr>
        <w:ind w:firstLine="567"/>
        <w:jc w:val="both"/>
        <w:outlineLvl w:val="2"/>
        <w:rPr>
          <w:sz w:val="28"/>
          <w:szCs w:val="28"/>
        </w:rPr>
      </w:pPr>
      <w:r w:rsidRPr="004C2373">
        <w:rPr>
          <w:sz w:val="28"/>
          <w:szCs w:val="28"/>
        </w:rPr>
        <w:t>3)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заявителю;</w:t>
      </w:r>
    </w:p>
    <w:p w:rsidR="00E97A4B" w:rsidRPr="004C2373" w:rsidRDefault="00E97A4B" w:rsidP="00E97A4B">
      <w:pPr>
        <w:ind w:firstLine="567"/>
        <w:jc w:val="both"/>
        <w:outlineLvl w:val="2"/>
        <w:rPr>
          <w:sz w:val="28"/>
          <w:szCs w:val="28"/>
        </w:rPr>
      </w:pPr>
      <w:r w:rsidRPr="004C2373">
        <w:rPr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(подлинник, 1 экземпляр).</w:t>
      </w:r>
    </w:p>
    <w:p w:rsidR="00730340" w:rsidRPr="00E97A4B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E97A4B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E97A4B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E97A4B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E97A4B">
        <w:rPr>
          <w:rFonts w:ascii="Times New Roman" w:hAnsi="Times New Roman" w:cs="Times New Roman"/>
          <w:sz w:val="28"/>
          <w:szCs w:val="28"/>
        </w:rPr>
        <w:t>.</w:t>
      </w:r>
    </w:p>
    <w:p w:rsidR="00CA2F2C" w:rsidRPr="00E97A4B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A4B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E97A4B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6F6C51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C51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потенциальных адресатов предлагаемого правового регулирования, предполагаются в виде информационных издержек на подготовку и пред</w:t>
      </w:r>
      <w:r w:rsidRPr="006F6C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ставление необходимых документов при подаче </w:t>
      </w:r>
      <w:r w:rsidR="00BA64F8" w:rsidRPr="006F6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Pr="006F6C51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6F6C51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847099" w:rsidRPr="006F6C51">
        <w:rPr>
          <w:rFonts w:ascii="Times New Roman" w:hAnsi="Times New Roman" w:cs="Times New Roman"/>
          <w:sz w:val="28"/>
          <w:szCs w:val="28"/>
        </w:rPr>
        <w:t>73</w:t>
      </w:r>
      <w:r w:rsidR="00EF4349" w:rsidRPr="006F6C51">
        <w:rPr>
          <w:rFonts w:ascii="Times New Roman" w:hAnsi="Times New Roman" w:cs="Times New Roman"/>
          <w:sz w:val="28"/>
          <w:szCs w:val="28"/>
        </w:rPr>
        <w:t>,</w:t>
      </w:r>
      <w:r w:rsidR="00847099" w:rsidRPr="006F6C51">
        <w:rPr>
          <w:rFonts w:ascii="Times New Roman" w:hAnsi="Times New Roman" w:cs="Times New Roman"/>
          <w:sz w:val="28"/>
          <w:szCs w:val="28"/>
        </w:rPr>
        <w:t>15</w:t>
      </w:r>
      <w:r w:rsidRPr="006F6C51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CA2F2C" w:rsidRPr="006F6C5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C51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CA2F2C" w:rsidRPr="006F6C5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C51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6F6C51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6F6C51">
        <w:rPr>
          <w:rFonts w:ascii="Times New Roman" w:hAnsi="Times New Roman" w:cs="Times New Roman"/>
          <w:sz w:val="28"/>
          <w:szCs w:val="28"/>
        </w:rPr>
        <w:t>.</w:t>
      </w:r>
      <w:r w:rsidRPr="006F6C51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6F6C51">
        <w:rPr>
          <w:rFonts w:ascii="Times New Roman" w:hAnsi="Times New Roman" w:cs="Times New Roman"/>
          <w:sz w:val="28"/>
          <w:szCs w:val="28"/>
        </w:rPr>
        <w:t>.</w:t>
      </w:r>
      <w:r w:rsidRPr="006F6C5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F6C51">
        <w:rPr>
          <w:rFonts w:ascii="Times New Roman" w:hAnsi="Times New Roman" w:cs="Times New Roman"/>
          <w:sz w:val="28"/>
          <w:szCs w:val="28"/>
        </w:rPr>
        <w:t>):</w:t>
      </w:r>
    </w:p>
    <w:p w:rsidR="00CA2F2C" w:rsidRPr="006F6C51" w:rsidRDefault="00CA2F2C" w:rsidP="008373B8">
      <w:pPr>
        <w:pStyle w:val="ConsPlusNormal"/>
        <w:ind w:firstLine="540"/>
        <w:jc w:val="both"/>
        <w:rPr>
          <w:sz w:val="28"/>
          <w:szCs w:val="28"/>
        </w:rPr>
      </w:pPr>
      <w:r w:rsidRPr="006F6C51">
        <w:rPr>
          <w:rFonts w:ascii="Times New Roman" w:hAnsi="Times New Roman" w:cs="Times New Roman"/>
          <w:sz w:val="28"/>
          <w:szCs w:val="28"/>
        </w:rPr>
        <w:t xml:space="preserve"> название требования: подача </w:t>
      </w:r>
      <w:r w:rsidR="006F6C51" w:rsidRPr="006F6C51">
        <w:rPr>
          <w:rFonts w:ascii="Times New Roman" w:hAnsi="Times New Roman" w:cs="Times New Roman"/>
          <w:sz w:val="28"/>
          <w:szCs w:val="28"/>
        </w:rPr>
        <w:t>заявления</w:t>
      </w:r>
      <w:r w:rsidRPr="006F6C51">
        <w:rPr>
          <w:rFonts w:ascii="Times New Roman" w:hAnsi="Times New Roman" w:cs="Times New Roman"/>
          <w:sz w:val="28"/>
          <w:szCs w:val="28"/>
        </w:rPr>
        <w:t>;</w:t>
      </w:r>
      <w:r w:rsidRPr="006F6C51">
        <w:rPr>
          <w:sz w:val="28"/>
          <w:szCs w:val="28"/>
        </w:rPr>
        <w:t xml:space="preserve"> 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sz w:val="28"/>
          <w:szCs w:val="28"/>
        </w:rPr>
        <w:t xml:space="preserve">        раздел требования: информационное</w:t>
      </w:r>
    </w:p>
    <w:p w:rsidR="008373B8" w:rsidRPr="006F6C51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C51">
        <w:rPr>
          <w:rFonts w:ascii="Times New Roman" w:hAnsi="Times New Roman" w:cs="Times New Roman"/>
          <w:sz w:val="28"/>
          <w:szCs w:val="28"/>
        </w:rPr>
        <w:t xml:space="preserve"> информационный элемент: </w:t>
      </w:r>
      <w:r w:rsidR="003F7662" w:rsidRPr="006F6C51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BA64F8" w:rsidRPr="006F6C51">
        <w:rPr>
          <w:rFonts w:ascii="Times New Roman" w:hAnsi="Times New Roman" w:cs="Times New Roman"/>
          <w:sz w:val="28"/>
          <w:szCs w:val="28"/>
        </w:rPr>
        <w:t>заявления</w:t>
      </w:r>
      <w:r w:rsidR="008373B8" w:rsidRPr="006F6C51">
        <w:rPr>
          <w:rFonts w:ascii="Times New Roman" w:hAnsi="Times New Roman" w:cs="Times New Roman"/>
          <w:sz w:val="28"/>
          <w:szCs w:val="28"/>
        </w:rPr>
        <w:t>;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bCs/>
          <w:sz w:val="28"/>
          <w:szCs w:val="28"/>
        </w:rPr>
        <w:t xml:space="preserve">        масштаб:</w:t>
      </w:r>
      <w:r w:rsidRPr="006F6C51">
        <w:rPr>
          <w:sz w:val="28"/>
          <w:szCs w:val="28"/>
        </w:rPr>
        <w:t xml:space="preserve"> подача заявления - 1 ед. </w:t>
      </w:r>
    </w:p>
    <w:p w:rsidR="00CA2F2C" w:rsidRPr="006F6C51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F6C51">
        <w:rPr>
          <w:bCs/>
          <w:sz w:val="28"/>
          <w:szCs w:val="28"/>
        </w:rPr>
        <w:t>частота:</w:t>
      </w:r>
      <w:r w:rsidRPr="006F6C51">
        <w:rPr>
          <w:sz w:val="28"/>
          <w:szCs w:val="28"/>
        </w:rPr>
        <w:t xml:space="preserve"> 1 раз   </w:t>
      </w:r>
    </w:p>
    <w:p w:rsidR="00CA2F2C" w:rsidRPr="006F6C51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F6C51">
        <w:rPr>
          <w:bCs/>
          <w:sz w:val="28"/>
          <w:szCs w:val="28"/>
        </w:rPr>
        <w:t>Действия:</w:t>
      </w:r>
      <w:r w:rsidRPr="006F6C51">
        <w:rPr>
          <w:sz w:val="28"/>
          <w:szCs w:val="28"/>
        </w:rPr>
        <w:t xml:space="preserve"> 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100E1F" w:rsidRPr="006F6C51">
        <w:rPr>
          <w:sz w:val="28"/>
          <w:szCs w:val="28"/>
        </w:rPr>
        <w:t>1</w:t>
      </w:r>
      <w:r w:rsidRPr="006F6C51">
        <w:rPr>
          <w:sz w:val="28"/>
          <w:szCs w:val="28"/>
        </w:rPr>
        <w:t>0 чел./часов.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sz w:val="28"/>
          <w:szCs w:val="28"/>
        </w:rPr>
        <w:t xml:space="preserve">          Копирование документов - 0,</w:t>
      </w:r>
      <w:r w:rsidR="00100E1F" w:rsidRPr="006F6C51">
        <w:rPr>
          <w:sz w:val="28"/>
          <w:szCs w:val="28"/>
        </w:rPr>
        <w:t>2</w:t>
      </w:r>
      <w:r w:rsidRPr="006F6C51">
        <w:rPr>
          <w:sz w:val="28"/>
          <w:szCs w:val="28"/>
        </w:rPr>
        <w:t>0 чел./часов.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bCs/>
          <w:sz w:val="28"/>
          <w:szCs w:val="28"/>
        </w:rPr>
        <w:t xml:space="preserve">          Список приобретений:</w:t>
      </w:r>
      <w:r w:rsidRPr="006F6C51">
        <w:rPr>
          <w:sz w:val="28"/>
          <w:szCs w:val="28"/>
        </w:rPr>
        <w:t xml:space="preserve"> Нет 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bCs/>
          <w:sz w:val="28"/>
          <w:szCs w:val="28"/>
        </w:rPr>
        <w:t xml:space="preserve">      Среднемесячная заработная плата </w:t>
      </w:r>
      <w:r w:rsidR="00D562E0" w:rsidRPr="006F6C51">
        <w:rPr>
          <w:bCs/>
          <w:sz w:val="28"/>
          <w:szCs w:val="28"/>
        </w:rPr>
        <w:t xml:space="preserve">работников крупных и средних организаций муниципального образования Тимашевский район по состоянию на 1 </w:t>
      </w:r>
      <w:r w:rsidR="004F0D8D" w:rsidRPr="006F6C51">
        <w:rPr>
          <w:bCs/>
          <w:sz w:val="28"/>
          <w:szCs w:val="28"/>
        </w:rPr>
        <w:t xml:space="preserve">апреля </w:t>
      </w:r>
      <w:r w:rsidR="00D562E0" w:rsidRPr="006F6C51">
        <w:rPr>
          <w:bCs/>
          <w:sz w:val="28"/>
          <w:szCs w:val="28"/>
        </w:rPr>
        <w:t xml:space="preserve">2021 г.  </w:t>
      </w:r>
      <w:r w:rsidRPr="006F6C51">
        <w:rPr>
          <w:bCs/>
          <w:sz w:val="28"/>
          <w:szCs w:val="28"/>
        </w:rPr>
        <w:t>согласно данным</w:t>
      </w:r>
      <w:r w:rsidR="002470D1" w:rsidRPr="006F6C51">
        <w:rPr>
          <w:bCs/>
          <w:sz w:val="28"/>
          <w:szCs w:val="28"/>
        </w:rPr>
        <w:t xml:space="preserve"> органов стат</w:t>
      </w:r>
      <w:r w:rsidRPr="006F6C51">
        <w:rPr>
          <w:bCs/>
          <w:sz w:val="28"/>
          <w:szCs w:val="28"/>
        </w:rPr>
        <w:t>истики:</w:t>
      </w:r>
      <w:r w:rsidRPr="006F6C51">
        <w:rPr>
          <w:sz w:val="28"/>
          <w:szCs w:val="28"/>
        </w:rPr>
        <w:t xml:space="preserve"> </w:t>
      </w:r>
      <w:r w:rsidR="00D562E0" w:rsidRPr="006F6C51">
        <w:rPr>
          <w:sz w:val="28"/>
          <w:szCs w:val="28"/>
        </w:rPr>
        <w:t>40</w:t>
      </w:r>
      <w:r w:rsidR="004F0D8D" w:rsidRPr="006F6C51">
        <w:rPr>
          <w:sz w:val="28"/>
          <w:szCs w:val="28"/>
        </w:rPr>
        <w:t>963</w:t>
      </w:r>
      <w:r w:rsidRPr="006F6C51">
        <w:rPr>
          <w:sz w:val="28"/>
          <w:szCs w:val="28"/>
        </w:rPr>
        <w:t xml:space="preserve">,00 руб. 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bCs/>
          <w:sz w:val="28"/>
          <w:szCs w:val="28"/>
        </w:rPr>
        <w:t xml:space="preserve">         Средняя стоимость часа работы:</w:t>
      </w:r>
      <w:r w:rsidRPr="006F6C51">
        <w:rPr>
          <w:sz w:val="28"/>
          <w:szCs w:val="28"/>
        </w:rPr>
        <w:t xml:space="preserve"> 2</w:t>
      </w:r>
      <w:r w:rsidR="00100E1F" w:rsidRPr="006F6C51">
        <w:rPr>
          <w:sz w:val="28"/>
          <w:szCs w:val="28"/>
        </w:rPr>
        <w:t>43</w:t>
      </w:r>
      <w:r w:rsidRPr="006F6C51">
        <w:rPr>
          <w:sz w:val="28"/>
          <w:szCs w:val="28"/>
        </w:rPr>
        <w:t>,</w:t>
      </w:r>
      <w:r w:rsidR="00100E1F" w:rsidRPr="006F6C51">
        <w:rPr>
          <w:sz w:val="28"/>
          <w:szCs w:val="28"/>
        </w:rPr>
        <w:t xml:space="preserve">83 </w:t>
      </w:r>
      <w:r w:rsidRPr="006F6C51">
        <w:rPr>
          <w:sz w:val="28"/>
          <w:szCs w:val="28"/>
        </w:rPr>
        <w:t xml:space="preserve">руб. </w:t>
      </w:r>
    </w:p>
    <w:p w:rsidR="00CA2F2C" w:rsidRPr="006F6C5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F6C51">
        <w:rPr>
          <w:sz w:val="28"/>
          <w:szCs w:val="28"/>
        </w:rPr>
        <w:t xml:space="preserve">          Общая стоимость требования: </w:t>
      </w:r>
      <w:r w:rsidR="00100E1F" w:rsidRPr="006F6C51">
        <w:rPr>
          <w:sz w:val="28"/>
          <w:szCs w:val="28"/>
        </w:rPr>
        <w:t>73</w:t>
      </w:r>
      <w:r w:rsidR="00EF4349" w:rsidRPr="006F6C51">
        <w:rPr>
          <w:sz w:val="28"/>
          <w:szCs w:val="28"/>
        </w:rPr>
        <w:t>,</w:t>
      </w:r>
      <w:r w:rsidR="00100E1F" w:rsidRPr="006F6C51">
        <w:rPr>
          <w:sz w:val="28"/>
          <w:szCs w:val="28"/>
        </w:rPr>
        <w:t>15</w:t>
      </w:r>
      <w:r w:rsidRPr="006F6C51">
        <w:rPr>
          <w:sz w:val="28"/>
          <w:szCs w:val="28"/>
        </w:rPr>
        <w:t xml:space="preserve"> руб.</w:t>
      </w:r>
    </w:p>
    <w:p w:rsidR="00CA2F2C" w:rsidRPr="006F6C5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C51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8634BD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4BD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8634BD">
        <w:rPr>
          <w:rFonts w:ascii="Times New Roman" w:hAnsi="Times New Roman" w:cs="Times New Roman"/>
          <w:sz w:val="28"/>
          <w:szCs w:val="28"/>
        </w:rPr>
        <w:t xml:space="preserve"> </w:t>
      </w:r>
      <w:r w:rsidR="00A44859" w:rsidRPr="008634BD">
        <w:rPr>
          <w:rFonts w:ascii="Times New Roman" w:hAnsi="Times New Roman" w:cs="Times New Roman"/>
          <w:sz w:val="28"/>
          <w:szCs w:val="28"/>
        </w:rPr>
        <w:t xml:space="preserve">20 мая </w:t>
      </w:r>
      <w:r w:rsidRPr="008634BD">
        <w:rPr>
          <w:rFonts w:ascii="Times New Roman" w:hAnsi="Times New Roman" w:cs="Times New Roman"/>
          <w:sz w:val="28"/>
          <w:szCs w:val="28"/>
        </w:rPr>
        <w:t>20</w:t>
      </w:r>
      <w:r w:rsidR="00CA1309" w:rsidRPr="008634BD">
        <w:rPr>
          <w:rFonts w:ascii="Times New Roman" w:hAnsi="Times New Roman" w:cs="Times New Roman"/>
          <w:sz w:val="28"/>
          <w:szCs w:val="28"/>
        </w:rPr>
        <w:t>21</w:t>
      </w:r>
      <w:r w:rsidRPr="008634BD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8634BD">
        <w:rPr>
          <w:rFonts w:ascii="Times New Roman" w:hAnsi="Times New Roman" w:cs="Times New Roman"/>
          <w:sz w:val="28"/>
          <w:szCs w:val="28"/>
        </w:rPr>
        <w:t>.</w:t>
      </w:r>
      <w:r w:rsidRPr="008634BD">
        <w:rPr>
          <w:rFonts w:ascii="Times New Roman" w:hAnsi="Times New Roman" w:cs="Times New Roman"/>
          <w:sz w:val="28"/>
          <w:szCs w:val="28"/>
        </w:rPr>
        <w:t xml:space="preserve"> по </w:t>
      </w:r>
      <w:r w:rsidR="00A44859" w:rsidRPr="008634BD">
        <w:rPr>
          <w:rFonts w:ascii="Times New Roman" w:hAnsi="Times New Roman" w:cs="Times New Roman"/>
          <w:sz w:val="28"/>
          <w:szCs w:val="28"/>
        </w:rPr>
        <w:t xml:space="preserve">3 июня </w:t>
      </w:r>
      <w:r w:rsidRPr="008634BD">
        <w:rPr>
          <w:rFonts w:ascii="Times New Roman" w:hAnsi="Times New Roman" w:cs="Times New Roman"/>
          <w:sz w:val="28"/>
          <w:szCs w:val="28"/>
        </w:rPr>
        <w:t>20</w:t>
      </w:r>
      <w:r w:rsidR="00CA1309" w:rsidRPr="008634BD">
        <w:rPr>
          <w:rFonts w:ascii="Times New Roman" w:hAnsi="Times New Roman" w:cs="Times New Roman"/>
          <w:sz w:val="28"/>
          <w:szCs w:val="28"/>
        </w:rPr>
        <w:t>21</w:t>
      </w:r>
      <w:r w:rsidRPr="008634BD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8634BD">
        <w:rPr>
          <w:rFonts w:ascii="Times New Roman" w:hAnsi="Times New Roman" w:cs="Times New Roman"/>
          <w:sz w:val="28"/>
          <w:szCs w:val="28"/>
        </w:rPr>
        <w:t>.</w:t>
      </w:r>
    </w:p>
    <w:p w:rsidR="00A3304F" w:rsidRPr="008634BD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4BD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8634B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634B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634B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8634B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634B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8634B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8634BD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4BD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</w:t>
      </w:r>
      <w:r w:rsidRPr="008634BD">
        <w:rPr>
          <w:rFonts w:ascii="Times New Roman" w:hAnsi="Times New Roman" w:cs="Times New Roman"/>
          <w:sz w:val="28"/>
          <w:szCs w:val="28"/>
        </w:rPr>
        <w:lastRenderedPageBreak/>
        <w:t>действии при проведении оценки регулирующего воздействия.</w:t>
      </w:r>
    </w:p>
    <w:p w:rsidR="00F53EB3" w:rsidRPr="008634BD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4B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4BD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8634BD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8634BD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8634BD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8634BD">
        <w:rPr>
          <w:rFonts w:ascii="Times New Roman" w:hAnsi="Times New Roman"/>
          <w:sz w:val="28"/>
          <w:szCs w:val="28"/>
        </w:rPr>
        <w:t>п</w:t>
      </w:r>
      <w:r w:rsidRPr="008634BD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8A1082" w:rsidRDefault="0019427D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8A1082" w:rsidRPr="00653C0B"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 </w:t>
      </w:r>
      <w:r w:rsidR="008A1082">
        <w:rPr>
          <w:sz w:val="28"/>
          <w:szCs w:val="28"/>
        </w:rPr>
        <w:t>Д.Ю. Гусев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525" w:rsidRDefault="005E5525" w:rsidP="00EA4018">
      <w:r>
        <w:separator/>
      </w:r>
    </w:p>
  </w:endnote>
  <w:endnote w:type="continuationSeparator" w:id="0">
    <w:p w:rsidR="005E5525" w:rsidRDefault="005E5525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525" w:rsidRDefault="005E5525" w:rsidP="00EA4018">
      <w:r>
        <w:separator/>
      </w:r>
    </w:p>
  </w:footnote>
  <w:footnote w:type="continuationSeparator" w:id="0">
    <w:p w:rsidR="005E5525" w:rsidRDefault="005E5525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367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1234D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B69CC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73A"/>
    <w:rsid w:val="00447D82"/>
    <w:rsid w:val="004501D4"/>
    <w:rsid w:val="0045653D"/>
    <w:rsid w:val="004620A2"/>
    <w:rsid w:val="00462734"/>
    <w:rsid w:val="00462CC9"/>
    <w:rsid w:val="00463367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37DCB"/>
    <w:rsid w:val="0054044D"/>
    <w:rsid w:val="00540C19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22D"/>
    <w:rsid w:val="00576FEA"/>
    <w:rsid w:val="0058163C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525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6F6C51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1D3B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7C1"/>
    <w:rsid w:val="007D3F0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176"/>
    <w:rsid w:val="0086250E"/>
    <w:rsid w:val="00862DE3"/>
    <w:rsid w:val="008634BD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681C"/>
    <w:rsid w:val="008A7FED"/>
    <w:rsid w:val="008B1BA7"/>
    <w:rsid w:val="008B3688"/>
    <w:rsid w:val="008B5FE4"/>
    <w:rsid w:val="008B6B9C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A1EC9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352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97A4B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E242-E089-47B3-B8A8-EEE040C7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6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1537</cp:revision>
  <cp:lastPrinted>2021-05-31T14:04:00Z</cp:lastPrinted>
  <dcterms:created xsi:type="dcterms:W3CDTF">2015-04-10T06:47:00Z</dcterms:created>
  <dcterms:modified xsi:type="dcterms:W3CDTF">2021-06-09T07:54:00Z</dcterms:modified>
</cp:coreProperties>
</file>