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9A" w:rsidRDefault="00B61D9A" w:rsidP="00B61D9A">
      <w:pPr>
        <w:shd w:val="clear" w:color="auto" w:fill="FFFFFF"/>
        <w:spacing w:after="0" w:line="225" w:lineRule="atLeast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Возмещение части затрат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 w:rsidRPr="00B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приобретение племенных сельскохозяйственных животных, а также товарных сельскохозяйственных животных в возрасте не старше двух лет (нетелей, овцематок, ремонтных телок, ярочек, козочек), коров в возрасте не старше 5 лет, предназначенных для воспроизводства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36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36D76" w:rsidRPr="00936D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Приобретенных во втором полугодии отчетного года и </w:t>
      </w:r>
      <w:r w:rsidR="00A401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(или) </w:t>
      </w:r>
      <w:bookmarkStart w:id="0" w:name="_GoBack"/>
      <w:bookmarkEnd w:id="0"/>
      <w:r w:rsidR="00936D76" w:rsidRPr="00936D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текущем финансовом году.</w:t>
      </w:r>
    </w:p>
    <w:p w:rsidR="00B61D9A" w:rsidRPr="00B61D9A" w:rsidRDefault="00B61D9A" w:rsidP="00B61D9A">
      <w:pPr>
        <w:shd w:val="clear" w:color="auto" w:fill="FFFFFF"/>
        <w:spacing w:after="0" w:line="225" w:lineRule="atLeast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B61D9A" w:rsidRPr="00B61D9A" w:rsidRDefault="00B61D9A" w:rsidP="00B61D9A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Необходимо:</w:t>
      </w:r>
    </w:p>
    <w:p w:rsidR="00B61D9A" w:rsidRPr="00B61D9A" w:rsidRDefault="00B61D9A" w:rsidP="007566D6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КФХ и ИП </w:t>
      </w:r>
      <w:hyperlink r:id="rId5" w:anchor="/document/12184522/entry/54" w:history="1">
        <w:r w:rsidRPr="00B61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руководителя заявителя или уполномоченного им лица;</w:t>
      </w:r>
    </w:p>
    <w:p w:rsidR="00B61D9A" w:rsidRDefault="00B61D9A" w:rsidP="007566D6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ЛПХ простая </w:t>
      </w:r>
      <w:hyperlink r:id="rId6" w:anchor="/document/12184522/entry/21" w:history="1">
        <w:r w:rsidRPr="00B61D9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электронная подпись</w:t>
        </w:r>
      </w:hyperlink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подтвержденная учетная записи физического лица</w:t>
      </w:r>
      <w:r w:rsidR="0070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«Единая система идентификации</w:t>
      </w:r>
      <w:r w:rsidR="0070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70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муниципальных услуг в электронной форме».</w:t>
      </w:r>
    </w:p>
    <w:p w:rsidR="00EE341B" w:rsidRPr="007A010D" w:rsidRDefault="00EE341B" w:rsidP="00EE341B">
      <w:pPr>
        <w:pStyle w:val="a3"/>
        <w:spacing w:before="0" w:beforeAutospacing="0" w:after="0" w:afterAutospacing="0"/>
        <w:ind w:left="7" w:right="65" w:firstLine="844"/>
        <w:jc w:val="both"/>
        <w:rPr>
          <w:b/>
          <w:color w:val="000000"/>
        </w:rPr>
      </w:pPr>
      <w:r>
        <w:rPr>
          <w:color w:val="000000"/>
        </w:rPr>
        <w:t>П</w:t>
      </w:r>
      <w:r w:rsidRPr="00EE341B">
        <w:rPr>
          <w:color w:val="000000"/>
        </w:rPr>
        <w:t xml:space="preserve">риобретение товарных сельскохозяйственных животных в возрасте не старше двух лет (нетелей, ремонтных телок) коров в возрасте не старше 5 лет </w:t>
      </w:r>
      <w:r w:rsidRPr="00EE341B">
        <w:rPr>
          <w:b/>
          <w:color w:val="000000"/>
        </w:rPr>
        <w:t>в целях замены поголовья крупного рогатого скота молочного направления больного или инфицированного лейкозом</w:t>
      </w:r>
      <w:r w:rsidRPr="00EE341B">
        <w:rPr>
          <w:color w:val="000000"/>
        </w:rPr>
        <w:t xml:space="preserve">, </w:t>
      </w:r>
      <w:r w:rsidRPr="00EE341B">
        <w:rPr>
          <w:b/>
          <w:color w:val="000000"/>
        </w:rPr>
        <w:t xml:space="preserve">выбывшего в текущем или предыдущем финансовых годах,  по ставке 70% </w:t>
      </w:r>
      <w:r w:rsidRPr="00EE341B">
        <w:rPr>
          <w:color w:val="000000"/>
        </w:rPr>
        <w:t>от заявленных к субсидированию и подтвержденных затрат в целях достижения результата предоставления субсидии – «приобретено поголовье сельскохозяйственных животных, условных голов»</w:t>
      </w:r>
      <w:r>
        <w:rPr>
          <w:color w:val="000000"/>
        </w:rPr>
        <w:t xml:space="preserve">, </w:t>
      </w:r>
      <w:r w:rsidRPr="007A010D">
        <w:rPr>
          <w:b/>
          <w:color w:val="000000"/>
        </w:rPr>
        <w:t>но не более 350 руб. за 1 кг живого веса.</w:t>
      </w:r>
    </w:p>
    <w:p w:rsidR="00B61D9A" w:rsidRPr="00704FBE" w:rsidRDefault="00B61D9A" w:rsidP="00704FBE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ставке 50% от заявленных к субсидированию и подтвержденных затрат</w:t>
      </w:r>
      <w:r w:rsidR="00704FBE" w:rsidRPr="0070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04FBE" w:rsidRPr="00704FBE">
        <w:rPr>
          <w:rFonts w:ascii="Times New Roman" w:eastAsia="Calibri" w:hAnsi="Times New Roman" w:cs="Times New Roman"/>
          <w:sz w:val="24"/>
          <w:szCs w:val="24"/>
        </w:rPr>
        <w:t xml:space="preserve">за исключением затрат, указанных в подпункте 2.2.7.9 </w:t>
      </w:r>
      <w:r w:rsidR="00704FBE">
        <w:rPr>
          <w:rFonts w:ascii="Times New Roman" w:eastAsia="Calibri" w:hAnsi="Times New Roman" w:cs="Times New Roman"/>
          <w:sz w:val="24"/>
          <w:szCs w:val="24"/>
        </w:rPr>
        <w:t xml:space="preserve">пункта 2.2. </w:t>
      </w:r>
      <w:r w:rsidR="00704FBE" w:rsidRPr="00704FBE">
        <w:rPr>
          <w:rFonts w:ascii="Times New Roman" w:eastAsia="Calibri" w:hAnsi="Times New Roman" w:cs="Times New Roman"/>
          <w:sz w:val="24"/>
          <w:szCs w:val="24"/>
        </w:rPr>
        <w:t>Порядка</w:t>
      </w:r>
      <w:r w:rsidRPr="0070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крестьянских (фермерских) хозяйств и индивидуальных предпринимателей, осуществляющих деятельность в области сельскохозяйственного производства: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поголовья коров, нетелей, ремонтных телок, но не более 200 рублей за 1 кг живого веса при приобретении 1 и более голов;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поголовья овцематок (ярочек) пород мясного направления, но не более 100 рублей за 1 кг живого веса при приобретении до 20 голов и не более 150 рублей за 1 кг живого веса при приобретении более 20 голов;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товарного поголовья козочек, но не более 200 рублей за 1 кг живого веса;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граждан, ведущих личное подсобное хозяйство: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поголовья коров, нетелей, ремонтных телок (при наличии общего количества поголовья</w:t>
      </w:r>
      <w:r w:rsidR="00D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приобретаемого не более 3 голов по </w:t>
      </w:r>
      <w:proofErr w:type="spellStart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похозяйственному</w:t>
      </w:r>
      <w:proofErr w:type="spellEnd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учету), но не более 150 рублей за 1 кг живого веса;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поголовья овцематок (ярочек) пород мясного направления (при наличии общего количества поголовья с учетом приобретаемого не более 20 голов по </w:t>
      </w:r>
      <w:proofErr w:type="spellStart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похозяйственному</w:t>
      </w:r>
      <w:proofErr w:type="spellEnd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учету), но не более 100 рублей за 1 кг живого веса;</w:t>
      </w:r>
    </w:p>
    <w:p w:rsidR="00B61D9A" w:rsidRPr="00B61D9A" w:rsidRDefault="00B61D9A" w:rsidP="004921E4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товарного поголовья козочек (при наличии общего количества поголовья с учетом приобретаемого не более 3 голов по </w:t>
      </w:r>
      <w:proofErr w:type="spellStart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похозяйственному</w:t>
      </w:r>
      <w:proofErr w:type="spellEnd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учету), но не более 150 рублей за 1 кг живого веса;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бизнес»:</w:t>
      </w:r>
    </w:p>
    <w:p w:rsidR="00B61D9A" w:rsidRPr="00B61D9A" w:rsidRDefault="00B61D9A" w:rsidP="00E15BF0">
      <w:pPr>
        <w:shd w:val="clear" w:color="auto" w:fill="FFFFFF"/>
        <w:spacing w:after="0" w:line="225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поголовья коров, нетелей, ремонтных телок (при наличии общего количества поголовья с учетом приобретаемого не более 10 голов по </w:t>
      </w:r>
      <w:proofErr w:type="spellStart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похозяйственному</w:t>
      </w:r>
      <w:proofErr w:type="spellEnd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учету), но не более 150 рублей за 1 кг живого веса;</w:t>
      </w:r>
    </w:p>
    <w:p w:rsidR="00B61D9A" w:rsidRPr="00B61D9A" w:rsidRDefault="00B61D9A" w:rsidP="004921E4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приобретение поголовья овцематок (ярочек) пород мясного направления (при наличии общего количества поголовья с учетом приобретаемого не более 30 голов по </w:t>
      </w:r>
      <w:proofErr w:type="spellStart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похозяйственному</w:t>
      </w:r>
      <w:proofErr w:type="spellEnd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учету), но не более 150 рублей за 1 кг живого веса;</w:t>
      </w:r>
    </w:p>
    <w:p w:rsidR="00B61D9A" w:rsidRPr="00B61D9A" w:rsidRDefault="00B61D9A" w:rsidP="004921E4">
      <w:pPr>
        <w:shd w:val="clear" w:color="auto" w:fill="FFFFFF"/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товарного поголовья козочек (при наличии общего количества поголовья с учетом приобретаемого не более 30 голов по </w:t>
      </w:r>
      <w:proofErr w:type="spellStart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похозяйственному</w:t>
      </w:r>
      <w:proofErr w:type="spellEnd"/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учету), но не более 200 рублей за 1 кг живого веса.</w:t>
      </w:r>
    </w:p>
    <w:p w:rsidR="00B61D9A" w:rsidRPr="00494F2C" w:rsidRDefault="00B61D9A" w:rsidP="00E15BF0">
      <w:pPr>
        <w:pStyle w:val="3"/>
        <w:shd w:val="clear" w:color="auto" w:fill="FFFFFF"/>
        <w:spacing w:before="0" w:beforeAutospacing="0" w:after="0" w:afterAutospacing="0"/>
        <w:ind w:left="-142" w:firstLine="851"/>
        <w:jc w:val="both"/>
        <w:rPr>
          <w:b w:val="0"/>
          <w:bCs w:val="0"/>
          <w:color w:val="000000"/>
          <w:sz w:val="24"/>
          <w:szCs w:val="24"/>
        </w:rPr>
      </w:pPr>
      <w:r w:rsidRPr="00494F2C">
        <w:rPr>
          <w:b w:val="0"/>
          <w:bCs w:val="0"/>
          <w:color w:val="000000"/>
          <w:sz w:val="24"/>
          <w:szCs w:val="24"/>
        </w:rPr>
        <w:t>Формы приложений размещены на официальном сайте муниципального образования</w:t>
      </w:r>
      <w:r w:rsidRPr="00494F2C">
        <w:rPr>
          <w:b w:val="0"/>
          <w:bCs w:val="0"/>
          <w:color w:val="000000"/>
          <w:sz w:val="24"/>
          <w:szCs w:val="24"/>
        </w:rPr>
        <w:br/>
        <w:t>Тимашевский муниципальный район Краснодарского края </w:t>
      </w:r>
      <w:proofErr w:type="spellStart"/>
      <w:r w:rsidRPr="00494F2C">
        <w:rPr>
          <w:b w:val="0"/>
          <w:bCs w:val="0"/>
          <w:color w:val="000000"/>
          <w:sz w:val="24"/>
          <w:szCs w:val="24"/>
        </w:rPr>
        <w:t>Тимрегион.РФ</w:t>
      </w:r>
      <w:proofErr w:type="spellEnd"/>
      <w:r w:rsidRPr="00494F2C">
        <w:rPr>
          <w:b w:val="0"/>
          <w:bCs w:val="0"/>
          <w:color w:val="000000"/>
          <w:sz w:val="24"/>
          <w:szCs w:val="24"/>
        </w:rPr>
        <w:t xml:space="preserve"> / </w:t>
      </w:r>
      <w:hyperlink r:id="rId7" w:history="1">
        <w:r w:rsidRPr="00494F2C">
          <w:rPr>
            <w:b w:val="0"/>
            <w:bCs w:val="0"/>
            <w:color w:val="000000"/>
            <w:sz w:val="24"/>
            <w:szCs w:val="24"/>
          </w:rPr>
          <w:t>Структурные подразделения /</w:t>
        </w:r>
      </w:hyperlink>
      <w:r w:rsidRPr="00494F2C">
        <w:rPr>
          <w:b w:val="0"/>
          <w:bCs w:val="0"/>
          <w:color w:val="000000"/>
          <w:sz w:val="24"/>
          <w:szCs w:val="24"/>
        </w:rPr>
        <w:t xml:space="preserve"> Отдел сельского хозяйства/ представление субсидий малым формам хозяйствования ведущим деятельность в области с/х /  </w:t>
      </w:r>
      <w:r w:rsidR="0011667E">
        <w:rPr>
          <w:b w:val="0"/>
          <w:bCs w:val="0"/>
          <w:color w:val="000000"/>
          <w:sz w:val="24"/>
          <w:szCs w:val="24"/>
        </w:rPr>
        <w:t xml:space="preserve">2026/ </w:t>
      </w:r>
      <w:r w:rsidRPr="00494F2C">
        <w:rPr>
          <w:b w:val="0"/>
          <w:bCs w:val="0"/>
          <w:color w:val="000000"/>
          <w:sz w:val="24"/>
          <w:szCs w:val="24"/>
        </w:rPr>
        <w:t>Формы для заполнения /</w:t>
      </w:r>
    </w:p>
    <w:p w:rsidR="00B61D9A" w:rsidRPr="00494F2C" w:rsidRDefault="00B61D9A" w:rsidP="00C14E13">
      <w:pPr>
        <w:widowControl w:val="0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494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494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(здание городской администрации) 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Документ, подтверждающий наличие земельного участка (для ЛПХ).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Справка-расчет суммы субсидии (приложение 8).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Выписка из </w:t>
      </w:r>
      <w:proofErr w:type="spellStart"/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похозяйственной</w:t>
      </w:r>
      <w:proofErr w:type="spellEnd"/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(для ЛПХ)</w:t>
      </w:r>
      <w:r w:rsidR="008E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F03B3" w:rsidRPr="008F0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выписки из </w:t>
      </w:r>
      <w:proofErr w:type="spellStart"/>
      <w:r w:rsidR="008F03B3" w:rsidRPr="008F0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похозяйственной</w:t>
      </w:r>
      <w:proofErr w:type="spellEnd"/>
      <w:r w:rsidR="008F03B3" w:rsidRPr="008F0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действительны в течении 30 дней после ее формирования</w:t>
      </w:r>
      <w:r w:rsidR="00ED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Сведения о </w:t>
      </w:r>
      <w:r w:rsidR="00B61D9A" w:rsidRPr="00B61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выручке (</w:t>
      </w:r>
      <w:hyperlink r:id="rId8" w:anchor="/document/73879962/entry/2400" w:history="1">
        <w:r w:rsidR="00B61D9A" w:rsidRPr="00120B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4</w:t>
        </w:r>
      </w:hyperlink>
      <w:r w:rsidR="00B61D9A" w:rsidRPr="00B61D9A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(для ИП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Информация о поголовье сельскохозяйственных животных (приложение 5).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 (для КФХ и ИП).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Заявители, не обеспечившие сохранность поголовья коров, по причине проведения мероприятий по оздоровлению стада от лейкоза крупного рогатого скота,</w:t>
      </w:r>
      <w:r w:rsidR="00C00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</w:t>
      </w:r>
      <w:r w:rsidR="00C00249" w:rsidRPr="00C00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замены поголовья крупного рогатого скота молочного направления больного или инфицированного лейкозом, выбывшего в текущем или предыдущем финансовых годах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 предоставляют:</w:t>
      </w:r>
      <w:r w:rsidR="00C00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D9A" w:rsidRPr="00B61D9A" w:rsidRDefault="00B61D9A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B61D9A" w:rsidRPr="00B61D9A" w:rsidRDefault="00B61D9A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B61D9A" w:rsidRPr="00B61D9A" w:rsidRDefault="00B61D9A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ветеринарные сопроводительные документы на животных, которые были отправлены на убой по причине инфицирования вирусом лейкоза.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Договор (контракт) поставки сельскохозяйственных животных.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Документ, подтверждающий приобретение сельскохозяйственных животных (товарная накладная или универсальный передаточный документ).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Документ, подтверждающий оплату сельскохозяйственных животных (платежное поручение или чек контрольно-кассовой машины).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Документ, подтверждающий племенную ценность приобретенных животных (племенное свидетельство) (предоставляется в случае приобретения племенных сельскохозяйственных животных).</w:t>
      </w:r>
    </w:p>
    <w:p w:rsidR="00B61D9A" w:rsidRPr="00B61D9A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B61D9A" w:rsidRPr="00B6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Ветеринарные сопроводительные документы.</w:t>
      </w:r>
    </w:p>
    <w:p w:rsidR="008453D1" w:rsidRDefault="00120BEE" w:rsidP="00C14E1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B61D9A" w:rsidRPr="0012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Фото и видеоматериалы с </w:t>
      </w:r>
      <w:proofErr w:type="spellStart"/>
      <w:r w:rsidR="00B61D9A" w:rsidRPr="0012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геометками</w:t>
      </w:r>
      <w:proofErr w:type="spellEnd"/>
      <w:r w:rsidR="00B61D9A" w:rsidRPr="0012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месте нахождения приобретенного поголовья.</w:t>
      </w:r>
    </w:p>
    <w:p w:rsidR="00B957EC" w:rsidRPr="001F00E8" w:rsidRDefault="00B957EC" w:rsidP="00B957EC">
      <w:pPr>
        <w:pStyle w:val="a3"/>
        <w:shd w:val="clear" w:color="auto" w:fill="FFFFFF"/>
        <w:spacing w:before="0" w:beforeAutospacing="0" w:after="0" w:afterAutospacing="0" w:line="225" w:lineRule="atLeast"/>
        <w:ind w:left="4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15. </w:t>
      </w:r>
      <w:r w:rsidRPr="001F00E8">
        <w:rPr>
          <w:color w:val="000000"/>
        </w:rPr>
        <w:t>Согласие на обработку персональных данных (приложение 1).</w:t>
      </w:r>
    </w:p>
    <w:p w:rsidR="00B957EC" w:rsidRPr="001F00E8" w:rsidRDefault="00B957EC" w:rsidP="00B957EC">
      <w:pPr>
        <w:pStyle w:val="a3"/>
        <w:shd w:val="clear" w:color="auto" w:fill="FFFFFF"/>
        <w:spacing w:before="0" w:beforeAutospacing="0" w:after="0" w:afterAutospacing="0" w:line="225" w:lineRule="atLeast"/>
        <w:ind w:left="420"/>
        <w:jc w:val="both"/>
        <w:rPr>
          <w:color w:val="000000"/>
        </w:rPr>
      </w:pPr>
      <w:r w:rsidRPr="001F00E8">
        <w:rPr>
          <w:color w:val="000000"/>
        </w:rPr>
        <w:t>16. Заявление на передачу персональных данных третьим лиц (приложение 20).</w:t>
      </w:r>
    </w:p>
    <w:p w:rsidR="00C14E13" w:rsidRDefault="00C14E13" w:rsidP="00937363">
      <w:pPr>
        <w:shd w:val="clear" w:color="auto" w:fill="FFFFFF"/>
        <w:spacing w:after="0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 w:rsidRPr="0093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937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файл. </w:t>
      </w:r>
    </w:p>
    <w:sectPr w:rsidR="00C14E13" w:rsidSect="00657239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C7D"/>
    <w:multiLevelType w:val="hybridMultilevel"/>
    <w:tmpl w:val="01F6B3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D43FA"/>
    <w:multiLevelType w:val="hybridMultilevel"/>
    <w:tmpl w:val="3AECDB1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FC6ED1"/>
    <w:multiLevelType w:val="hybridMultilevel"/>
    <w:tmpl w:val="1186A87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C6"/>
    <w:rsid w:val="0011667E"/>
    <w:rsid w:val="00120BEE"/>
    <w:rsid w:val="001F00E8"/>
    <w:rsid w:val="004921E4"/>
    <w:rsid w:val="00494F2C"/>
    <w:rsid w:val="005416AD"/>
    <w:rsid w:val="00657239"/>
    <w:rsid w:val="00704FBE"/>
    <w:rsid w:val="007566D6"/>
    <w:rsid w:val="007A010D"/>
    <w:rsid w:val="008453D1"/>
    <w:rsid w:val="008E3F2E"/>
    <w:rsid w:val="008F03B3"/>
    <w:rsid w:val="00936D76"/>
    <w:rsid w:val="00937363"/>
    <w:rsid w:val="00A40153"/>
    <w:rsid w:val="00B61D9A"/>
    <w:rsid w:val="00B957EC"/>
    <w:rsid w:val="00C00249"/>
    <w:rsid w:val="00C14E13"/>
    <w:rsid w:val="00DE3FC6"/>
    <w:rsid w:val="00DF00A3"/>
    <w:rsid w:val="00E15BF0"/>
    <w:rsid w:val="00ED53C5"/>
    <w:rsid w:val="00EE341B"/>
    <w:rsid w:val="00F70789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F83E"/>
  <w15:chartTrackingRefBased/>
  <w15:docId w15:val="{B869F920-8086-47E8-B611-78A3013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1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6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1D9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61D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бычный (веб) Знак"/>
    <w:basedOn w:val="a0"/>
    <w:link w:val="a3"/>
    <w:rsid w:val="00EE3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Subsid4</cp:lastModifiedBy>
  <cp:revision>28</cp:revision>
  <dcterms:created xsi:type="dcterms:W3CDTF">2026-03-05T13:38:00Z</dcterms:created>
  <dcterms:modified xsi:type="dcterms:W3CDTF">2026-05-21T12:57:00Z</dcterms:modified>
</cp:coreProperties>
</file>