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8E352F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352F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8E352F">
        <w:rPr>
          <w:rFonts w:ascii="Times New Roman" w:hAnsi="Times New Roman" w:cs="Times New Roman"/>
          <w:bCs/>
          <w:sz w:val="28"/>
          <w:szCs w:val="28"/>
        </w:rPr>
        <w:t>ЫЙ</w:t>
      </w:r>
      <w:r w:rsidRPr="008E352F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8E352F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352F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8E352F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352F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8E352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A75A3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A75A3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A75A3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A75A3F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A3F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A75A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A75A3F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5A3F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E352F" w:rsidRPr="00A75A3F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="00C2443E" w:rsidRPr="00A75A3F">
        <w:rPr>
          <w:rFonts w:ascii="Times New Roman" w:hAnsi="Times New Roman" w:cs="Times New Roman"/>
          <w:sz w:val="28"/>
          <w:szCs w:val="28"/>
        </w:rPr>
        <w:t>администрации муниципальн</w:t>
      </w:r>
      <w:r w:rsidR="00C2443E" w:rsidRPr="00A75A3F">
        <w:rPr>
          <w:rFonts w:ascii="Times New Roman" w:hAnsi="Times New Roman" w:cs="Times New Roman"/>
          <w:sz w:val="28"/>
          <w:szCs w:val="28"/>
        </w:rPr>
        <w:t>о</w:t>
      </w:r>
      <w:r w:rsidR="00C2443E" w:rsidRPr="00A75A3F">
        <w:rPr>
          <w:rFonts w:ascii="Times New Roman" w:hAnsi="Times New Roman" w:cs="Times New Roman"/>
          <w:sz w:val="28"/>
          <w:szCs w:val="28"/>
        </w:rPr>
        <w:t xml:space="preserve">го образования Тимашевский район </w:t>
      </w:r>
    </w:p>
    <w:p w:rsidR="006C5CDF" w:rsidRPr="000232CE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3434F4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4F4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3434F4">
        <w:rPr>
          <w:rFonts w:ascii="Times New Roman" w:hAnsi="Times New Roman" w:cs="Times New Roman"/>
          <w:sz w:val="28"/>
          <w:szCs w:val="28"/>
        </w:rPr>
        <w:t>о</w:t>
      </w:r>
      <w:r w:rsidRPr="003434F4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343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0232CE" w:rsidRDefault="006C5CDF" w:rsidP="00A75A3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3434F4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</w:t>
      </w:r>
      <w:r w:rsidRPr="003434F4">
        <w:rPr>
          <w:rFonts w:ascii="Times New Roman" w:hAnsi="Times New Roman" w:cs="Times New Roman"/>
          <w:sz w:val="28"/>
          <w:szCs w:val="28"/>
        </w:rPr>
        <w:t>в</w:t>
      </w:r>
      <w:r w:rsidRPr="003434F4">
        <w:rPr>
          <w:rFonts w:ascii="Times New Roman" w:hAnsi="Times New Roman" w:cs="Times New Roman"/>
          <w:sz w:val="28"/>
          <w:szCs w:val="28"/>
        </w:rPr>
        <w:t xml:space="preserve">ский район </w:t>
      </w:r>
      <w:r w:rsidR="00A75A3F" w:rsidRPr="003434F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</w:t>
      </w:r>
      <w:r w:rsidR="00A75A3F" w:rsidRPr="003434F4">
        <w:rPr>
          <w:rFonts w:ascii="Times New Roman" w:hAnsi="Times New Roman" w:cs="Times New Roman"/>
          <w:sz w:val="28"/>
          <w:szCs w:val="28"/>
        </w:rPr>
        <w:t>о</w:t>
      </w:r>
      <w:r w:rsidR="00A75A3F" w:rsidRPr="003434F4">
        <w:rPr>
          <w:rFonts w:ascii="Times New Roman" w:hAnsi="Times New Roman" w:cs="Times New Roman"/>
          <w:sz w:val="28"/>
          <w:szCs w:val="28"/>
        </w:rPr>
        <w:t>ставления  муниципальной услуги</w:t>
      </w:r>
      <w:r w:rsidR="00A75A3F" w:rsidRPr="00A75A3F">
        <w:rPr>
          <w:rFonts w:ascii="Times New Roman" w:hAnsi="Times New Roman" w:cs="Times New Roman"/>
          <w:sz w:val="28"/>
          <w:szCs w:val="28"/>
        </w:rPr>
        <w:t xml:space="preserve"> «Заключение договора на размещение объектов на зе</w:t>
      </w:r>
      <w:r w:rsidR="00A75A3F" w:rsidRPr="00A75A3F">
        <w:rPr>
          <w:rFonts w:ascii="Times New Roman" w:hAnsi="Times New Roman" w:cs="Times New Roman"/>
          <w:sz w:val="28"/>
          <w:szCs w:val="28"/>
        </w:rPr>
        <w:t>м</w:t>
      </w:r>
      <w:r w:rsidR="00A75A3F" w:rsidRPr="00A75A3F">
        <w:rPr>
          <w:rFonts w:ascii="Times New Roman" w:hAnsi="Times New Roman" w:cs="Times New Roman"/>
          <w:sz w:val="28"/>
          <w:szCs w:val="28"/>
        </w:rPr>
        <w:t>лях или земельных участках, находящихся в государственной или муниципал</w:t>
      </w:r>
      <w:r w:rsidR="00A75A3F" w:rsidRPr="00A75A3F">
        <w:rPr>
          <w:rFonts w:ascii="Times New Roman" w:hAnsi="Times New Roman" w:cs="Times New Roman"/>
          <w:sz w:val="28"/>
          <w:szCs w:val="28"/>
        </w:rPr>
        <w:t>ь</w:t>
      </w:r>
      <w:r w:rsidR="00A75A3F" w:rsidRPr="00A75A3F">
        <w:rPr>
          <w:rFonts w:ascii="Times New Roman" w:hAnsi="Times New Roman" w:cs="Times New Roman"/>
          <w:sz w:val="28"/>
          <w:szCs w:val="28"/>
        </w:rPr>
        <w:t>ной собственности, без предоставления земельных участков и установления сервитутов»</w:t>
      </w:r>
      <w:r w:rsidR="00A75A3F">
        <w:rPr>
          <w:rFonts w:ascii="Times New Roman" w:hAnsi="Times New Roman" w:cs="Times New Roman"/>
          <w:sz w:val="28"/>
          <w:szCs w:val="28"/>
        </w:rPr>
        <w:t>.</w:t>
      </w:r>
      <w:r w:rsidR="00A75A3F" w:rsidRPr="000232C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5C2465" w:rsidRPr="000232CE" w:rsidRDefault="00326534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32C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3434F4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4F4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3434F4">
        <w:rPr>
          <w:rFonts w:ascii="Times New Roman" w:hAnsi="Times New Roman" w:cs="Times New Roman"/>
          <w:sz w:val="28"/>
          <w:szCs w:val="28"/>
        </w:rPr>
        <w:t>о</w:t>
      </w:r>
      <w:r w:rsidRPr="003434F4">
        <w:rPr>
          <w:rFonts w:ascii="Times New Roman" w:hAnsi="Times New Roman" w:cs="Times New Roman"/>
          <w:sz w:val="28"/>
          <w:szCs w:val="28"/>
        </w:rPr>
        <w:t>го</w:t>
      </w:r>
      <w:r w:rsidR="00242D97" w:rsidRPr="003434F4">
        <w:rPr>
          <w:rFonts w:ascii="Times New Roman" w:hAnsi="Times New Roman" w:cs="Times New Roman"/>
          <w:sz w:val="28"/>
          <w:szCs w:val="28"/>
        </w:rPr>
        <w:t xml:space="preserve"> </w:t>
      </w:r>
      <w:r w:rsidRPr="003434F4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3434F4" w:rsidRDefault="00194AE4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34F4">
        <w:rPr>
          <w:rFonts w:ascii="Times New Roman" w:hAnsi="Times New Roman" w:cs="Times New Roman"/>
          <w:sz w:val="28"/>
          <w:szCs w:val="28"/>
        </w:rPr>
        <w:t>июнь</w:t>
      </w:r>
      <w:r w:rsidR="008E352F" w:rsidRPr="003434F4">
        <w:rPr>
          <w:rFonts w:ascii="Times New Roman" w:hAnsi="Times New Roman" w:cs="Times New Roman"/>
          <w:sz w:val="28"/>
          <w:szCs w:val="28"/>
        </w:rPr>
        <w:t xml:space="preserve"> </w:t>
      </w:r>
      <w:r w:rsidR="0081566E" w:rsidRPr="003434F4">
        <w:rPr>
          <w:rFonts w:ascii="Times New Roman" w:hAnsi="Times New Roman" w:cs="Times New Roman"/>
          <w:sz w:val="28"/>
          <w:szCs w:val="28"/>
        </w:rPr>
        <w:t>2019</w:t>
      </w:r>
      <w:r w:rsidR="006C5CDF" w:rsidRPr="003434F4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3434F4">
        <w:rPr>
          <w:rFonts w:ascii="Times New Roman" w:hAnsi="Times New Roman" w:cs="Times New Roman"/>
          <w:sz w:val="28"/>
          <w:szCs w:val="28"/>
        </w:rPr>
        <w:t>.</w:t>
      </w:r>
      <w:r w:rsidR="006C5CDF" w:rsidRPr="00343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0232CE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746F" w:rsidRPr="003434F4" w:rsidRDefault="002E2869" w:rsidP="003434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4F4">
        <w:rPr>
          <w:rFonts w:ascii="Times New Roman" w:hAnsi="Times New Roman" w:cs="Times New Roman"/>
          <w:sz w:val="28"/>
          <w:szCs w:val="28"/>
        </w:rPr>
        <w:t xml:space="preserve">         1.4.</w:t>
      </w:r>
      <w:r w:rsidRPr="003434F4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3434F4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3434F4">
        <w:rPr>
          <w:rFonts w:ascii="Times New Roman" w:hAnsi="Times New Roman" w:cs="Times New Roman"/>
          <w:sz w:val="28"/>
          <w:szCs w:val="28"/>
        </w:rPr>
        <w:t>п</w:t>
      </w:r>
      <w:r w:rsidR="00895D9D" w:rsidRPr="003434F4">
        <w:rPr>
          <w:rFonts w:ascii="Times New Roman" w:hAnsi="Times New Roman" w:cs="Times New Roman"/>
          <w:sz w:val="28"/>
          <w:szCs w:val="28"/>
        </w:rPr>
        <w:t>редл</w:t>
      </w:r>
      <w:r w:rsidR="00895D9D" w:rsidRPr="003434F4">
        <w:rPr>
          <w:rFonts w:ascii="Times New Roman" w:hAnsi="Times New Roman" w:cs="Times New Roman"/>
          <w:sz w:val="28"/>
          <w:szCs w:val="28"/>
        </w:rPr>
        <w:t>а</w:t>
      </w:r>
      <w:r w:rsidR="00895D9D" w:rsidRPr="003434F4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3434F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434F4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343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4F4" w:rsidRPr="003434F4" w:rsidRDefault="003434F4" w:rsidP="003434F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434F4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</w:t>
      </w:r>
      <w:r w:rsidRPr="003434F4">
        <w:rPr>
          <w:rFonts w:ascii="Times New Roman" w:hAnsi="Times New Roman" w:cs="Times New Roman"/>
          <w:sz w:val="28"/>
          <w:szCs w:val="28"/>
        </w:rPr>
        <w:t>и</w:t>
      </w:r>
      <w:r w:rsidRPr="003434F4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«Заключ</w:t>
      </w:r>
      <w:r w:rsidRPr="003434F4">
        <w:rPr>
          <w:rFonts w:ascii="Times New Roman" w:hAnsi="Times New Roman" w:cs="Times New Roman"/>
          <w:sz w:val="28"/>
          <w:szCs w:val="28"/>
        </w:rPr>
        <w:t>е</w:t>
      </w:r>
      <w:r w:rsidRPr="003434F4">
        <w:rPr>
          <w:rFonts w:ascii="Times New Roman" w:hAnsi="Times New Roman" w:cs="Times New Roman"/>
          <w:sz w:val="28"/>
          <w:szCs w:val="28"/>
        </w:rPr>
        <w:t>ние договора на размещение объектов на землях или земельных участках, наход</w:t>
      </w:r>
      <w:r w:rsidRPr="003434F4">
        <w:rPr>
          <w:rFonts w:ascii="Times New Roman" w:hAnsi="Times New Roman" w:cs="Times New Roman"/>
          <w:sz w:val="28"/>
          <w:szCs w:val="28"/>
        </w:rPr>
        <w:t>я</w:t>
      </w:r>
      <w:r w:rsidRPr="003434F4">
        <w:rPr>
          <w:rFonts w:ascii="Times New Roman" w:hAnsi="Times New Roman" w:cs="Times New Roman"/>
          <w:sz w:val="28"/>
          <w:szCs w:val="28"/>
        </w:rPr>
        <w:t>щихся в государственной или муниципальной собственности, без предоставл</w:t>
      </w:r>
      <w:r w:rsidRPr="003434F4">
        <w:rPr>
          <w:rFonts w:ascii="Times New Roman" w:hAnsi="Times New Roman" w:cs="Times New Roman"/>
          <w:sz w:val="28"/>
          <w:szCs w:val="28"/>
        </w:rPr>
        <w:t>е</w:t>
      </w:r>
      <w:r w:rsidRPr="003434F4">
        <w:rPr>
          <w:rFonts w:ascii="Times New Roman" w:hAnsi="Times New Roman" w:cs="Times New Roman"/>
          <w:sz w:val="28"/>
          <w:szCs w:val="28"/>
        </w:rPr>
        <w:t>ния земельных участков и установления сервитутов» определяет стандарты, сроки и последовательность административных процедур (действий) пред</w:t>
      </w:r>
      <w:r w:rsidRPr="003434F4">
        <w:rPr>
          <w:rFonts w:ascii="Times New Roman" w:hAnsi="Times New Roman" w:cs="Times New Roman"/>
          <w:sz w:val="28"/>
          <w:szCs w:val="28"/>
        </w:rPr>
        <w:t>о</w:t>
      </w:r>
      <w:r w:rsidRPr="003434F4">
        <w:rPr>
          <w:rFonts w:ascii="Times New Roman" w:hAnsi="Times New Roman" w:cs="Times New Roman"/>
          <w:sz w:val="28"/>
          <w:szCs w:val="28"/>
        </w:rPr>
        <w:t>ставления администрацией муниципального образования Тим</w:t>
      </w:r>
      <w:r w:rsidRPr="003434F4">
        <w:rPr>
          <w:rFonts w:ascii="Times New Roman" w:hAnsi="Times New Roman" w:cs="Times New Roman"/>
          <w:sz w:val="28"/>
          <w:szCs w:val="28"/>
        </w:rPr>
        <w:t>а</w:t>
      </w:r>
      <w:r w:rsidRPr="003434F4">
        <w:rPr>
          <w:rFonts w:ascii="Times New Roman" w:hAnsi="Times New Roman" w:cs="Times New Roman"/>
          <w:sz w:val="28"/>
          <w:szCs w:val="28"/>
        </w:rPr>
        <w:t>шевский район муниципальной услуги «Заключение договора на размещение объектов на зе</w:t>
      </w:r>
      <w:r w:rsidRPr="003434F4">
        <w:rPr>
          <w:rFonts w:ascii="Times New Roman" w:hAnsi="Times New Roman" w:cs="Times New Roman"/>
          <w:sz w:val="28"/>
          <w:szCs w:val="28"/>
        </w:rPr>
        <w:t>м</w:t>
      </w:r>
      <w:r w:rsidRPr="003434F4">
        <w:rPr>
          <w:rFonts w:ascii="Times New Roman" w:hAnsi="Times New Roman" w:cs="Times New Roman"/>
          <w:sz w:val="28"/>
          <w:szCs w:val="28"/>
        </w:rPr>
        <w:t>лях или земельных участках, находящихся</w:t>
      </w:r>
      <w:proofErr w:type="gramEnd"/>
      <w:r w:rsidRPr="003434F4">
        <w:rPr>
          <w:rFonts w:ascii="Times New Roman" w:hAnsi="Times New Roman" w:cs="Times New Roman"/>
          <w:sz w:val="28"/>
          <w:szCs w:val="28"/>
        </w:rPr>
        <w:t xml:space="preserve"> в государственной или муниципал</w:t>
      </w:r>
      <w:r w:rsidRPr="003434F4">
        <w:rPr>
          <w:rFonts w:ascii="Times New Roman" w:hAnsi="Times New Roman" w:cs="Times New Roman"/>
          <w:sz w:val="28"/>
          <w:szCs w:val="28"/>
        </w:rPr>
        <w:t>ь</w:t>
      </w:r>
      <w:r w:rsidRPr="003434F4">
        <w:rPr>
          <w:rFonts w:ascii="Times New Roman" w:hAnsi="Times New Roman" w:cs="Times New Roman"/>
          <w:sz w:val="28"/>
          <w:szCs w:val="28"/>
        </w:rPr>
        <w:t>ной собственности, без предоставления земельных участков и установления сервитутов».</w:t>
      </w:r>
    </w:p>
    <w:p w:rsidR="003434F4" w:rsidRPr="003434F4" w:rsidRDefault="003434F4" w:rsidP="00343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4F4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муници</w:t>
      </w:r>
      <w:r w:rsidRPr="003434F4">
        <w:rPr>
          <w:rFonts w:ascii="Times New Roman" w:hAnsi="Times New Roman" w:cs="Times New Roman"/>
          <w:sz w:val="28"/>
          <w:szCs w:val="28"/>
        </w:rPr>
        <w:softHyphen/>
        <w:t>пального образования Тимашевский район через отраслевой (функционал</w:t>
      </w:r>
      <w:r w:rsidRPr="003434F4">
        <w:rPr>
          <w:rFonts w:ascii="Times New Roman" w:hAnsi="Times New Roman" w:cs="Times New Roman"/>
          <w:sz w:val="28"/>
          <w:szCs w:val="28"/>
        </w:rPr>
        <w:t>ь</w:t>
      </w:r>
      <w:r w:rsidRPr="003434F4">
        <w:rPr>
          <w:rFonts w:ascii="Times New Roman" w:hAnsi="Times New Roman" w:cs="Times New Roman"/>
          <w:sz w:val="28"/>
          <w:szCs w:val="28"/>
        </w:rPr>
        <w:t>ный) орган админи</w:t>
      </w:r>
      <w:r w:rsidRPr="003434F4">
        <w:rPr>
          <w:rFonts w:ascii="Times New Roman" w:hAnsi="Times New Roman" w:cs="Times New Roman"/>
          <w:sz w:val="28"/>
          <w:szCs w:val="28"/>
        </w:rPr>
        <w:softHyphen/>
        <w:t>страции муниципального образования Тимашевский район – о</w:t>
      </w:r>
      <w:r w:rsidRPr="003434F4">
        <w:rPr>
          <w:rFonts w:ascii="Times New Roman" w:hAnsi="Times New Roman" w:cs="Times New Roman"/>
          <w:sz w:val="28"/>
          <w:szCs w:val="28"/>
        </w:rPr>
        <w:t>т</w:t>
      </w:r>
      <w:r w:rsidRPr="003434F4">
        <w:rPr>
          <w:rFonts w:ascii="Times New Roman" w:hAnsi="Times New Roman" w:cs="Times New Roman"/>
          <w:sz w:val="28"/>
          <w:szCs w:val="28"/>
        </w:rPr>
        <w:t>дел земельных и имущественных отношений администрации муниципальн</w:t>
      </w:r>
      <w:r w:rsidRPr="003434F4">
        <w:rPr>
          <w:rFonts w:ascii="Times New Roman" w:hAnsi="Times New Roman" w:cs="Times New Roman"/>
          <w:sz w:val="28"/>
          <w:szCs w:val="28"/>
        </w:rPr>
        <w:t>о</w:t>
      </w:r>
      <w:r w:rsidRPr="003434F4">
        <w:rPr>
          <w:rFonts w:ascii="Times New Roman" w:hAnsi="Times New Roman" w:cs="Times New Roman"/>
          <w:sz w:val="28"/>
          <w:szCs w:val="28"/>
        </w:rPr>
        <w:t>го образования Ти</w:t>
      </w:r>
      <w:r w:rsidRPr="003434F4">
        <w:rPr>
          <w:rFonts w:ascii="Times New Roman" w:hAnsi="Times New Roman" w:cs="Times New Roman"/>
          <w:sz w:val="28"/>
          <w:szCs w:val="28"/>
        </w:rPr>
        <w:softHyphen/>
        <w:t>машевский район.</w:t>
      </w:r>
    </w:p>
    <w:p w:rsidR="00354587" w:rsidRPr="000232CE" w:rsidRDefault="00354587" w:rsidP="00370306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highlight w:val="yellow"/>
        </w:rPr>
      </w:pPr>
    </w:p>
    <w:p w:rsidR="00895D9D" w:rsidRPr="00D81303" w:rsidRDefault="00895D9D" w:rsidP="00370863">
      <w:pPr>
        <w:pStyle w:val="ConsPlusNonformat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303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D81303" w:rsidRPr="003150F0" w:rsidRDefault="00D81303" w:rsidP="003150F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1303">
        <w:rPr>
          <w:rFonts w:ascii="Times New Roman" w:hAnsi="Times New Roman" w:cs="Times New Roman"/>
          <w:sz w:val="28"/>
          <w:szCs w:val="28"/>
        </w:rPr>
        <w:t>Ц</w:t>
      </w:r>
      <w:r w:rsidR="005368F6" w:rsidRPr="00D81303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– определить  </w:t>
      </w:r>
      <w:r w:rsidRPr="00D81303">
        <w:rPr>
          <w:rFonts w:ascii="Times New Roman" w:hAnsi="Times New Roman" w:cs="Times New Roman"/>
          <w:sz w:val="28"/>
          <w:szCs w:val="28"/>
        </w:rPr>
        <w:t>стандарты</w:t>
      </w:r>
      <w:r w:rsidRPr="003434F4">
        <w:rPr>
          <w:rFonts w:ascii="Times New Roman" w:hAnsi="Times New Roman" w:cs="Times New Roman"/>
          <w:sz w:val="28"/>
          <w:szCs w:val="28"/>
        </w:rPr>
        <w:t>, сроки и последовательность административных процедур (действий) пред</w:t>
      </w:r>
      <w:r w:rsidRPr="003434F4">
        <w:rPr>
          <w:rFonts w:ascii="Times New Roman" w:hAnsi="Times New Roman" w:cs="Times New Roman"/>
          <w:sz w:val="28"/>
          <w:szCs w:val="28"/>
        </w:rPr>
        <w:t>о</w:t>
      </w:r>
      <w:r w:rsidRPr="003434F4">
        <w:rPr>
          <w:rFonts w:ascii="Times New Roman" w:hAnsi="Times New Roman" w:cs="Times New Roman"/>
          <w:sz w:val="28"/>
          <w:szCs w:val="28"/>
        </w:rPr>
        <w:t>ставления администрацией муниципального образования Тим</w:t>
      </w:r>
      <w:r w:rsidRPr="003434F4">
        <w:rPr>
          <w:rFonts w:ascii="Times New Roman" w:hAnsi="Times New Roman" w:cs="Times New Roman"/>
          <w:sz w:val="28"/>
          <w:szCs w:val="28"/>
        </w:rPr>
        <w:t>а</w:t>
      </w:r>
      <w:r w:rsidRPr="003434F4">
        <w:rPr>
          <w:rFonts w:ascii="Times New Roman" w:hAnsi="Times New Roman" w:cs="Times New Roman"/>
          <w:sz w:val="28"/>
          <w:szCs w:val="28"/>
        </w:rPr>
        <w:t xml:space="preserve">шевский район </w:t>
      </w:r>
      <w:r w:rsidRPr="003434F4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«Заключение договора на размещение объектов на зе</w:t>
      </w:r>
      <w:r w:rsidRPr="003434F4">
        <w:rPr>
          <w:rFonts w:ascii="Times New Roman" w:hAnsi="Times New Roman" w:cs="Times New Roman"/>
          <w:sz w:val="28"/>
          <w:szCs w:val="28"/>
        </w:rPr>
        <w:t>м</w:t>
      </w:r>
      <w:r w:rsidRPr="003434F4">
        <w:rPr>
          <w:rFonts w:ascii="Times New Roman" w:hAnsi="Times New Roman" w:cs="Times New Roman"/>
          <w:sz w:val="28"/>
          <w:szCs w:val="28"/>
        </w:rPr>
        <w:t>лях или земельных участках, находящихся в государственной или муниципал</w:t>
      </w:r>
      <w:r w:rsidRPr="003434F4">
        <w:rPr>
          <w:rFonts w:ascii="Times New Roman" w:hAnsi="Times New Roman" w:cs="Times New Roman"/>
          <w:sz w:val="28"/>
          <w:szCs w:val="28"/>
        </w:rPr>
        <w:t>ь</w:t>
      </w:r>
      <w:r w:rsidRPr="003434F4">
        <w:rPr>
          <w:rFonts w:ascii="Times New Roman" w:hAnsi="Times New Roman" w:cs="Times New Roman"/>
          <w:sz w:val="28"/>
          <w:szCs w:val="28"/>
        </w:rPr>
        <w:t xml:space="preserve">ной </w:t>
      </w:r>
      <w:r w:rsidRPr="003150F0">
        <w:rPr>
          <w:rFonts w:ascii="Times New Roman" w:hAnsi="Times New Roman" w:cs="Times New Roman"/>
          <w:sz w:val="28"/>
          <w:szCs w:val="28"/>
        </w:rPr>
        <w:t>собственности, без предоставления земельных участков и установления сервитутов».</w:t>
      </w:r>
    </w:p>
    <w:p w:rsidR="003150F0" w:rsidRPr="003150F0" w:rsidRDefault="003150F0" w:rsidP="003150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0F0">
        <w:rPr>
          <w:rFonts w:ascii="Times New Roman" w:hAnsi="Times New Roman" w:cs="Times New Roman"/>
          <w:sz w:val="28"/>
          <w:szCs w:val="28"/>
        </w:rPr>
        <w:t>Конечными результатами предоставления муниципальной услуги являе</w:t>
      </w:r>
      <w:r w:rsidRPr="003150F0">
        <w:rPr>
          <w:rFonts w:ascii="Times New Roman" w:hAnsi="Times New Roman" w:cs="Times New Roman"/>
          <w:sz w:val="28"/>
          <w:szCs w:val="28"/>
        </w:rPr>
        <w:t>т</w:t>
      </w:r>
      <w:r w:rsidRPr="003150F0">
        <w:rPr>
          <w:rFonts w:ascii="Times New Roman" w:hAnsi="Times New Roman" w:cs="Times New Roman"/>
          <w:sz w:val="28"/>
          <w:szCs w:val="28"/>
        </w:rPr>
        <w:t>ся выдача или направление заявителю:</w:t>
      </w:r>
    </w:p>
    <w:p w:rsidR="003150F0" w:rsidRPr="003150F0" w:rsidRDefault="003150F0" w:rsidP="003150F0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0F0">
        <w:rPr>
          <w:rFonts w:ascii="Times New Roman" w:hAnsi="Times New Roman" w:cs="Times New Roman"/>
          <w:sz w:val="28"/>
          <w:szCs w:val="28"/>
        </w:rPr>
        <w:t>при принятии решения о заключении договора на размещение объе</w:t>
      </w:r>
      <w:r w:rsidRPr="003150F0">
        <w:rPr>
          <w:rFonts w:ascii="Times New Roman" w:hAnsi="Times New Roman" w:cs="Times New Roman"/>
          <w:sz w:val="28"/>
          <w:szCs w:val="28"/>
        </w:rPr>
        <w:t>к</w:t>
      </w:r>
      <w:r w:rsidRPr="003150F0">
        <w:rPr>
          <w:rFonts w:ascii="Times New Roman" w:hAnsi="Times New Roman" w:cs="Times New Roman"/>
          <w:sz w:val="28"/>
          <w:szCs w:val="28"/>
        </w:rPr>
        <w:t>та выдача заявителю:</w:t>
      </w:r>
    </w:p>
    <w:p w:rsidR="003150F0" w:rsidRPr="003150F0" w:rsidRDefault="003150F0" w:rsidP="003150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0F0">
        <w:rPr>
          <w:rFonts w:ascii="Times New Roman" w:hAnsi="Times New Roman" w:cs="Times New Roman"/>
          <w:sz w:val="28"/>
          <w:szCs w:val="28"/>
        </w:rPr>
        <w:t>заверенной копии постановления администрации муниципального обр</w:t>
      </w:r>
      <w:r w:rsidRPr="003150F0">
        <w:rPr>
          <w:rFonts w:ascii="Times New Roman" w:hAnsi="Times New Roman" w:cs="Times New Roman"/>
          <w:sz w:val="28"/>
          <w:szCs w:val="28"/>
        </w:rPr>
        <w:t>а</w:t>
      </w:r>
      <w:r w:rsidRPr="003150F0">
        <w:rPr>
          <w:rFonts w:ascii="Times New Roman" w:hAnsi="Times New Roman" w:cs="Times New Roman"/>
          <w:sz w:val="28"/>
          <w:szCs w:val="28"/>
        </w:rPr>
        <w:t>зования Тимашевский район о заключении договора на размещение объектов на землях или земельном участке, находящемся в государственной или мун</w:t>
      </w:r>
      <w:r w:rsidRPr="003150F0">
        <w:rPr>
          <w:rFonts w:ascii="Times New Roman" w:hAnsi="Times New Roman" w:cs="Times New Roman"/>
          <w:sz w:val="28"/>
          <w:szCs w:val="28"/>
        </w:rPr>
        <w:t>и</w:t>
      </w:r>
      <w:r w:rsidRPr="003150F0">
        <w:rPr>
          <w:rFonts w:ascii="Times New Roman" w:hAnsi="Times New Roman" w:cs="Times New Roman"/>
          <w:sz w:val="28"/>
          <w:szCs w:val="28"/>
        </w:rPr>
        <w:t>ципальной собственности, без предоставления земельного участка и установл</w:t>
      </w:r>
      <w:r w:rsidRPr="003150F0">
        <w:rPr>
          <w:rFonts w:ascii="Times New Roman" w:hAnsi="Times New Roman" w:cs="Times New Roman"/>
          <w:sz w:val="28"/>
          <w:szCs w:val="28"/>
        </w:rPr>
        <w:t>е</w:t>
      </w:r>
      <w:r w:rsidRPr="003150F0">
        <w:rPr>
          <w:rFonts w:ascii="Times New Roman" w:hAnsi="Times New Roman" w:cs="Times New Roman"/>
          <w:sz w:val="28"/>
          <w:szCs w:val="28"/>
        </w:rPr>
        <w:t>ния сервитута;</w:t>
      </w:r>
    </w:p>
    <w:p w:rsidR="003150F0" w:rsidRPr="003150F0" w:rsidRDefault="003150F0" w:rsidP="003150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0F0">
        <w:rPr>
          <w:rFonts w:ascii="Times New Roman" w:hAnsi="Times New Roman" w:cs="Times New Roman"/>
          <w:sz w:val="28"/>
          <w:szCs w:val="28"/>
        </w:rPr>
        <w:t>двух экземпляров проекта договора на размещение объекта</w:t>
      </w:r>
      <w:r w:rsidRPr="003150F0">
        <w:rPr>
          <w:rFonts w:ascii="Times New Roman" w:hAnsi="Times New Roman" w:cs="Times New Roman"/>
        </w:rPr>
        <w:t xml:space="preserve"> </w:t>
      </w:r>
      <w:r w:rsidRPr="003150F0">
        <w:rPr>
          <w:rFonts w:ascii="Times New Roman" w:hAnsi="Times New Roman" w:cs="Times New Roman"/>
          <w:sz w:val="28"/>
          <w:szCs w:val="28"/>
        </w:rPr>
        <w:t>на землях или земельном участке, находящемся в государственной или муниципальной со</w:t>
      </w:r>
      <w:r w:rsidRPr="003150F0">
        <w:rPr>
          <w:rFonts w:ascii="Times New Roman" w:hAnsi="Times New Roman" w:cs="Times New Roman"/>
          <w:sz w:val="28"/>
          <w:szCs w:val="28"/>
        </w:rPr>
        <w:t>б</w:t>
      </w:r>
      <w:r w:rsidRPr="003150F0">
        <w:rPr>
          <w:rFonts w:ascii="Times New Roman" w:hAnsi="Times New Roman" w:cs="Times New Roman"/>
          <w:sz w:val="28"/>
          <w:szCs w:val="28"/>
        </w:rPr>
        <w:t>ственности, без предоставления земельного участка и установления сервит</w:t>
      </w:r>
      <w:r w:rsidRPr="003150F0">
        <w:rPr>
          <w:rFonts w:ascii="Times New Roman" w:hAnsi="Times New Roman" w:cs="Times New Roman"/>
          <w:sz w:val="28"/>
          <w:szCs w:val="28"/>
        </w:rPr>
        <w:t>у</w:t>
      </w:r>
      <w:r w:rsidRPr="003150F0">
        <w:rPr>
          <w:rFonts w:ascii="Times New Roman" w:hAnsi="Times New Roman" w:cs="Times New Roman"/>
          <w:sz w:val="28"/>
          <w:szCs w:val="28"/>
        </w:rPr>
        <w:t xml:space="preserve">та; </w:t>
      </w:r>
    </w:p>
    <w:p w:rsidR="003150F0" w:rsidRPr="003150F0" w:rsidRDefault="003150F0" w:rsidP="003150F0">
      <w:pPr>
        <w:widowControl w:val="0"/>
        <w:numPr>
          <w:ilvl w:val="0"/>
          <w:numId w:val="1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0F0">
        <w:rPr>
          <w:rFonts w:ascii="Times New Roman" w:hAnsi="Times New Roman" w:cs="Times New Roman"/>
          <w:sz w:val="28"/>
          <w:szCs w:val="28"/>
        </w:rPr>
        <w:t>при принятии решения об отказе в заключени</w:t>
      </w:r>
      <w:proofErr w:type="gramStart"/>
      <w:r w:rsidRPr="003150F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150F0">
        <w:rPr>
          <w:rFonts w:ascii="Times New Roman" w:hAnsi="Times New Roman" w:cs="Times New Roman"/>
          <w:sz w:val="28"/>
          <w:szCs w:val="28"/>
        </w:rPr>
        <w:t xml:space="preserve"> договора на размещ</w:t>
      </w:r>
      <w:r w:rsidRPr="003150F0">
        <w:rPr>
          <w:rFonts w:ascii="Times New Roman" w:hAnsi="Times New Roman" w:cs="Times New Roman"/>
          <w:sz w:val="28"/>
          <w:szCs w:val="28"/>
        </w:rPr>
        <w:t>е</w:t>
      </w:r>
      <w:r w:rsidRPr="003150F0">
        <w:rPr>
          <w:rFonts w:ascii="Times New Roman" w:hAnsi="Times New Roman" w:cs="Times New Roman"/>
          <w:sz w:val="28"/>
          <w:szCs w:val="28"/>
        </w:rPr>
        <w:t>ние объекта выдача заявителю:</w:t>
      </w:r>
    </w:p>
    <w:p w:rsidR="003150F0" w:rsidRPr="003150F0" w:rsidRDefault="003150F0" w:rsidP="003150F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0F0">
        <w:rPr>
          <w:rFonts w:ascii="Times New Roman" w:hAnsi="Times New Roman" w:cs="Times New Roman"/>
          <w:sz w:val="28"/>
          <w:szCs w:val="28"/>
        </w:rPr>
        <w:t>заверенной копии постановления администрации муниципального обр</w:t>
      </w:r>
      <w:r w:rsidRPr="003150F0">
        <w:rPr>
          <w:rFonts w:ascii="Times New Roman" w:hAnsi="Times New Roman" w:cs="Times New Roman"/>
          <w:sz w:val="28"/>
          <w:szCs w:val="28"/>
        </w:rPr>
        <w:t>а</w:t>
      </w:r>
      <w:r w:rsidRPr="003150F0">
        <w:rPr>
          <w:rFonts w:ascii="Times New Roman" w:hAnsi="Times New Roman" w:cs="Times New Roman"/>
          <w:sz w:val="28"/>
          <w:szCs w:val="28"/>
        </w:rPr>
        <w:t>зования Тимашевский район об отказе в заключени</w:t>
      </w:r>
      <w:proofErr w:type="gramStart"/>
      <w:r w:rsidRPr="003150F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150F0">
        <w:rPr>
          <w:rFonts w:ascii="Times New Roman" w:hAnsi="Times New Roman" w:cs="Times New Roman"/>
          <w:sz w:val="28"/>
          <w:szCs w:val="28"/>
        </w:rPr>
        <w:t xml:space="preserve"> договора на размещение объектов на землях или земельном участке, находящемся в государственной или муниципальной собственности, без предоставления земельного участка и установления сервитута.</w:t>
      </w:r>
    </w:p>
    <w:p w:rsidR="005368F6" w:rsidRPr="003150F0" w:rsidRDefault="005368F6" w:rsidP="003150F0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01FCD" w:rsidRDefault="00895D9D" w:rsidP="009856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FCD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F01FCD">
        <w:rPr>
          <w:rFonts w:ascii="Times New Roman" w:hAnsi="Times New Roman" w:cs="Times New Roman"/>
          <w:sz w:val="28"/>
          <w:szCs w:val="28"/>
        </w:rPr>
        <w:t>а</w:t>
      </w:r>
      <w:r w:rsidRPr="00F01FCD">
        <w:rPr>
          <w:rFonts w:ascii="Times New Roman" w:hAnsi="Times New Roman" w:cs="Times New Roman"/>
          <w:sz w:val="28"/>
          <w:szCs w:val="28"/>
        </w:rPr>
        <w:t>ния:</w:t>
      </w:r>
    </w:p>
    <w:p w:rsidR="00F01FCD" w:rsidRPr="00F01FCD" w:rsidRDefault="00765802" w:rsidP="00F01FC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0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Проектом администрации муниципального образования Тимашевский ра</w:t>
      </w:r>
      <w:r w:rsidRPr="00F01FC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предлагается утвердить административный регламент предоставления </w:t>
      </w:r>
      <w:r w:rsidRPr="00F01FCD">
        <w:rPr>
          <w:rFonts w:ascii="Times New Roman" w:hAnsi="Times New Roman"/>
          <w:sz w:val="28"/>
          <w:szCs w:val="28"/>
        </w:rPr>
        <w:t>адм</w:t>
      </w:r>
      <w:r w:rsidRPr="00F01FCD">
        <w:rPr>
          <w:rFonts w:ascii="Times New Roman" w:hAnsi="Times New Roman"/>
          <w:sz w:val="28"/>
          <w:szCs w:val="28"/>
        </w:rPr>
        <w:t>и</w:t>
      </w:r>
      <w:r w:rsidRPr="00F01FCD">
        <w:rPr>
          <w:rFonts w:ascii="Times New Roman" w:hAnsi="Times New Roman"/>
          <w:sz w:val="28"/>
          <w:szCs w:val="28"/>
        </w:rPr>
        <w:t>нистрацией муниципального образования Тимашевский район</w:t>
      </w:r>
      <w:r w:rsidRPr="00F0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FCD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F01FCD" w:rsidRPr="00F01FCD">
        <w:rPr>
          <w:rFonts w:ascii="Times New Roman" w:hAnsi="Times New Roman" w:cs="Times New Roman"/>
          <w:sz w:val="28"/>
          <w:szCs w:val="28"/>
        </w:rPr>
        <w:t>«Заключение договора на размещение объектов на землях или земел</w:t>
      </w:r>
      <w:r w:rsidR="00F01FCD" w:rsidRPr="00F01FCD">
        <w:rPr>
          <w:rFonts w:ascii="Times New Roman" w:hAnsi="Times New Roman" w:cs="Times New Roman"/>
          <w:sz w:val="28"/>
          <w:szCs w:val="28"/>
        </w:rPr>
        <w:t>ь</w:t>
      </w:r>
      <w:r w:rsidR="00F01FCD" w:rsidRPr="00F01FCD">
        <w:rPr>
          <w:rFonts w:ascii="Times New Roman" w:hAnsi="Times New Roman" w:cs="Times New Roman"/>
          <w:sz w:val="28"/>
          <w:szCs w:val="28"/>
        </w:rPr>
        <w:t>ных участках, находящихся в государственной или муниципальной собственн</w:t>
      </w:r>
      <w:r w:rsidR="00F01FCD" w:rsidRPr="00F01FCD">
        <w:rPr>
          <w:rFonts w:ascii="Times New Roman" w:hAnsi="Times New Roman" w:cs="Times New Roman"/>
          <w:sz w:val="28"/>
          <w:szCs w:val="28"/>
        </w:rPr>
        <w:t>о</w:t>
      </w:r>
      <w:r w:rsidR="00F01FCD" w:rsidRPr="00F01FCD">
        <w:rPr>
          <w:rFonts w:ascii="Times New Roman" w:hAnsi="Times New Roman" w:cs="Times New Roman"/>
          <w:sz w:val="28"/>
          <w:szCs w:val="28"/>
        </w:rPr>
        <w:t xml:space="preserve">сти, без предоставления земельных участков и установления сервитутов». </w:t>
      </w:r>
    </w:p>
    <w:p w:rsidR="00E444A6" w:rsidRPr="000232CE" w:rsidRDefault="00E444A6" w:rsidP="007658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44A6" w:rsidRPr="00F01FCD" w:rsidRDefault="00E444A6" w:rsidP="00D762F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765802" w:rsidRPr="00F01F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F01F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F0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F0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3050" w:rsidRPr="00F01FCD" w:rsidRDefault="00E53050" w:rsidP="00E530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1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AC20AD" w:rsidRPr="000232CE" w:rsidRDefault="00AC20AD" w:rsidP="00881D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7D82" w:rsidRPr="006202B7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6202B7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6202B7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2B7">
        <w:rPr>
          <w:rFonts w:ascii="Times New Roman" w:hAnsi="Times New Roman" w:cs="Times New Roman"/>
          <w:sz w:val="28"/>
          <w:szCs w:val="28"/>
        </w:rPr>
        <w:t xml:space="preserve">Ф.И.О. – </w:t>
      </w:r>
      <w:proofErr w:type="spellStart"/>
      <w:r w:rsidR="006202B7" w:rsidRPr="006202B7"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  <w:r w:rsidR="006202B7" w:rsidRPr="006202B7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  <w:r w:rsidR="00F64F05" w:rsidRPr="006202B7">
        <w:rPr>
          <w:rFonts w:ascii="Times New Roman" w:hAnsi="Times New Roman" w:cs="Times New Roman"/>
          <w:sz w:val="28"/>
          <w:szCs w:val="28"/>
        </w:rPr>
        <w:t>.</w:t>
      </w:r>
      <w:r w:rsidRPr="00620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6202B7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2B7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6202B7" w:rsidRPr="006202B7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земельных и имущественных отношений </w:t>
      </w:r>
      <w:r w:rsidRPr="006202B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Тимашевский ра</w:t>
      </w:r>
      <w:r w:rsidRPr="006202B7">
        <w:rPr>
          <w:rFonts w:ascii="Times New Roman" w:hAnsi="Times New Roman" w:cs="Times New Roman"/>
          <w:sz w:val="28"/>
          <w:szCs w:val="28"/>
        </w:rPr>
        <w:t>й</w:t>
      </w:r>
      <w:r w:rsidRPr="006202B7">
        <w:rPr>
          <w:rFonts w:ascii="Times New Roman" w:hAnsi="Times New Roman" w:cs="Times New Roman"/>
          <w:sz w:val="28"/>
          <w:szCs w:val="28"/>
        </w:rPr>
        <w:t xml:space="preserve">он </w:t>
      </w:r>
    </w:p>
    <w:p w:rsidR="00AC20AD" w:rsidRPr="006202B7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2B7">
        <w:rPr>
          <w:rFonts w:ascii="Times New Roman" w:hAnsi="Times New Roman" w:cs="Times New Roman"/>
          <w:sz w:val="28"/>
          <w:szCs w:val="28"/>
        </w:rPr>
        <w:t>Тел.: 4-</w:t>
      </w:r>
      <w:r w:rsidR="006202B7" w:rsidRPr="006202B7">
        <w:rPr>
          <w:rFonts w:ascii="Times New Roman" w:hAnsi="Times New Roman" w:cs="Times New Roman"/>
          <w:sz w:val="28"/>
          <w:szCs w:val="28"/>
        </w:rPr>
        <w:t>34</w:t>
      </w:r>
      <w:r w:rsidRPr="006202B7">
        <w:rPr>
          <w:rFonts w:ascii="Times New Roman" w:hAnsi="Times New Roman" w:cs="Times New Roman"/>
          <w:sz w:val="28"/>
          <w:szCs w:val="28"/>
        </w:rPr>
        <w:t>-</w:t>
      </w:r>
      <w:r w:rsidR="006202B7" w:rsidRPr="006202B7">
        <w:rPr>
          <w:rFonts w:ascii="Times New Roman" w:hAnsi="Times New Roman" w:cs="Times New Roman"/>
          <w:sz w:val="28"/>
          <w:szCs w:val="28"/>
        </w:rPr>
        <w:t>27</w:t>
      </w:r>
      <w:r w:rsidR="00F64F05" w:rsidRPr="006202B7">
        <w:rPr>
          <w:rFonts w:ascii="Times New Roman" w:hAnsi="Times New Roman" w:cs="Times New Roman"/>
          <w:sz w:val="28"/>
          <w:szCs w:val="28"/>
        </w:rPr>
        <w:t xml:space="preserve">. </w:t>
      </w:r>
      <w:r w:rsidRPr="006202B7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9" w:history="1">
        <w:r w:rsidR="006202B7" w:rsidRPr="006202B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tim</w:t>
        </w:r>
        <w:r w:rsidR="006202B7" w:rsidRPr="006202B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-</w:t>
        </w:r>
        <w:r w:rsidR="006202B7" w:rsidRPr="006202B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imusch</w:t>
        </w:r>
        <w:r w:rsidR="006202B7" w:rsidRPr="006202B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@</w:t>
        </w:r>
        <w:r w:rsidR="006202B7" w:rsidRPr="006202B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mail</w:t>
        </w:r>
        <w:r w:rsidR="006202B7" w:rsidRPr="006202B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.</w:t>
        </w:r>
        <w:proofErr w:type="spellStart"/>
        <w:r w:rsidR="006202B7" w:rsidRPr="006202B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ru</w:t>
        </w:r>
        <w:proofErr w:type="spellEnd"/>
      </w:hyperlink>
      <w:r w:rsidR="00AC20AD" w:rsidRPr="00620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0AD" w:rsidRPr="000232CE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80028A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28A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80028A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80028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0028A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80028A" w:rsidRPr="00F01FCD" w:rsidRDefault="00F64F05" w:rsidP="0080028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0028A">
        <w:rPr>
          <w:rFonts w:ascii="Times New Roman" w:hAnsi="Times New Roman" w:cs="Times New Roman"/>
          <w:sz w:val="28"/>
          <w:szCs w:val="28"/>
        </w:rPr>
        <w:lastRenderedPageBreak/>
        <w:t>Регламент определяет стандарты, сроки и последовательность администрати</w:t>
      </w:r>
      <w:r w:rsidRPr="0080028A">
        <w:rPr>
          <w:rFonts w:ascii="Times New Roman" w:hAnsi="Times New Roman" w:cs="Times New Roman"/>
          <w:sz w:val="28"/>
          <w:szCs w:val="28"/>
        </w:rPr>
        <w:t>в</w:t>
      </w:r>
      <w:r w:rsidRPr="0080028A">
        <w:rPr>
          <w:rFonts w:ascii="Times New Roman" w:hAnsi="Times New Roman" w:cs="Times New Roman"/>
          <w:sz w:val="28"/>
          <w:szCs w:val="28"/>
        </w:rPr>
        <w:t>ных процедур (де</w:t>
      </w:r>
      <w:r w:rsidRPr="0080028A">
        <w:rPr>
          <w:rFonts w:ascii="Times New Roman" w:hAnsi="Times New Roman" w:cs="Times New Roman"/>
          <w:sz w:val="28"/>
          <w:szCs w:val="28"/>
        </w:rPr>
        <w:t>й</w:t>
      </w:r>
      <w:r w:rsidRPr="0080028A">
        <w:rPr>
          <w:rFonts w:ascii="Times New Roman" w:hAnsi="Times New Roman" w:cs="Times New Roman"/>
          <w:sz w:val="28"/>
          <w:szCs w:val="28"/>
        </w:rPr>
        <w:t xml:space="preserve">ствий) по предоставлению администрацией муниципального образования Тимашевский район муниципальной услуги по </w:t>
      </w:r>
      <w:r w:rsidR="0080028A" w:rsidRPr="0080028A">
        <w:rPr>
          <w:rFonts w:ascii="Times New Roman" w:hAnsi="Times New Roman" w:cs="Times New Roman"/>
          <w:sz w:val="28"/>
          <w:szCs w:val="28"/>
        </w:rPr>
        <w:t>заключению дог</w:t>
      </w:r>
      <w:r w:rsidR="0080028A" w:rsidRPr="0080028A">
        <w:rPr>
          <w:rFonts w:ascii="Times New Roman" w:hAnsi="Times New Roman" w:cs="Times New Roman"/>
          <w:sz w:val="28"/>
          <w:szCs w:val="28"/>
        </w:rPr>
        <w:t>о</w:t>
      </w:r>
      <w:r w:rsidR="0080028A" w:rsidRPr="0080028A">
        <w:rPr>
          <w:rFonts w:ascii="Times New Roman" w:hAnsi="Times New Roman" w:cs="Times New Roman"/>
          <w:sz w:val="28"/>
          <w:szCs w:val="28"/>
        </w:rPr>
        <w:t>вора на размещение объектов на землях или земельных участках, находящихся в государственной или муниципальной собственности, без предоставления з</w:t>
      </w:r>
      <w:r w:rsidR="0080028A" w:rsidRPr="0080028A">
        <w:rPr>
          <w:rFonts w:ascii="Times New Roman" w:hAnsi="Times New Roman" w:cs="Times New Roman"/>
          <w:sz w:val="28"/>
          <w:szCs w:val="28"/>
        </w:rPr>
        <w:t>е</w:t>
      </w:r>
      <w:r w:rsidR="0080028A" w:rsidRPr="0080028A">
        <w:rPr>
          <w:rFonts w:ascii="Times New Roman" w:hAnsi="Times New Roman" w:cs="Times New Roman"/>
          <w:sz w:val="28"/>
          <w:szCs w:val="28"/>
        </w:rPr>
        <w:t>мельных участков и установления сервит</w:t>
      </w:r>
      <w:r w:rsidR="0080028A" w:rsidRPr="0080028A">
        <w:rPr>
          <w:rFonts w:ascii="Times New Roman" w:hAnsi="Times New Roman" w:cs="Times New Roman"/>
          <w:sz w:val="28"/>
          <w:szCs w:val="28"/>
        </w:rPr>
        <w:t>у</w:t>
      </w:r>
      <w:r w:rsidR="0080028A" w:rsidRPr="0080028A">
        <w:rPr>
          <w:rFonts w:ascii="Times New Roman" w:hAnsi="Times New Roman" w:cs="Times New Roman"/>
          <w:sz w:val="28"/>
          <w:szCs w:val="28"/>
        </w:rPr>
        <w:t>тов.</w:t>
      </w:r>
      <w:r w:rsidR="0080028A" w:rsidRPr="00F01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28A" w:rsidRPr="000232CE" w:rsidRDefault="0080028A" w:rsidP="0080028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95D9D" w:rsidRPr="0080028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28A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80028A" w:rsidRPr="003434F4" w:rsidRDefault="000A613A" w:rsidP="0080028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028A">
        <w:rPr>
          <w:rFonts w:ascii="Times New Roman" w:hAnsi="Times New Roman" w:cs="Times New Roman"/>
          <w:sz w:val="28"/>
          <w:szCs w:val="28"/>
        </w:rPr>
        <w:t>Утверждение</w:t>
      </w:r>
      <w:r w:rsidRPr="0080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предоставления </w:t>
      </w:r>
      <w:r w:rsidRPr="0080028A">
        <w:rPr>
          <w:rFonts w:ascii="Times New Roman" w:hAnsi="Times New Roman"/>
          <w:sz w:val="28"/>
          <w:szCs w:val="28"/>
        </w:rPr>
        <w:t>админ</w:t>
      </w:r>
      <w:r w:rsidRPr="0080028A">
        <w:rPr>
          <w:rFonts w:ascii="Times New Roman" w:hAnsi="Times New Roman"/>
          <w:sz w:val="28"/>
          <w:szCs w:val="28"/>
        </w:rPr>
        <w:t>и</w:t>
      </w:r>
      <w:r w:rsidRPr="0080028A">
        <w:rPr>
          <w:rFonts w:ascii="Times New Roman" w:hAnsi="Times New Roman"/>
          <w:sz w:val="28"/>
          <w:szCs w:val="28"/>
        </w:rPr>
        <w:t>страцией муниципального образования Тимашевский район</w:t>
      </w:r>
      <w:r w:rsidRPr="0080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28A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80028A" w:rsidRPr="0080028A">
        <w:rPr>
          <w:rFonts w:ascii="Times New Roman" w:hAnsi="Times New Roman" w:cs="Times New Roman"/>
          <w:sz w:val="28"/>
          <w:szCs w:val="28"/>
        </w:rPr>
        <w:t>«Заключение договора на размещение объектов на землях или земел</w:t>
      </w:r>
      <w:r w:rsidR="0080028A" w:rsidRPr="0080028A">
        <w:rPr>
          <w:rFonts w:ascii="Times New Roman" w:hAnsi="Times New Roman" w:cs="Times New Roman"/>
          <w:sz w:val="28"/>
          <w:szCs w:val="28"/>
        </w:rPr>
        <w:t>ь</w:t>
      </w:r>
      <w:r w:rsidR="0080028A" w:rsidRPr="0080028A">
        <w:rPr>
          <w:rFonts w:ascii="Times New Roman" w:hAnsi="Times New Roman" w:cs="Times New Roman"/>
          <w:sz w:val="28"/>
          <w:szCs w:val="28"/>
        </w:rPr>
        <w:t>ных участках, находящихся в государственной или муниципальной собственн</w:t>
      </w:r>
      <w:r w:rsidR="0080028A" w:rsidRPr="0080028A">
        <w:rPr>
          <w:rFonts w:ascii="Times New Roman" w:hAnsi="Times New Roman" w:cs="Times New Roman"/>
          <w:sz w:val="28"/>
          <w:szCs w:val="28"/>
        </w:rPr>
        <w:t>о</w:t>
      </w:r>
      <w:r w:rsidR="0080028A" w:rsidRPr="0080028A">
        <w:rPr>
          <w:rFonts w:ascii="Times New Roman" w:hAnsi="Times New Roman" w:cs="Times New Roman"/>
          <w:sz w:val="28"/>
          <w:szCs w:val="28"/>
        </w:rPr>
        <w:t>сти, без предоставления земельных участков и установления сервитутов».</w:t>
      </w:r>
    </w:p>
    <w:p w:rsidR="00BF1B2B" w:rsidRPr="000232CE" w:rsidRDefault="00BF1B2B" w:rsidP="000A61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0028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28A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80028A">
        <w:rPr>
          <w:rFonts w:ascii="Times New Roman" w:hAnsi="Times New Roman" w:cs="Times New Roman"/>
          <w:sz w:val="28"/>
          <w:szCs w:val="28"/>
        </w:rPr>
        <w:t>я</w:t>
      </w:r>
      <w:r w:rsidRPr="0080028A">
        <w:rPr>
          <w:rFonts w:ascii="Times New Roman" w:hAnsi="Times New Roman" w:cs="Times New Roman"/>
          <w:sz w:val="28"/>
          <w:szCs w:val="28"/>
        </w:rPr>
        <w:t>тых</w:t>
      </w:r>
      <w:r w:rsidR="000D765C" w:rsidRPr="0080028A">
        <w:rPr>
          <w:rFonts w:ascii="Times New Roman" w:hAnsi="Times New Roman" w:cs="Times New Roman"/>
          <w:sz w:val="28"/>
          <w:szCs w:val="28"/>
        </w:rPr>
        <w:t xml:space="preserve"> </w:t>
      </w:r>
      <w:r w:rsidRPr="0080028A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C71F8C" w:rsidRPr="0080028A" w:rsidRDefault="00C71F8C" w:rsidP="009C3E7A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0028A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80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предоставления </w:t>
      </w:r>
      <w:r w:rsidRPr="0080028A">
        <w:rPr>
          <w:rFonts w:ascii="Times New Roman" w:hAnsi="Times New Roman"/>
          <w:sz w:val="28"/>
          <w:szCs w:val="28"/>
        </w:rPr>
        <w:t>муниципал</w:t>
      </w:r>
      <w:r w:rsidRPr="0080028A">
        <w:rPr>
          <w:rFonts w:ascii="Times New Roman" w:hAnsi="Times New Roman"/>
          <w:sz w:val="28"/>
          <w:szCs w:val="28"/>
        </w:rPr>
        <w:t>ь</w:t>
      </w:r>
      <w:r w:rsidRPr="0080028A">
        <w:rPr>
          <w:rFonts w:ascii="Times New Roman" w:hAnsi="Times New Roman"/>
          <w:sz w:val="28"/>
          <w:szCs w:val="28"/>
        </w:rPr>
        <w:t xml:space="preserve">ной услуги </w:t>
      </w:r>
      <w:r w:rsidR="0080028A" w:rsidRPr="0080028A">
        <w:rPr>
          <w:rFonts w:ascii="Times New Roman" w:hAnsi="Times New Roman" w:cs="Times New Roman"/>
          <w:sz w:val="28"/>
          <w:szCs w:val="28"/>
        </w:rPr>
        <w:t>«Заключение договора на размещение объектов на землях или з</w:t>
      </w:r>
      <w:r w:rsidR="0080028A" w:rsidRPr="0080028A">
        <w:rPr>
          <w:rFonts w:ascii="Times New Roman" w:hAnsi="Times New Roman" w:cs="Times New Roman"/>
          <w:sz w:val="28"/>
          <w:szCs w:val="28"/>
        </w:rPr>
        <w:t>е</w:t>
      </w:r>
      <w:r w:rsidR="0080028A" w:rsidRPr="0080028A">
        <w:rPr>
          <w:rFonts w:ascii="Times New Roman" w:hAnsi="Times New Roman" w:cs="Times New Roman"/>
          <w:sz w:val="28"/>
          <w:szCs w:val="28"/>
        </w:rPr>
        <w:t>мельных участках, находящихся в государственной или муниципальной со</w:t>
      </w:r>
      <w:r w:rsidR="0080028A" w:rsidRPr="0080028A">
        <w:rPr>
          <w:rFonts w:ascii="Times New Roman" w:hAnsi="Times New Roman" w:cs="Times New Roman"/>
          <w:sz w:val="28"/>
          <w:szCs w:val="28"/>
        </w:rPr>
        <w:t>б</w:t>
      </w:r>
      <w:r w:rsidR="0080028A" w:rsidRPr="0080028A">
        <w:rPr>
          <w:rFonts w:ascii="Times New Roman" w:hAnsi="Times New Roman" w:cs="Times New Roman"/>
          <w:sz w:val="28"/>
          <w:szCs w:val="28"/>
        </w:rPr>
        <w:t>ственности, без предоставления земельных участков и установления сервит</w:t>
      </w:r>
      <w:r w:rsidR="0080028A" w:rsidRPr="0080028A">
        <w:rPr>
          <w:rFonts w:ascii="Times New Roman" w:hAnsi="Times New Roman" w:cs="Times New Roman"/>
          <w:sz w:val="28"/>
          <w:szCs w:val="28"/>
        </w:rPr>
        <w:t>у</w:t>
      </w:r>
      <w:r w:rsidR="0080028A" w:rsidRPr="0080028A">
        <w:rPr>
          <w:rFonts w:ascii="Times New Roman" w:hAnsi="Times New Roman" w:cs="Times New Roman"/>
          <w:sz w:val="28"/>
          <w:szCs w:val="28"/>
        </w:rPr>
        <w:t xml:space="preserve">тов» </w:t>
      </w:r>
      <w:r w:rsidR="009C3E7A" w:rsidRPr="0080028A">
        <w:rPr>
          <w:rFonts w:ascii="Times New Roman" w:hAnsi="Times New Roman" w:cs="Times New Roman"/>
          <w:sz w:val="28"/>
          <w:szCs w:val="28"/>
        </w:rPr>
        <w:t>о</w:t>
      </w:r>
      <w:r w:rsidRPr="0080028A">
        <w:rPr>
          <w:rFonts w:ascii="Times New Roman" w:hAnsi="Times New Roman" w:cs="Times New Roman"/>
          <w:sz w:val="28"/>
          <w:szCs w:val="28"/>
        </w:rPr>
        <w:t xml:space="preserve">существляется в соответствии </w:t>
      </w:r>
      <w:r w:rsidRPr="0080028A">
        <w:rPr>
          <w:rFonts w:ascii="Times New Roman" w:hAnsi="Times New Roman"/>
          <w:sz w:val="28"/>
          <w:szCs w:val="28"/>
        </w:rPr>
        <w:t>с Федеральными законами от 6 октября 2003 года № 131-ФЗ «Об общих принци</w:t>
      </w:r>
      <w:r w:rsidRPr="0080028A">
        <w:rPr>
          <w:rFonts w:ascii="Times New Roman" w:hAnsi="Times New Roman"/>
          <w:sz w:val="28"/>
          <w:szCs w:val="28"/>
        </w:rPr>
        <w:softHyphen/>
        <w:t>пах организации местного самоупра</w:t>
      </w:r>
      <w:r w:rsidRPr="0080028A">
        <w:rPr>
          <w:rFonts w:ascii="Times New Roman" w:hAnsi="Times New Roman"/>
          <w:sz w:val="28"/>
          <w:szCs w:val="28"/>
        </w:rPr>
        <w:t>в</w:t>
      </w:r>
      <w:r w:rsidRPr="0080028A">
        <w:rPr>
          <w:rFonts w:ascii="Times New Roman" w:hAnsi="Times New Roman"/>
          <w:sz w:val="28"/>
          <w:szCs w:val="28"/>
        </w:rPr>
        <w:t>ления в Российской Федерации», от 27 июля 2010 года № 210-ФЗ «Об орган</w:t>
      </w:r>
      <w:r w:rsidRPr="0080028A">
        <w:rPr>
          <w:rFonts w:ascii="Times New Roman" w:hAnsi="Times New Roman"/>
          <w:sz w:val="28"/>
          <w:szCs w:val="28"/>
        </w:rPr>
        <w:t>и</w:t>
      </w:r>
      <w:r w:rsidRPr="0080028A">
        <w:rPr>
          <w:rFonts w:ascii="Times New Roman" w:hAnsi="Times New Roman"/>
          <w:sz w:val="28"/>
          <w:szCs w:val="28"/>
        </w:rPr>
        <w:t>зации предоставления государственных</w:t>
      </w:r>
      <w:proofErr w:type="gramEnd"/>
      <w:r w:rsidRPr="0080028A">
        <w:rPr>
          <w:rFonts w:ascii="Times New Roman" w:hAnsi="Times New Roman"/>
          <w:sz w:val="28"/>
          <w:szCs w:val="28"/>
        </w:rPr>
        <w:t xml:space="preserve"> и муниципальных услуг», постановл</w:t>
      </w:r>
      <w:r w:rsidRPr="0080028A">
        <w:rPr>
          <w:rFonts w:ascii="Times New Roman" w:hAnsi="Times New Roman"/>
          <w:sz w:val="28"/>
          <w:szCs w:val="28"/>
        </w:rPr>
        <w:t>е</w:t>
      </w:r>
      <w:r w:rsidRPr="0080028A">
        <w:rPr>
          <w:rFonts w:ascii="Times New Roman" w:hAnsi="Times New Roman"/>
          <w:sz w:val="28"/>
          <w:szCs w:val="28"/>
        </w:rPr>
        <w:t>нием Правительства Российской Федерации от 16 мая 2011 года №  373 «О ра</w:t>
      </w:r>
      <w:r w:rsidRPr="0080028A">
        <w:rPr>
          <w:rFonts w:ascii="Times New Roman" w:hAnsi="Times New Roman"/>
          <w:sz w:val="28"/>
          <w:szCs w:val="28"/>
        </w:rPr>
        <w:t>з</w:t>
      </w:r>
      <w:r w:rsidRPr="0080028A">
        <w:rPr>
          <w:rFonts w:ascii="Times New Roman" w:hAnsi="Times New Roman"/>
          <w:sz w:val="28"/>
          <w:szCs w:val="28"/>
        </w:rPr>
        <w:t>работке и утверждении административных регламентов исполнения госуда</w:t>
      </w:r>
      <w:r w:rsidRPr="0080028A">
        <w:rPr>
          <w:rFonts w:ascii="Times New Roman" w:hAnsi="Times New Roman"/>
          <w:sz w:val="28"/>
          <w:szCs w:val="28"/>
        </w:rPr>
        <w:t>р</w:t>
      </w:r>
      <w:r w:rsidRPr="0080028A">
        <w:rPr>
          <w:rFonts w:ascii="Times New Roman" w:hAnsi="Times New Roman"/>
          <w:sz w:val="28"/>
          <w:szCs w:val="28"/>
        </w:rPr>
        <w:t>ственных функций и административных регламентов предоставления госуда</w:t>
      </w:r>
      <w:r w:rsidRPr="0080028A">
        <w:rPr>
          <w:rFonts w:ascii="Times New Roman" w:hAnsi="Times New Roman"/>
          <w:sz w:val="28"/>
          <w:szCs w:val="28"/>
        </w:rPr>
        <w:t>р</w:t>
      </w:r>
      <w:r w:rsidRPr="0080028A">
        <w:rPr>
          <w:rFonts w:ascii="Times New Roman" w:hAnsi="Times New Roman"/>
          <w:sz w:val="28"/>
          <w:szCs w:val="28"/>
        </w:rPr>
        <w:t>ственных услуг»</w:t>
      </w:r>
      <w:r w:rsidR="009C3E7A" w:rsidRPr="0080028A">
        <w:rPr>
          <w:rFonts w:ascii="Times New Roman" w:hAnsi="Times New Roman"/>
          <w:sz w:val="28"/>
          <w:szCs w:val="28"/>
        </w:rPr>
        <w:t>.</w:t>
      </w:r>
      <w:r w:rsidRPr="0080028A">
        <w:rPr>
          <w:rFonts w:ascii="Times New Roman" w:hAnsi="Times New Roman"/>
          <w:sz w:val="28"/>
          <w:szCs w:val="28"/>
        </w:rPr>
        <w:t xml:space="preserve"> </w:t>
      </w:r>
    </w:p>
    <w:p w:rsidR="004679F2" w:rsidRPr="000232CE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A0960" w:rsidRPr="0080028A" w:rsidRDefault="0080028A" w:rsidP="00D402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0028A">
        <w:rPr>
          <w:rFonts w:ascii="Times New Roman" w:hAnsi="Times New Roman" w:cs="Times New Roman"/>
          <w:sz w:val="28"/>
          <w:szCs w:val="28"/>
        </w:rPr>
        <w:t xml:space="preserve">        </w:t>
      </w:r>
      <w:r w:rsidR="00895D9D" w:rsidRPr="0080028A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</w:t>
      </w:r>
      <w:r w:rsidR="00895D9D" w:rsidRPr="0080028A">
        <w:rPr>
          <w:rFonts w:ascii="Times New Roman" w:hAnsi="Times New Roman" w:cs="Times New Roman"/>
          <w:sz w:val="28"/>
          <w:szCs w:val="28"/>
        </w:rPr>
        <w:t>е</w:t>
      </w:r>
      <w:r w:rsidR="00895D9D" w:rsidRPr="0080028A">
        <w:rPr>
          <w:rFonts w:ascii="Times New Roman" w:hAnsi="Times New Roman" w:cs="Times New Roman"/>
          <w:sz w:val="28"/>
          <w:szCs w:val="28"/>
        </w:rPr>
        <w:t>нии</w:t>
      </w:r>
      <w:r w:rsidRPr="0080028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0028A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80028A">
        <w:rPr>
          <w:rFonts w:ascii="Times New Roman" w:hAnsi="Times New Roman" w:cs="Times New Roman"/>
          <w:sz w:val="28"/>
          <w:szCs w:val="28"/>
        </w:rPr>
        <w:t xml:space="preserve"> </w:t>
      </w:r>
      <w:r w:rsidRPr="0080028A">
        <w:rPr>
          <w:rFonts w:ascii="Times New Roman" w:hAnsi="Times New Roman" w:cs="Times New Roman"/>
          <w:sz w:val="28"/>
          <w:szCs w:val="28"/>
        </w:rPr>
        <w:t>граждане и юридические лица л</w:t>
      </w:r>
      <w:r w:rsidRPr="0080028A">
        <w:rPr>
          <w:rFonts w:ascii="Times New Roman" w:hAnsi="Times New Roman" w:cs="Times New Roman"/>
          <w:sz w:val="28"/>
          <w:szCs w:val="28"/>
        </w:rPr>
        <w:t>и</w:t>
      </w:r>
      <w:r w:rsidRPr="0080028A">
        <w:rPr>
          <w:rFonts w:ascii="Times New Roman" w:hAnsi="Times New Roman" w:cs="Times New Roman"/>
          <w:sz w:val="28"/>
          <w:szCs w:val="28"/>
        </w:rPr>
        <w:t>бо их уполномоченные представители</w:t>
      </w:r>
      <w:r w:rsidRPr="0080028A">
        <w:rPr>
          <w:rStyle w:val="blk"/>
          <w:rFonts w:ascii="Times New Roman" w:hAnsi="Times New Roman" w:cs="Times New Roman"/>
          <w:sz w:val="28"/>
          <w:szCs w:val="28"/>
        </w:rPr>
        <w:t>.</w:t>
      </w:r>
      <w:r w:rsidR="00D402C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2A0960" w:rsidRPr="0080028A">
        <w:rPr>
          <w:rFonts w:ascii="Times New Roman" w:hAnsi="Times New Roman" w:cs="Times New Roman"/>
          <w:sz w:val="28"/>
          <w:szCs w:val="28"/>
        </w:rPr>
        <w:t>Количественная оценка участников не огр</w:t>
      </w:r>
      <w:r w:rsidR="002A0960" w:rsidRPr="0080028A">
        <w:rPr>
          <w:rFonts w:ascii="Times New Roman" w:hAnsi="Times New Roman" w:cs="Times New Roman"/>
          <w:sz w:val="28"/>
          <w:szCs w:val="28"/>
        </w:rPr>
        <w:t>а</w:t>
      </w:r>
      <w:r w:rsidR="002A0960" w:rsidRPr="0080028A">
        <w:rPr>
          <w:rFonts w:ascii="Times New Roman" w:hAnsi="Times New Roman" w:cs="Times New Roman"/>
          <w:sz w:val="28"/>
          <w:szCs w:val="28"/>
        </w:rPr>
        <w:t>ничена. Определить точное к</w:t>
      </w:r>
      <w:r w:rsidR="002A0960" w:rsidRPr="0080028A">
        <w:rPr>
          <w:rFonts w:ascii="Times New Roman" w:hAnsi="Times New Roman" w:cs="Times New Roman"/>
          <w:sz w:val="28"/>
          <w:szCs w:val="28"/>
        </w:rPr>
        <w:t>о</w:t>
      </w:r>
      <w:r w:rsidR="002A0960" w:rsidRPr="0080028A">
        <w:rPr>
          <w:rFonts w:ascii="Times New Roman" w:hAnsi="Times New Roman" w:cs="Times New Roman"/>
          <w:sz w:val="28"/>
          <w:szCs w:val="28"/>
        </w:rPr>
        <w:t>личество не представляется возможным.</w:t>
      </w:r>
    </w:p>
    <w:p w:rsidR="0014172D" w:rsidRPr="000232CE" w:rsidRDefault="0014172D" w:rsidP="00593F7D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0028A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28A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80028A">
        <w:rPr>
          <w:rFonts w:ascii="Times New Roman" w:hAnsi="Times New Roman" w:cs="Times New Roman"/>
          <w:sz w:val="28"/>
          <w:szCs w:val="28"/>
        </w:rPr>
        <w:t xml:space="preserve"> </w:t>
      </w:r>
      <w:r w:rsidRPr="0080028A">
        <w:rPr>
          <w:rFonts w:ascii="Times New Roman" w:hAnsi="Times New Roman" w:cs="Times New Roman"/>
          <w:sz w:val="28"/>
          <w:szCs w:val="28"/>
        </w:rPr>
        <w:t>налич</w:t>
      </w:r>
      <w:r w:rsidRPr="0080028A">
        <w:rPr>
          <w:rFonts w:ascii="Times New Roman" w:hAnsi="Times New Roman" w:cs="Times New Roman"/>
          <w:sz w:val="28"/>
          <w:szCs w:val="28"/>
        </w:rPr>
        <w:t>и</w:t>
      </w:r>
      <w:r w:rsidRPr="0080028A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CB2915" w:rsidRPr="0080028A" w:rsidRDefault="0080028A" w:rsidP="00CB29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CB2915" w:rsidRPr="0080028A">
        <w:rPr>
          <w:rFonts w:ascii="Times New Roman" w:hAnsi="Times New Roman" w:cs="Times New Roman"/>
          <w:sz w:val="28"/>
          <w:szCs w:val="28"/>
        </w:rPr>
        <w:t>механизма предоставления администрацией муниципального обр</w:t>
      </w:r>
      <w:r w:rsidR="00CB2915" w:rsidRPr="0080028A">
        <w:rPr>
          <w:rFonts w:ascii="Times New Roman" w:hAnsi="Times New Roman" w:cs="Times New Roman"/>
          <w:sz w:val="28"/>
          <w:szCs w:val="28"/>
        </w:rPr>
        <w:t>а</w:t>
      </w:r>
      <w:r w:rsidR="00CB2915" w:rsidRPr="0080028A">
        <w:rPr>
          <w:rFonts w:ascii="Times New Roman" w:hAnsi="Times New Roman" w:cs="Times New Roman"/>
          <w:sz w:val="28"/>
          <w:szCs w:val="28"/>
        </w:rPr>
        <w:t xml:space="preserve">зования Тимашевский район муниципальной услуги </w:t>
      </w:r>
      <w:r w:rsidRPr="0080028A">
        <w:rPr>
          <w:rFonts w:ascii="Times New Roman" w:hAnsi="Times New Roman" w:cs="Times New Roman"/>
          <w:sz w:val="28"/>
          <w:szCs w:val="28"/>
        </w:rPr>
        <w:t>«Заключение дог</w:t>
      </w:r>
      <w:r w:rsidRPr="0080028A">
        <w:rPr>
          <w:rFonts w:ascii="Times New Roman" w:hAnsi="Times New Roman" w:cs="Times New Roman"/>
          <w:sz w:val="28"/>
          <w:szCs w:val="28"/>
        </w:rPr>
        <w:t>о</w:t>
      </w:r>
      <w:r w:rsidRPr="0080028A">
        <w:rPr>
          <w:rFonts w:ascii="Times New Roman" w:hAnsi="Times New Roman" w:cs="Times New Roman"/>
          <w:sz w:val="28"/>
          <w:szCs w:val="28"/>
        </w:rPr>
        <w:t>вора на размещение объектов на землях или земельных участках, находящихся в гос</w:t>
      </w:r>
      <w:r w:rsidRPr="0080028A">
        <w:rPr>
          <w:rFonts w:ascii="Times New Roman" w:hAnsi="Times New Roman" w:cs="Times New Roman"/>
          <w:sz w:val="28"/>
          <w:szCs w:val="28"/>
        </w:rPr>
        <w:t>у</w:t>
      </w:r>
      <w:r w:rsidRPr="0080028A">
        <w:rPr>
          <w:rFonts w:ascii="Times New Roman" w:hAnsi="Times New Roman" w:cs="Times New Roman"/>
          <w:sz w:val="28"/>
          <w:szCs w:val="28"/>
        </w:rPr>
        <w:t>дарственной или муниципальной собственности, без предоставления з</w:t>
      </w:r>
      <w:r w:rsidRPr="0080028A">
        <w:rPr>
          <w:rFonts w:ascii="Times New Roman" w:hAnsi="Times New Roman" w:cs="Times New Roman"/>
          <w:sz w:val="28"/>
          <w:szCs w:val="28"/>
        </w:rPr>
        <w:t>е</w:t>
      </w:r>
      <w:r w:rsidRPr="0080028A">
        <w:rPr>
          <w:rFonts w:ascii="Times New Roman" w:hAnsi="Times New Roman" w:cs="Times New Roman"/>
          <w:sz w:val="28"/>
          <w:szCs w:val="28"/>
        </w:rPr>
        <w:t xml:space="preserve">мельных участков и установления сервитутов». </w:t>
      </w:r>
    </w:p>
    <w:p w:rsidR="00CB2915" w:rsidRPr="000232CE" w:rsidRDefault="00CB2915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0028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28A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80028A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028A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80028A" w:rsidRPr="0080028A" w:rsidRDefault="0080028A" w:rsidP="0080028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80028A">
        <w:rPr>
          <w:rFonts w:ascii="Times New Roman" w:hAnsi="Times New Roman" w:cs="Times New Roman"/>
          <w:sz w:val="28"/>
          <w:szCs w:val="28"/>
        </w:rPr>
        <w:t>механизма предоставления администрацией муниципального обр</w:t>
      </w:r>
      <w:r w:rsidRPr="0080028A">
        <w:rPr>
          <w:rFonts w:ascii="Times New Roman" w:hAnsi="Times New Roman" w:cs="Times New Roman"/>
          <w:sz w:val="28"/>
          <w:szCs w:val="28"/>
        </w:rPr>
        <w:t>а</w:t>
      </w:r>
      <w:r w:rsidRPr="0080028A">
        <w:rPr>
          <w:rFonts w:ascii="Times New Roman" w:hAnsi="Times New Roman" w:cs="Times New Roman"/>
          <w:sz w:val="28"/>
          <w:szCs w:val="28"/>
        </w:rPr>
        <w:t>зования Тимашевский район муниципальной услуги «Заключение дог</w:t>
      </w:r>
      <w:r w:rsidRPr="0080028A">
        <w:rPr>
          <w:rFonts w:ascii="Times New Roman" w:hAnsi="Times New Roman" w:cs="Times New Roman"/>
          <w:sz w:val="28"/>
          <w:szCs w:val="28"/>
        </w:rPr>
        <w:t>о</w:t>
      </w:r>
      <w:r w:rsidRPr="0080028A">
        <w:rPr>
          <w:rFonts w:ascii="Times New Roman" w:hAnsi="Times New Roman" w:cs="Times New Roman"/>
          <w:sz w:val="28"/>
          <w:szCs w:val="28"/>
        </w:rPr>
        <w:t xml:space="preserve">вора на </w:t>
      </w:r>
      <w:r w:rsidRPr="0080028A">
        <w:rPr>
          <w:rFonts w:ascii="Times New Roman" w:hAnsi="Times New Roman" w:cs="Times New Roman"/>
          <w:sz w:val="28"/>
          <w:szCs w:val="28"/>
        </w:rPr>
        <w:lastRenderedPageBreak/>
        <w:t>размещение объектов на землях или земельных участках, находящихся в гос</w:t>
      </w:r>
      <w:r w:rsidRPr="0080028A">
        <w:rPr>
          <w:rFonts w:ascii="Times New Roman" w:hAnsi="Times New Roman" w:cs="Times New Roman"/>
          <w:sz w:val="28"/>
          <w:szCs w:val="28"/>
        </w:rPr>
        <w:t>у</w:t>
      </w:r>
      <w:r w:rsidRPr="0080028A">
        <w:rPr>
          <w:rFonts w:ascii="Times New Roman" w:hAnsi="Times New Roman" w:cs="Times New Roman"/>
          <w:sz w:val="28"/>
          <w:szCs w:val="28"/>
        </w:rPr>
        <w:t>дарственной или муниципальной собственности, без предоставления з</w:t>
      </w:r>
      <w:r w:rsidRPr="0080028A">
        <w:rPr>
          <w:rFonts w:ascii="Times New Roman" w:hAnsi="Times New Roman" w:cs="Times New Roman"/>
          <w:sz w:val="28"/>
          <w:szCs w:val="28"/>
        </w:rPr>
        <w:t>е</w:t>
      </w:r>
      <w:r w:rsidRPr="0080028A">
        <w:rPr>
          <w:rFonts w:ascii="Times New Roman" w:hAnsi="Times New Roman" w:cs="Times New Roman"/>
          <w:sz w:val="28"/>
          <w:szCs w:val="28"/>
        </w:rPr>
        <w:t xml:space="preserve">мельных участков и установления сервитутов». </w:t>
      </w:r>
    </w:p>
    <w:p w:rsidR="00BE4488" w:rsidRPr="000232CE" w:rsidRDefault="00BE4488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highlight w:val="yellow"/>
        </w:rPr>
      </w:pPr>
    </w:p>
    <w:p w:rsidR="00895D9D" w:rsidRPr="007D1E9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E9C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7D1E9C">
        <w:rPr>
          <w:rFonts w:ascii="Times New Roman" w:hAnsi="Times New Roman" w:cs="Times New Roman"/>
          <w:sz w:val="28"/>
          <w:szCs w:val="28"/>
        </w:rPr>
        <w:t>т</w:t>
      </w:r>
      <w:r w:rsidRPr="007D1E9C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7D1E9C">
        <w:rPr>
          <w:rFonts w:ascii="Times New Roman" w:hAnsi="Times New Roman" w:cs="Times New Roman"/>
          <w:sz w:val="28"/>
          <w:szCs w:val="28"/>
        </w:rPr>
        <w:t xml:space="preserve"> </w:t>
      </w:r>
      <w:r w:rsidRPr="007D1E9C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7D1E9C">
        <w:rPr>
          <w:rFonts w:ascii="Times New Roman" w:hAnsi="Times New Roman" w:cs="Times New Roman"/>
          <w:sz w:val="28"/>
          <w:szCs w:val="28"/>
        </w:rPr>
        <w:t xml:space="preserve"> </w:t>
      </w:r>
      <w:r w:rsidRPr="007D1E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7D1E9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7D1E9C">
        <w:rPr>
          <w:rFonts w:ascii="Times New Roman" w:hAnsi="Times New Roman" w:cs="Times New Roman"/>
          <w:sz w:val="28"/>
          <w:szCs w:val="28"/>
        </w:rPr>
        <w:t>:</w:t>
      </w:r>
    </w:p>
    <w:p w:rsidR="00104EE2" w:rsidRPr="007D1E9C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7D1E9C">
        <w:rPr>
          <w:rFonts w:ascii="Times New Roman" w:hAnsi="Times New Roman" w:cs="Times New Roman"/>
          <w:sz w:val="28"/>
          <w:szCs w:val="28"/>
        </w:rPr>
        <w:t>н</w:t>
      </w:r>
      <w:r w:rsidR="00104EE2" w:rsidRPr="007D1E9C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7D1E9C">
        <w:rPr>
          <w:rFonts w:ascii="Times New Roman" w:hAnsi="Times New Roman" w:cs="Times New Roman"/>
          <w:sz w:val="28"/>
          <w:szCs w:val="28"/>
        </w:rPr>
        <w:t>ые</w:t>
      </w:r>
      <w:r w:rsidR="00104EE2" w:rsidRPr="007D1E9C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7D1E9C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7D1E9C">
        <w:rPr>
          <w:rFonts w:ascii="Times New Roman" w:hAnsi="Times New Roman"/>
          <w:sz w:val="28"/>
          <w:szCs w:val="28"/>
        </w:rPr>
        <w:t>р</w:t>
      </w:r>
      <w:r w:rsidR="000F7CAF" w:rsidRPr="007D1E9C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7D1E9C">
        <w:rPr>
          <w:rFonts w:ascii="Times New Roman" w:hAnsi="Times New Roman"/>
          <w:sz w:val="28"/>
          <w:szCs w:val="28"/>
        </w:rPr>
        <w:t>.</w:t>
      </w:r>
    </w:p>
    <w:p w:rsidR="007D4996" w:rsidRPr="000232CE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96A8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A83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C96A83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C96A83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C96A83">
        <w:rPr>
          <w:rFonts w:ascii="Times New Roman" w:hAnsi="Times New Roman" w:cs="Times New Roman"/>
          <w:sz w:val="28"/>
          <w:szCs w:val="28"/>
        </w:rPr>
        <w:t>й</w:t>
      </w:r>
      <w:r w:rsidRPr="00C96A83">
        <w:rPr>
          <w:rFonts w:ascii="Times New Roman" w:hAnsi="Times New Roman" w:cs="Times New Roman"/>
          <w:sz w:val="28"/>
          <w:szCs w:val="28"/>
        </w:rPr>
        <w:t>ской</w:t>
      </w:r>
      <w:r w:rsidR="00737246" w:rsidRPr="00C96A83">
        <w:rPr>
          <w:rFonts w:ascii="Times New Roman" w:hAnsi="Times New Roman" w:cs="Times New Roman"/>
          <w:sz w:val="28"/>
          <w:szCs w:val="28"/>
        </w:rPr>
        <w:t xml:space="preserve"> </w:t>
      </w:r>
      <w:r w:rsidRPr="00C96A83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C96A83">
        <w:rPr>
          <w:rFonts w:ascii="Times New Roman" w:hAnsi="Times New Roman" w:cs="Times New Roman"/>
          <w:sz w:val="28"/>
          <w:szCs w:val="28"/>
        </w:rPr>
        <w:t>о</w:t>
      </w:r>
      <w:r w:rsidRPr="00C96A83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C96A83">
        <w:rPr>
          <w:rFonts w:ascii="Times New Roman" w:hAnsi="Times New Roman" w:cs="Times New Roman"/>
          <w:sz w:val="28"/>
          <w:szCs w:val="28"/>
        </w:rPr>
        <w:t xml:space="preserve"> </w:t>
      </w:r>
      <w:r w:rsidRPr="00C96A83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C96A83" w:rsidRPr="00C96A83" w:rsidRDefault="00C96A83" w:rsidP="00C96A83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5C62" w:rsidRPr="00C96A83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Pr="00C96A83">
        <w:rPr>
          <w:rFonts w:ascii="Times New Roman" w:hAnsi="Times New Roman" w:cs="Times New Roman"/>
          <w:sz w:val="28"/>
          <w:szCs w:val="28"/>
        </w:rPr>
        <w:t>Славянского городского поседения Сл</w:t>
      </w:r>
      <w:r w:rsidRPr="00C96A83">
        <w:rPr>
          <w:rFonts w:ascii="Times New Roman" w:hAnsi="Times New Roman" w:cs="Times New Roman"/>
          <w:sz w:val="28"/>
          <w:szCs w:val="28"/>
        </w:rPr>
        <w:t>а</w:t>
      </w:r>
      <w:r w:rsidRPr="00C96A83">
        <w:rPr>
          <w:rFonts w:ascii="Times New Roman" w:hAnsi="Times New Roman" w:cs="Times New Roman"/>
          <w:sz w:val="28"/>
          <w:szCs w:val="28"/>
        </w:rPr>
        <w:t xml:space="preserve">вянского района </w:t>
      </w:r>
      <w:r w:rsidR="00B05C62" w:rsidRPr="00C96A83">
        <w:rPr>
          <w:rFonts w:ascii="Times New Roman" w:hAnsi="Times New Roman" w:cs="Times New Roman"/>
          <w:sz w:val="28"/>
          <w:szCs w:val="28"/>
        </w:rPr>
        <w:t xml:space="preserve">от </w:t>
      </w:r>
      <w:r w:rsidRPr="00C96A83">
        <w:rPr>
          <w:rFonts w:ascii="Times New Roman" w:hAnsi="Times New Roman" w:cs="Times New Roman"/>
          <w:sz w:val="28"/>
          <w:szCs w:val="28"/>
        </w:rPr>
        <w:t>05</w:t>
      </w:r>
      <w:r w:rsidR="00B05C62" w:rsidRPr="00C96A83">
        <w:rPr>
          <w:rFonts w:ascii="Times New Roman" w:hAnsi="Times New Roman" w:cs="Times New Roman"/>
          <w:sz w:val="28"/>
          <w:szCs w:val="28"/>
        </w:rPr>
        <w:t>.0</w:t>
      </w:r>
      <w:r w:rsidRPr="00C96A83">
        <w:rPr>
          <w:rFonts w:ascii="Times New Roman" w:hAnsi="Times New Roman" w:cs="Times New Roman"/>
          <w:sz w:val="28"/>
          <w:szCs w:val="28"/>
        </w:rPr>
        <w:t>4</w:t>
      </w:r>
      <w:r w:rsidR="00B05C62" w:rsidRPr="00C96A83">
        <w:rPr>
          <w:rFonts w:ascii="Times New Roman" w:hAnsi="Times New Roman" w:cs="Times New Roman"/>
          <w:sz w:val="28"/>
          <w:szCs w:val="28"/>
        </w:rPr>
        <w:t xml:space="preserve">.2019 № </w:t>
      </w:r>
      <w:r w:rsidRPr="00C96A83">
        <w:rPr>
          <w:rFonts w:ascii="Times New Roman" w:hAnsi="Times New Roman" w:cs="Times New Roman"/>
          <w:sz w:val="28"/>
          <w:szCs w:val="28"/>
        </w:rPr>
        <w:t>439</w:t>
      </w:r>
      <w:r w:rsidR="00B05C62" w:rsidRPr="00C96A83">
        <w:rPr>
          <w:rFonts w:ascii="Times New Roman" w:hAnsi="Times New Roman" w:cs="Times New Roman"/>
          <w:sz w:val="28"/>
          <w:szCs w:val="28"/>
        </w:rPr>
        <w:t xml:space="preserve"> </w:t>
      </w:r>
      <w:r w:rsidRPr="00C96A83">
        <w:rPr>
          <w:rFonts w:ascii="Times New Roman" w:hAnsi="Times New Roman" w:cs="Times New Roman"/>
          <w:sz w:val="28"/>
          <w:szCs w:val="28"/>
        </w:rPr>
        <w:t>«Об утверждении административного р</w:t>
      </w:r>
      <w:r w:rsidRPr="00C96A83">
        <w:rPr>
          <w:rFonts w:ascii="Times New Roman" w:hAnsi="Times New Roman" w:cs="Times New Roman"/>
          <w:sz w:val="28"/>
          <w:szCs w:val="28"/>
        </w:rPr>
        <w:t>е</w:t>
      </w:r>
      <w:r w:rsidRPr="00C96A83">
        <w:rPr>
          <w:rFonts w:ascii="Times New Roman" w:hAnsi="Times New Roman" w:cs="Times New Roman"/>
          <w:sz w:val="28"/>
          <w:szCs w:val="28"/>
        </w:rPr>
        <w:t>гламента предоставления  муниципальной услуги «Заключение договора на размещение объектов на землях или земельных участках, находящихся в гос</w:t>
      </w:r>
      <w:r w:rsidRPr="00C96A83">
        <w:rPr>
          <w:rFonts w:ascii="Times New Roman" w:hAnsi="Times New Roman" w:cs="Times New Roman"/>
          <w:sz w:val="28"/>
          <w:szCs w:val="28"/>
        </w:rPr>
        <w:t>у</w:t>
      </w:r>
      <w:r w:rsidRPr="00C96A83">
        <w:rPr>
          <w:rFonts w:ascii="Times New Roman" w:hAnsi="Times New Roman" w:cs="Times New Roman"/>
          <w:sz w:val="28"/>
          <w:szCs w:val="28"/>
        </w:rPr>
        <w:t>дарственной или муниципал</w:t>
      </w:r>
      <w:r w:rsidRPr="00C96A83">
        <w:rPr>
          <w:rFonts w:ascii="Times New Roman" w:hAnsi="Times New Roman" w:cs="Times New Roman"/>
          <w:sz w:val="28"/>
          <w:szCs w:val="28"/>
        </w:rPr>
        <w:t>ь</w:t>
      </w:r>
      <w:r w:rsidRPr="00C96A83">
        <w:rPr>
          <w:rFonts w:ascii="Times New Roman" w:hAnsi="Times New Roman" w:cs="Times New Roman"/>
          <w:sz w:val="28"/>
          <w:szCs w:val="28"/>
        </w:rPr>
        <w:t xml:space="preserve">ной собственности, без предоставления земельных участков и установления сервитутов». </w:t>
      </w:r>
    </w:p>
    <w:p w:rsidR="00B05C62" w:rsidRPr="00C96A83" w:rsidRDefault="00B05C62" w:rsidP="00B7512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bookmarkStart w:id="2" w:name="_GoBack"/>
      <w:bookmarkEnd w:id="2"/>
    </w:p>
    <w:p w:rsidR="00B7512C" w:rsidRPr="00C96A8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A83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C96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C62" w:rsidRDefault="00C96A83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C96A83">
          <w:rPr>
            <w:rStyle w:val="af0"/>
            <w:rFonts w:ascii="Times New Roman" w:hAnsi="Times New Roman" w:cs="Times New Roman"/>
            <w:sz w:val="28"/>
            <w:szCs w:val="28"/>
          </w:rPr>
          <w:t>http://cityslav.ru/index.php?id=8768</w:t>
        </w:r>
      </w:hyperlink>
    </w:p>
    <w:p w:rsidR="00C96A83" w:rsidRPr="000232CE" w:rsidRDefault="00C96A83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D1E9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E9C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7D1E9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E9C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0232CE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3" w:name="Par267"/>
      <w:bookmarkEnd w:id="3"/>
    </w:p>
    <w:p w:rsidR="00895D9D" w:rsidRPr="007D1E9C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D1E9C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7D1E9C">
        <w:rPr>
          <w:rFonts w:ascii="Times New Roman" w:hAnsi="Times New Roman" w:cs="Times New Roman"/>
          <w:sz w:val="28"/>
          <w:szCs w:val="28"/>
        </w:rPr>
        <w:t>а</w:t>
      </w:r>
      <w:r w:rsidRPr="007D1E9C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0232C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0232CE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D1E9C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9C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7D1E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E9C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7D1E9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1E9C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D1E9C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7D1E9C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7D1E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E9C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7D1E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1E9C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D1E9C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9C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7D1E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1E9C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7D1E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1E9C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0232CE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232CE" w:rsidRDefault="002E5473" w:rsidP="00711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1287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 </w:t>
            </w:r>
            <w:r w:rsidR="00711287" w:rsidRPr="00711287">
              <w:rPr>
                <w:rFonts w:ascii="Times New Roman" w:hAnsi="Times New Roman" w:cs="Times New Roman"/>
                <w:sz w:val="24"/>
                <w:szCs w:val="24"/>
              </w:rPr>
              <w:t>станда</w:t>
            </w:r>
            <w:r w:rsidR="00711287" w:rsidRPr="007112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1287" w:rsidRPr="00711287">
              <w:rPr>
                <w:rFonts w:ascii="Times New Roman" w:hAnsi="Times New Roman" w:cs="Times New Roman"/>
                <w:sz w:val="24"/>
                <w:szCs w:val="24"/>
              </w:rPr>
              <w:t>ты, сроки и послед</w:t>
            </w:r>
            <w:r w:rsidR="00711287" w:rsidRPr="007112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1287" w:rsidRPr="00711287">
              <w:rPr>
                <w:rFonts w:ascii="Times New Roman" w:hAnsi="Times New Roman" w:cs="Times New Roman"/>
                <w:sz w:val="24"/>
                <w:szCs w:val="24"/>
              </w:rPr>
              <w:t>вательность админ</w:t>
            </w:r>
            <w:r w:rsidR="00711287" w:rsidRPr="007112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1287" w:rsidRPr="00711287">
              <w:rPr>
                <w:rFonts w:ascii="Times New Roman" w:hAnsi="Times New Roman" w:cs="Times New Roman"/>
                <w:sz w:val="24"/>
                <w:szCs w:val="24"/>
              </w:rPr>
              <w:t>страти</w:t>
            </w:r>
            <w:r w:rsidR="00711287" w:rsidRPr="007112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1287" w:rsidRPr="00711287">
              <w:rPr>
                <w:rFonts w:ascii="Times New Roman" w:hAnsi="Times New Roman" w:cs="Times New Roman"/>
                <w:sz w:val="24"/>
                <w:szCs w:val="24"/>
              </w:rPr>
              <w:t>ных процедур (действий) по пред</w:t>
            </w:r>
            <w:r w:rsidR="00711287" w:rsidRPr="007112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1287" w:rsidRPr="00711287">
              <w:rPr>
                <w:rFonts w:ascii="Times New Roman" w:hAnsi="Times New Roman" w:cs="Times New Roman"/>
                <w:sz w:val="24"/>
                <w:szCs w:val="24"/>
              </w:rPr>
              <w:t>ставлению админ</w:t>
            </w:r>
            <w:r w:rsidR="00711287" w:rsidRPr="007112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1287" w:rsidRPr="00711287">
              <w:rPr>
                <w:rFonts w:ascii="Times New Roman" w:hAnsi="Times New Roman" w:cs="Times New Roman"/>
                <w:sz w:val="24"/>
                <w:szCs w:val="24"/>
              </w:rPr>
              <w:t>страцией муниц</w:t>
            </w:r>
            <w:r w:rsidR="00711287" w:rsidRPr="007112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1287" w:rsidRPr="00711287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="00711287" w:rsidRPr="007112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1287" w:rsidRPr="00711287">
              <w:rPr>
                <w:rFonts w:ascii="Times New Roman" w:hAnsi="Times New Roman" w:cs="Times New Roman"/>
                <w:sz w:val="24"/>
                <w:szCs w:val="24"/>
              </w:rPr>
              <w:t>машевский район муниципальной усл</w:t>
            </w:r>
            <w:r w:rsidR="00711287" w:rsidRPr="007112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11287" w:rsidRPr="00711287">
              <w:rPr>
                <w:rFonts w:ascii="Times New Roman" w:hAnsi="Times New Roman" w:cs="Times New Roman"/>
                <w:sz w:val="24"/>
                <w:szCs w:val="24"/>
              </w:rPr>
              <w:t>ги по заключению договора на размещ</w:t>
            </w:r>
            <w:r w:rsidR="00711287" w:rsidRPr="007112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1287" w:rsidRPr="00711287">
              <w:rPr>
                <w:rFonts w:ascii="Times New Roman" w:hAnsi="Times New Roman" w:cs="Times New Roman"/>
                <w:sz w:val="24"/>
                <w:szCs w:val="24"/>
              </w:rPr>
              <w:t>ние объектов на зе</w:t>
            </w:r>
            <w:r w:rsidR="00711287" w:rsidRPr="0071128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1287" w:rsidRPr="00711287">
              <w:rPr>
                <w:rFonts w:ascii="Times New Roman" w:hAnsi="Times New Roman" w:cs="Times New Roman"/>
                <w:sz w:val="24"/>
                <w:szCs w:val="24"/>
              </w:rPr>
              <w:t xml:space="preserve">лях или земельных </w:t>
            </w:r>
            <w:r w:rsidR="00711287" w:rsidRPr="00711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участках, находящи</w:t>
            </w:r>
            <w:r w:rsidR="00711287" w:rsidRPr="0071128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11287" w:rsidRPr="00711287">
              <w:rPr>
                <w:rFonts w:ascii="Times New Roman" w:hAnsi="Times New Roman" w:cs="Times New Roman"/>
                <w:sz w:val="24"/>
                <w:szCs w:val="24"/>
              </w:rPr>
              <w:t>ся в госуда</w:t>
            </w:r>
            <w:r w:rsidR="00711287" w:rsidRPr="007112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1287" w:rsidRPr="00711287">
              <w:rPr>
                <w:rFonts w:ascii="Times New Roman" w:hAnsi="Times New Roman" w:cs="Times New Roman"/>
                <w:sz w:val="24"/>
                <w:szCs w:val="24"/>
              </w:rPr>
              <w:t>ственной или м</w:t>
            </w:r>
            <w:r w:rsidR="00711287" w:rsidRPr="007112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11287" w:rsidRPr="00711287">
              <w:rPr>
                <w:rFonts w:ascii="Times New Roman" w:hAnsi="Times New Roman" w:cs="Times New Roman"/>
                <w:sz w:val="24"/>
                <w:szCs w:val="24"/>
              </w:rPr>
              <w:t>ниципальной со</w:t>
            </w:r>
            <w:r w:rsidR="00711287" w:rsidRPr="007112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11287" w:rsidRPr="00711287">
              <w:rPr>
                <w:rFonts w:ascii="Times New Roman" w:hAnsi="Times New Roman" w:cs="Times New Roman"/>
                <w:sz w:val="24"/>
                <w:szCs w:val="24"/>
              </w:rPr>
              <w:t>ственности, без предоставления з</w:t>
            </w:r>
            <w:r w:rsidR="00711287" w:rsidRPr="007112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1287" w:rsidRPr="00711287">
              <w:rPr>
                <w:rFonts w:ascii="Times New Roman" w:hAnsi="Times New Roman" w:cs="Times New Roman"/>
                <w:sz w:val="24"/>
                <w:szCs w:val="24"/>
              </w:rPr>
              <w:t>мельных учас</w:t>
            </w:r>
            <w:r w:rsidR="00711287" w:rsidRPr="007112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11287" w:rsidRPr="00711287">
              <w:rPr>
                <w:rFonts w:ascii="Times New Roman" w:hAnsi="Times New Roman" w:cs="Times New Roman"/>
                <w:sz w:val="24"/>
                <w:szCs w:val="24"/>
              </w:rPr>
              <w:t>ков и установления серв</w:t>
            </w:r>
            <w:r w:rsidR="00711287" w:rsidRPr="007112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1287" w:rsidRPr="00711287">
              <w:rPr>
                <w:rFonts w:ascii="Times New Roman" w:hAnsi="Times New Roman" w:cs="Times New Roman"/>
                <w:sz w:val="24"/>
                <w:szCs w:val="24"/>
              </w:rPr>
              <w:t xml:space="preserve">тутов.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11287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1128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</w:t>
            </w:r>
            <w:proofErr w:type="gramEnd"/>
            <w:r w:rsidRPr="00711287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11287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11287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711287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711287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0232C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711287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287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711287">
        <w:rPr>
          <w:rFonts w:ascii="Times New Roman" w:hAnsi="Times New Roman" w:cs="Times New Roman"/>
          <w:sz w:val="28"/>
          <w:szCs w:val="28"/>
        </w:rPr>
        <w:t>е</w:t>
      </w:r>
      <w:r w:rsidRPr="00711287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711287">
        <w:rPr>
          <w:rFonts w:ascii="Times New Roman" w:hAnsi="Times New Roman" w:cs="Times New Roman"/>
          <w:sz w:val="28"/>
          <w:szCs w:val="28"/>
        </w:rPr>
        <w:t xml:space="preserve"> </w:t>
      </w:r>
      <w:r w:rsidRPr="00711287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711287">
        <w:rPr>
          <w:rFonts w:ascii="Times New Roman" w:hAnsi="Times New Roman" w:cs="Times New Roman"/>
          <w:sz w:val="28"/>
          <w:szCs w:val="28"/>
        </w:rPr>
        <w:t>а</w:t>
      </w:r>
      <w:r w:rsidRPr="00711287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711287">
        <w:rPr>
          <w:rFonts w:ascii="Times New Roman" w:hAnsi="Times New Roman" w:cs="Times New Roman"/>
          <w:sz w:val="28"/>
          <w:szCs w:val="28"/>
        </w:rPr>
        <w:t xml:space="preserve"> </w:t>
      </w:r>
      <w:r w:rsidRPr="00711287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711287">
        <w:rPr>
          <w:rFonts w:ascii="Times New Roman" w:hAnsi="Times New Roman" w:cs="Times New Roman"/>
          <w:sz w:val="28"/>
          <w:szCs w:val="28"/>
        </w:rPr>
        <w:t xml:space="preserve"> п</w:t>
      </w:r>
      <w:r w:rsidRPr="00711287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711287">
        <w:rPr>
          <w:rFonts w:ascii="Times New Roman" w:hAnsi="Times New Roman" w:cs="Times New Roman"/>
          <w:sz w:val="28"/>
          <w:szCs w:val="28"/>
        </w:rPr>
        <w:t xml:space="preserve"> </w:t>
      </w:r>
      <w:r w:rsidRPr="00711287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A02F33" w:rsidRPr="00711287" w:rsidRDefault="00A02F33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287">
        <w:rPr>
          <w:rFonts w:ascii="Times New Roman" w:hAnsi="Times New Roman"/>
          <w:sz w:val="28"/>
          <w:szCs w:val="28"/>
        </w:rPr>
        <w:tab/>
        <w:t>-</w:t>
      </w:r>
      <w:r w:rsidRPr="00711287">
        <w:rPr>
          <w:rFonts w:ascii="Times New Roman" w:hAnsi="Times New Roman"/>
          <w:sz w:val="28"/>
          <w:szCs w:val="28"/>
        </w:rPr>
        <w:tab/>
        <w:t>Федеральные законы от 6 октября 2003 года № 131-ФЗ «Об общих принци</w:t>
      </w:r>
      <w:r w:rsidRPr="00711287">
        <w:rPr>
          <w:rFonts w:ascii="Times New Roman" w:hAnsi="Times New Roman"/>
          <w:sz w:val="28"/>
          <w:szCs w:val="28"/>
        </w:rPr>
        <w:softHyphen/>
        <w:t>пах организации местного самоуправления в Российской Федерации»,                   от 27 июля 2010 года № 210-ФЗ «Об организации предоставления госуда</w:t>
      </w:r>
      <w:r w:rsidRPr="00711287">
        <w:rPr>
          <w:rFonts w:ascii="Times New Roman" w:hAnsi="Times New Roman"/>
          <w:sz w:val="28"/>
          <w:szCs w:val="28"/>
        </w:rPr>
        <w:t>р</w:t>
      </w:r>
      <w:r w:rsidRPr="00711287">
        <w:rPr>
          <w:rFonts w:ascii="Times New Roman" w:hAnsi="Times New Roman"/>
          <w:sz w:val="28"/>
          <w:szCs w:val="28"/>
        </w:rPr>
        <w:t>ственных и муниципальных услуг»;</w:t>
      </w:r>
    </w:p>
    <w:p w:rsidR="001E7D1F" w:rsidRPr="00711287" w:rsidRDefault="00A02F33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711287">
        <w:rPr>
          <w:rFonts w:ascii="Times New Roman" w:hAnsi="Times New Roman"/>
          <w:sz w:val="28"/>
          <w:szCs w:val="28"/>
        </w:rPr>
        <w:tab/>
        <w:t>- постановление Правительства Российской Федерации от 16 мая 2011 года №  373 «О разработке и утверждении административных регламентов и</w:t>
      </w:r>
      <w:r w:rsidRPr="00711287">
        <w:rPr>
          <w:rFonts w:ascii="Times New Roman" w:hAnsi="Times New Roman"/>
          <w:sz w:val="28"/>
          <w:szCs w:val="28"/>
        </w:rPr>
        <w:t>с</w:t>
      </w:r>
      <w:r w:rsidRPr="00711287">
        <w:rPr>
          <w:rFonts w:ascii="Times New Roman" w:hAnsi="Times New Roman"/>
          <w:sz w:val="28"/>
          <w:szCs w:val="28"/>
        </w:rPr>
        <w:t>полнения государственных функций и административных регламентов пред</w:t>
      </w:r>
      <w:r w:rsidRPr="00711287">
        <w:rPr>
          <w:rFonts w:ascii="Times New Roman" w:hAnsi="Times New Roman"/>
          <w:sz w:val="28"/>
          <w:szCs w:val="28"/>
        </w:rPr>
        <w:t>о</w:t>
      </w:r>
      <w:r w:rsidRPr="00711287">
        <w:rPr>
          <w:rFonts w:ascii="Times New Roman" w:hAnsi="Times New Roman"/>
          <w:sz w:val="28"/>
          <w:szCs w:val="28"/>
        </w:rPr>
        <w:t>ставления государственных услуг».</w:t>
      </w:r>
    </w:p>
    <w:p w:rsidR="00A02F33" w:rsidRPr="000232CE" w:rsidRDefault="00A02F33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0232CE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47324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24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E47324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4732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E47324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E473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7324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4732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24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4732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E47324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E473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7324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E47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7324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0232CE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232CE" w:rsidRDefault="00E65390" w:rsidP="00E65390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1287">
              <w:rPr>
                <w:rFonts w:ascii="Times New Roman" w:hAnsi="Times New Roman" w:cs="Times New Roman"/>
                <w:sz w:val="24"/>
                <w:szCs w:val="24"/>
              </w:rPr>
              <w:t>определить  станда</w:t>
            </w:r>
            <w:r w:rsidRPr="007112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1287">
              <w:rPr>
                <w:rFonts w:ascii="Times New Roman" w:hAnsi="Times New Roman" w:cs="Times New Roman"/>
                <w:sz w:val="24"/>
                <w:szCs w:val="24"/>
              </w:rPr>
              <w:t>ты, сроки и последовательность адм</w:t>
            </w:r>
            <w:r w:rsidRPr="007112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1287">
              <w:rPr>
                <w:rFonts w:ascii="Times New Roman" w:hAnsi="Times New Roman" w:cs="Times New Roman"/>
                <w:sz w:val="24"/>
                <w:szCs w:val="24"/>
              </w:rPr>
              <w:t>нистративных процедур (де</w:t>
            </w:r>
            <w:r w:rsidRPr="0071128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11287">
              <w:rPr>
                <w:rFonts w:ascii="Times New Roman" w:hAnsi="Times New Roman" w:cs="Times New Roman"/>
                <w:sz w:val="24"/>
                <w:szCs w:val="24"/>
              </w:rPr>
              <w:t>ствий) по пред</w:t>
            </w:r>
            <w:r w:rsidRPr="007112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1287">
              <w:rPr>
                <w:rFonts w:ascii="Times New Roman" w:hAnsi="Times New Roman" w:cs="Times New Roman"/>
                <w:sz w:val="24"/>
                <w:szCs w:val="24"/>
              </w:rPr>
              <w:t>ставлению администрацией муниципал</w:t>
            </w:r>
            <w:r w:rsidRPr="0071128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11287">
              <w:rPr>
                <w:rFonts w:ascii="Times New Roman" w:hAnsi="Times New Roman" w:cs="Times New Roman"/>
                <w:sz w:val="24"/>
                <w:szCs w:val="24"/>
              </w:rPr>
              <w:t>ного образования Тимаше</w:t>
            </w:r>
            <w:r w:rsidRPr="007112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1287">
              <w:rPr>
                <w:rFonts w:ascii="Times New Roman" w:hAnsi="Times New Roman" w:cs="Times New Roman"/>
                <w:sz w:val="24"/>
                <w:szCs w:val="24"/>
              </w:rPr>
              <w:t>ский район муниципальной услуги по заключению дог</w:t>
            </w:r>
            <w:r w:rsidRPr="007112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1287">
              <w:rPr>
                <w:rFonts w:ascii="Times New Roman" w:hAnsi="Times New Roman" w:cs="Times New Roman"/>
                <w:sz w:val="24"/>
                <w:szCs w:val="24"/>
              </w:rPr>
              <w:t>вора на размещ</w:t>
            </w:r>
            <w:r w:rsidRPr="007112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1287">
              <w:rPr>
                <w:rFonts w:ascii="Times New Roman" w:hAnsi="Times New Roman" w:cs="Times New Roman"/>
                <w:sz w:val="24"/>
                <w:szCs w:val="24"/>
              </w:rPr>
              <w:t>ние объектов на землях или земельных участках, находящихся в го</w:t>
            </w:r>
            <w:r w:rsidRPr="007112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1287">
              <w:rPr>
                <w:rFonts w:ascii="Times New Roman" w:hAnsi="Times New Roman" w:cs="Times New Roman"/>
                <w:sz w:val="24"/>
                <w:szCs w:val="24"/>
              </w:rPr>
              <w:t>ударственной или муниц</w:t>
            </w:r>
            <w:r w:rsidRPr="007112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1287">
              <w:rPr>
                <w:rFonts w:ascii="Times New Roman" w:hAnsi="Times New Roman" w:cs="Times New Roman"/>
                <w:sz w:val="24"/>
                <w:szCs w:val="24"/>
              </w:rPr>
              <w:t>пальной со</w:t>
            </w:r>
            <w:r w:rsidRPr="007112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11287">
              <w:rPr>
                <w:rFonts w:ascii="Times New Roman" w:hAnsi="Times New Roman" w:cs="Times New Roman"/>
                <w:sz w:val="24"/>
                <w:szCs w:val="24"/>
              </w:rPr>
              <w:t>ственности, без предоставления з</w:t>
            </w:r>
            <w:r w:rsidRPr="007112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1287">
              <w:rPr>
                <w:rFonts w:ascii="Times New Roman" w:hAnsi="Times New Roman" w:cs="Times New Roman"/>
                <w:sz w:val="24"/>
                <w:szCs w:val="24"/>
              </w:rPr>
              <w:t>мельных участков и установления се</w:t>
            </w:r>
            <w:r w:rsidRPr="007112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1287">
              <w:rPr>
                <w:rFonts w:ascii="Times New Roman" w:hAnsi="Times New Roman" w:cs="Times New Roman"/>
                <w:sz w:val="24"/>
                <w:szCs w:val="24"/>
              </w:rPr>
              <w:t>витутов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5390" w:rsidRPr="00E65390" w:rsidRDefault="00AF72F1" w:rsidP="00E6539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E65390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</w:t>
            </w:r>
            <w:r w:rsidRPr="00E653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390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E653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390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655251" w:rsidRPr="00E65390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</w:t>
            </w:r>
            <w:r w:rsidR="00655251" w:rsidRPr="00E653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55251" w:rsidRPr="00E65390">
              <w:rPr>
                <w:rFonts w:ascii="Times New Roman" w:hAnsi="Times New Roman" w:cs="Times New Roman"/>
                <w:sz w:val="24"/>
                <w:szCs w:val="24"/>
              </w:rPr>
              <w:t>тивного регламента пред</w:t>
            </w:r>
            <w:r w:rsidR="00655251" w:rsidRPr="00E653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5251" w:rsidRPr="00E6539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 муниципальной услуги </w:t>
            </w:r>
            <w:r w:rsidR="00E65390" w:rsidRPr="00E65390">
              <w:rPr>
                <w:rFonts w:ascii="Times New Roman" w:hAnsi="Times New Roman" w:cs="Times New Roman"/>
                <w:sz w:val="24"/>
                <w:szCs w:val="24"/>
              </w:rPr>
              <w:t>«Заключение дог</w:t>
            </w:r>
            <w:r w:rsidR="00E65390" w:rsidRPr="00E653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5390" w:rsidRPr="00E65390">
              <w:rPr>
                <w:rFonts w:ascii="Times New Roman" w:hAnsi="Times New Roman" w:cs="Times New Roman"/>
                <w:sz w:val="24"/>
                <w:szCs w:val="24"/>
              </w:rPr>
              <w:t>вора на размещение объе</w:t>
            </w:r>
            <w:r w:rsidR="00E65390" w:rsidRPr="00E653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65390" w:rsidRPr="00E65390">
              <w:rPr>
                <w:rFonts w:ascii="Times New Roman" w:hAnsi="Times New Roman" w:cs="Times New Roman"/>
                <w:sz w:val="24"/>
                <w:szCs w:val="24"/>
              </w:rPr>
              <w:t>тов на землях или земел</w:t>
            </w:r>
            <w:r w:rsidR="00E65390" w:rsidRPr="00E6539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65390" w:rsidRPr="00E65390">
              <w:rPr>
                <w:rFonts w:ascii="Times New Roman" w:hAnsi="Times New Roman" w:cs="Times New Roman"/>
                <w:sz w:val="24"/>
                <w:szCs w:val="24"/>
              </w:rPr>
              <w:t>ных участках, находящихся в государственной или м</w:t>
            </w:r>
            <w:r w:rsidR="00E65390" w:rsidRPr="00E653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65390" w:rsidRPr="00E65390">
              <w:rPr>
                <w:rFonts w:ascii="Times New Roman" w:hAnsi="Times New Roman" w:cs="Times New Roman"/>
                <w:sz w:val="24"/>
                <w:szCs w:val="24"/>
              </w:rPr>
              <w:t>ниципальной собственн</w:t>
            </w:r>
            <w:r w:rsidR="00E65390" w:rsidRPr="00E653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5390" w:rsidRPr="00E65390">
              <w:rPr>
                <w:rFonts w:ascii="Times New Roman" w:hAnsi="Times New Roman" w:cs="Times New Roman"/>
                <w:sz w:val="24"/>
                <w:szCs w:val="24"/>
              </w:rPr>
              <w:t>сти, без предоставл</w:t>
            </w:r>
            <w:r w:rsidR="00E65390" w:rsidRPr="00E653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5390" w:rsidRPr="00E65390">
              <w:rPr>
                <w:rFonts w:ascii="Times New Roman" w:hAnsi="Times New Roman" w:cs="Times New Roman"/>
                <w:sz w:val="24"/>
                <w:szCs w:val="24"/>
              </w:rPr>
              <w:t>ния земельных участков и установления сервитутов»</w:t>
            </w:r>
          </w:p>
          <w:p w:rsidR="00895D9D" w:rsidRPr="000232CE" w:rsidRDefault="00E65390" w:rsidP="00E6539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32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91D94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proofErr w:type="gramEnd"/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/не принято п</w:t>
            </w: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91D94" w:rsidRDefault="00655251" w:rsidP="00655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D94">
              <w:rPr>
                <w:rFonts w:ascii="Times New Roman" w:hAnsi="Times New Roman" w:cs="Times New Roman"/>
                <w:sz w:val="24"/>
                <w:szCs w:val="28"/>
              </w:rPr>
              <w:t xml:space="preserve">Июнь </w:t>
            </w:r>
            <w:r w:rsidR="00FB05F1" w:rsidRPr="00B91D9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B91D94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="005D3AC8" w:rsidRPr="00B91D94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207192" w:rsidRPr="00B91D94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2E6571" w:rsidRPr="00B91D94">
              <w:rPr>
                <w:rFonts w:ascii="Times New Roman" w:hAnsi="Times New Roman" w:cs="Times New Roman"/>
                <w:sz w:val="24"/>
                <w:szCs w:val="28"/>
              </w:rPr>
              <w:t>ода</w:t>
            </w:r>
            <w:r w:rsidR="00207192" w:rsidRPr="00B91D94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A17E0B" w:rsidRPr="00B91D9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B91D94">
              <w:rPr>
                <w:rFonts w:ascii="Times New Roman" w:hAnsi="Times New Roman" w:cs="Times New Roman"/>
                <w:sz w:val="24"/>
                <w:szCs w:val="28"/>
              </w:rPr>
              <w:t>принято п</w:t>
            </w:r>
            <w:r w:rsidR="002E6571" w:rsidRPr="00B91D9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2E6571" w:rsidRPr="00B91D94">
              <w:rPr>
                <w:rFonts w:ascii="Times New Roman" w:hAnsi="Times New Roman" w:cs="Times New Roman"/>
                <w:sz w:val="24"/>
                <w:szCs w:val="28"/>
              </w:rPr>
              <w:t xml:space="preserve">становление </w:t>
            </w:r>
            <w:r w:rsidR="002E6571" w:rsidRPr="00B91D94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="002E6571" w:rsidRPr="00B91D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B91D94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B91D9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B91D94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C4D88" w:rsidRPr="000232CE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91D94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D94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B91D94">
        <w:rPr>
          <w:rFonts w:ascii="Times New Roman" w:hAnsi="Times New Roman" w:cs="Times New Roman"/>
          <w:sz w:val="28"/>
          <w:szCs w:val="28"/>
        </w:rPr>
        <w:t>а</w:t>
      </w:r>
      <w:r w:rsidRPr="00B91D94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B91D94">
        <w:rPr>
          <w:rFonts w:ascii="Times New Roman" w:hAnsi="Times New Roman" w:cs="Times New Roman"/>
          <w:sz w:val="28"/>
          <w:szCs w:val="28"/>
        </w:rPr>
        <w:t xml:space="preserve"> </w:t>
      </w:r>
      <w:r w:rsidRPr="00B91D94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B91D94" w:rsidRPr="00B91D94" w:rsidRDefault="00073A96" w:rsidP="00B91D9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B91D94">
        <w:rPr>
          <w:rFonts w:ascii="Times New Roman" w:hAnsi="Times New Roman" w:cs="Times New Roman"/>
          <w:sz w:val="28"/>
          <w:szCs w:val="28"/>
        </w:rPr>
        <w:t xml:space="preserve">       </w:t>
      </w:r>
      <w:r w:rsidR="00B91D94" w:rsidRPr="00B91D94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Т</w:t>
      </w:r>
      <w:r w:rsidR="00B91D94" w:rsidRPr="00B91D94">
        <w:rPr>
          <w:rFonts w:ascii="Times New Roman" w:hAnsi="Times New Roman" w:cs="Times New Roman"/>
          <w:sz w:val="28"/>
          <w:szCs w:val="28"/>
        </w:rPr>
        <w:t>и</w:t>
      </w:r>
      <w:r w:rsidR="00B91D94" w:rsidRPr="00B91D94">
        <w:rPr>
          <w:rFonts w:ascii="Times New Roman" w:hAnsi="Times New Roman" w:cs="Times New Roman"/>
          <w:sz w:val="28"/>
          <w:szCs w:val="28"/>
        </w:rPr>
        <w:t>машевский район «Об утверждении административного регламента предоста</w:t>
      </w:r>
      <w:r w:rsidR="00B91D94" w:rsidRPr="00B91D94">
        <w:rPr>
          <w:rFonts w:ascii="Times New Roman" w:hAnsi="Times New Roman" w:cs="Times New Roman"/>
          <w:sz w:val="28"/>
          <w:szCs w:val="28"/>
        </w:rPr>
        <w:t>в</w:t>
      </w:r>
      <w:r w:rsidR="00B91D94" w:rsidRPr="00B91D94">
        <w:rPr>
          <w:rFonts w:ascii="Times New Roman" w:hAnsi="Times New Roman" w:cs="Times New Roman"/>
          <w:sz w:val="28"/>
          <w:szCs w:val="28"/>
        </w:rPr>
        <w:lastRenderedPageBreak/>
        <w:t>ления  муниципальной услуги «Заключение договора на размещение объектов на землях или земельных участках, находящихся в государственной или мун</w:t>
      </w:r>
      <w:r w:rsidR="00B91D94" w:rsidRPr="00B91D94">
        <w:rPr>
          <w:rFonts w:ascii="Times New Roman" w:hAnsi="Times New Roman" w:cs="Times New Roman"/>
          <w:sz w:val="28"/>
          <w:szCs w:val="28"/>
        </w:rPr>
        <w:t>и</w:t>
      </w:r>
      <w:r w:rsidR="00B91D94" w:rsidRPr="00B91D94">
        <w:rPr>
          <w:rFonts w:ascii="Times New Roman" w:hAnsi="Times New Roman" w:cs="Times New Roman"/>
          <w:sz w:val="28"/>
          <w:szCs w:val="28"/>
        </w:rPr>
        <w:t>ципальной собственности, без предоставления земельных участков и устано</w:t>
      </w:r>
      <w:r w:rsidR="00B91D94" w:rsidRPr="00B91D94">
        <w:rPr>
          <w:rFonts w:ascii="Times New Roman" w:hAnsi="Times New Roman" w:cs="Times New Roman"/>
          <w:sz w:val="28"/>
          <w:szCs w:val="28"/>
        </w:rPr>
        <w:t>в</w:t>
      </w:r>
      <w:r w:rsidR="00B91D94" w:rsidRPr="00B91D94">
        <w:rPr>
          <w:rFonts w:ascii="Times New Roman" w:hAnsi="Times New Roman" w:cs="Times New Roman"/>
          <w:sz w:val="28"/>
          <w:szCs w:val="28"/>
        </w:rPr>
        <w:t>ления сервитутов»</w:t>
      </w:r>
      <w:r w:rsidR="00B91D94">
        <w:rPr>
          <w:rFonts w:ascii="Times New Roman" w:hAnsi="Times New Roman" w:cs="Times New Roman"/>
          <w:sz w:val="28"/>
          <w:szCs w:val="28"/>
        </w:rPr>
        <w:t>.</w:t>
      </w:r>
    </w:p>
    <w:p w:rsidR="007B3A49" w:rsidRPr="00B91D94" w:rsidRDefault="007B3A49" w:rsidP="007B3A49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B91D94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D9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B91D9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1D94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B91D94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B91D94">
        <w:rPr>
          <w:rFonts w:ascii="Times New Roman" w:hAnsi="Times New Roman" w:cs="Times New Roman"/>
          <w:sz w:val="28"/>
          <w:szCs w:val="28"/>
        </w:rPr>
        <w:t>у</w:t>
      </w:r>
      <w:r w:rsidR="00E6092C" w:rsidRPr="00B91D94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0232CE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Par319"/>
      <w:bookmarkEnd w:id="7"/>
    </w:p>
    <w:p w:rsidR="00895D9D" w:rsidRPr="00B91D9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91D94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B91D94">
        <w:rPr>
          <w:rFonts w:ascii="Times New Roman" w:hAnsi="Times New Roman" w:cs="Times New Roman"/>
          <w:sz w:val="28"/>
          <w:szCs w:val="28"/>
        </w:rPr>
        <w:t>д</w:t>
      </w:r>
      <w:r w:rsidRPr="00B91D94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0232C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0232CE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91D94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91D94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91D94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0232CE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B91D94" w:rsidRDefault="00B91D94" w:rsidP="00B91D94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граждане и юридич</w:t>
            </w: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ские лица либо их уполном</w:t>
            </w: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ченные представители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91D94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B91D94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B91D94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0232C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725E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D725EB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D725E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D725EB">
        <w:rPr>
          <w:rFonts w:ascii="Times New Roman" w:hAnsi="Times New Roman" w:cs="Times New Roman"/>
          <w:sz w:val="28"/>
          <w:szCs w:val="28"/>
        </w:rPr>
        <w:t>, а также п</w:t>
      </w:r>
      <w:r w:rsidRPr="00D725EB">
        <w:rPr>
          <w:rFonts w:ascii="Times New Roman" w:hAnsi="Times New Roman" w:cs="Times New Roman"/>
          <w:sz w:val="28"/>
          <w:szCs w:val="28"/>
        </w:rPr>
        <w:t>о</w:t>
      </w:r>
      <w:r w:rsidRPr="00D725EB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D725EB">
        <w:rPr>
          <w:rFonts w:ascii="Times New Roman" w:hAnsi="Times New Roman" w:cs="Times New Roman"/>
          <w:sz w:val="28"/>
          <w:szCs w:val="28"/>
        </w:rPr>
        <w:t>а</w:t>
      </w:r>
      <w:r w:rsidRPr="00D725EB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725EB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725E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725E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725E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D72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D725EB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725E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725E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0232CE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0232CE" w:rsidRDefault="00D725EB" w:rsidP="00D72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ная услуга пред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ставляется адм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нистрацией м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ници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пального образования Т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машевский район через отраслевой (функционал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ный) орган адм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страции мун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шевский район – отдел земел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ных и имущ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ственных отношений адм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ния Ти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softHyphen/>
              <w:t>машевский ра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232CE" w:rsidRDefault="00D22DC6" w:rsidP="00D22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D725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Не изменяется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232CE" w:rsidRDefault="003454B6" w:rsidP="00D725E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F51324" w:rsidRPr="00D725EB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9F7326" w:rsidRPr="00D725EB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9F7326" w:rsidRPr="00D725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F7326" w:rsidRPr="00D725EB">
              <w:rPr>
                <w:rFonts w:ascii="Times New Roman" w:hAnsi="Times New Roman" w:cs="Times New Roman"/>
                <w:sz w:val="24"/>
                <w:szCs w:val="24"/>
              </w:rPr>
              <w:t xml:space="preserve">нистративному  регламенту предоставления  муниципальной  </w:t>
            </w:r>
            <w:r w:rsidR="00D725EB" w:rsidRPr="00D725EB">
              <w:rPr>
                <w:rFonts w:ascii="Times New Roman" w:hAnsi="Times New Roman" w:cs="Times New Roman"/>
                <w:sz w:val="24"/>
                <w:szCs w:val="24"/>
              </w:rPr>
              <w:t>услуги «Заключ</w:t>
            </w:r>
            <w:r w:rsidR="00D725EB" w:rsidRPr="00D725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725EB" w:rsidRPr="00D725EB">
              <w:rPr>
                <w:rFonts w:ascii="Times New Roman" w:hAnsi="Times New Roman" w:cs="Times New Roman"/>
                <w:sz w:val="24"/>
                <w:szCs w:val="24"/>
              </w:rPr>
              <w:t>ние догов</w:t>
            </w:r>
            <w:r w:rsidR="00D725EB" w:rsidRPr="00D725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25EB" w:rsidRPr="00D725E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D725EB" w:rsidRPr="00E65390">
              <w:rPr>
                <w:rFonts w:ascii="Times New Roman" w:hAnsi="Times New Roman" w:cs="Times New Roman"/>
                <w:sz w:val="24"/>
                <w:szCs w:val="24"/>
              </w:rPr>
              <w:t xml:space="preserve"> на размещение об</w:t>
            </w:r>
            <w:r w:rsidR="00D725EB" w:rsidRPr="00E6539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D725EB" w:rsidRPr="00E65390">
              <w:rPr>
                <w:rFonts w:ascii="Times New Roman" w:hAnsi="Times New Roman" w:cs="Times New Roman"/>
                <w:sz w:val="24"/>
                <w:szCs w:val="24"/>
              </w:rPr>
              <w:t>ектов на зе</w:t>
            </w:r>
            <w:r w:rsidR="00D725EB" w:rsidRPr="00E653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725EB" w:rsidRPr="00E65390">
              <w:rPr>
                <w:rFonts w:ascii="Times New Roman" w:hAnsi="Times New Roman" w:cs="Times New Roman"/>
                <w:sz w:val="24"/>
                <w:szCs w:val="24"/>
              </w:rPr>
              <w:t>лях или земел</w:t>
            </w:r>
            <w:r w:rsidR="00D725EB" w:rsidRPr="00E6539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725EB" w:rsidRPr="00E65390">
              <w:rPr>
                <w:rFonts w:ascii="Times New Roman" w:hAnsi="Times New Roman" w:cs="Times New Roman"/>
                <w:sz w:val="24"/>
                <w:szCs w:val="24"/>
              </w:rPr>
              <w:t>ных участках, нах</w:t>
            </w:r>
            <w:r w:rsidR="00D725EB" w:rsidRPr="00E653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25EB" w:rsidRPr="00E65390">
              <w:rPr>
                <w:rFonts w:ascii="Times New Roman" w:hAnsi="Times New Roman" w:cs="Times New Roman"/>
                <w:sz w:val="24"/>
                <w:szCs w:val="24"/>
              </w:rPr>
              <w:t>дящихся в гос</w:t>
            </w:r>
            <w:r w:rsidR="00D725EB" w:rsidRPr="00E653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725EB" w:rsidRPr="00E65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дарстве</w:t>
            </w:r>
            <w:r w:rsidR="00D725EB" w:rsidRPr="00E653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725EB" w:rsidRPr="00E65390">
              <w:rPr>
                <w:rFonts w:ascii="Times New Roman" w:hAnsi="Times New Roman" w:cs="Times New Roman"/>
                <w:sz w:val="24"/>
                <w:szCs w:val="24"/>
              </w:rPr>
              <w:t>ной или муниципал</w:t>
            </w:r>
            <w:r w:rsidR="00D725EB" w:rsidRPr="00E6539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725EB" w:rsidRPr="00E65390">
              <w:rPr>
                <w:rFonts w:ascii="Times New Roman" w:hAnsi="Times New Roman" w:cs="Times New Roman"/>
                <w:sz w:val="24"/>
                <w:szCs w:val="24"/>
              </w:rPr>
              <w:t>ной собственн</w:t>
            </w:r>
            <w:r w:rsidR="00D725EB" w:rsidRPr="00E653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25EB" w:rsidRPr="00E65390">
              <w:rPr>
                <w:rFonts w:ascii="Times New Roman" w:hAnsi="Times New Roman" w:cs="Times New Roman"/>
                <w:sz w:val="24"/>
                <w:szCs w:val="24"/>
              </w:rPr>
              <w:t>сти, без предоставл</w:t>
            </w:r>
            <w:r w:rsidR="00D725EB" w:rsidRPr="00E653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725EB" w:rsidRPr="00E65390">
              <w:rPr>
                <w:rFonts w:ascii="Times New Roman" w:hAnsi="Times New Roman" w:cs="Times New Roman"/>
                <w:sz w:val="24"/>
                <w:szCs w:val="24"/>
              </w:rPr>
              <w:t>ния з</w:t>
            </w:r>
            <w:r w:rsidR="00D725EB" w:rsidRPr="00E653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725EB" w:rsidRPr="00E65390">
              <w:rPr>
                <w:rFonts w:ascii="Times New Roman" w:hAnsi="Times New Roman" w:cs="Times New Roman"/>
                <w:sz w:val="24"/>
                <w:szCs w:val="24"/>
              </w:rPr>
              <w:t>мельных участков и уст</w:t>
            </w:r>
            <w:r w:rsidR="00D725EB" w:rsidRPr="00E653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725EB" w:rsidRPr="00E65390">
              <w:rPr>
                <w:rFonts w:ascii="Times New Roman" w:hAnsi="Times New Roman" w:cs="Times New Roman"/>
                <w:sz w:val="24"/>
                <w:szCs w:val="24"/>
              </w:rPr>
              <w:t>новления серв</w:t>
            </w:r>
            <w:r w:rsidR="00D725EB" w:rsidRPr="00E653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725EB" w:rsidRPr="00E65390">
              <w:rPr>
                <w:rFonts w:ascii="Times New Roman" w:hAnsi="Times New Roman" w:cs="Times New Roman"/>
                <w:sz w:val="24"/>
                <w:szCs w:val="24"/>
              </w:rPr>
              <w:t>тутов»</w:t>
            </w:r>
            <w:r w:rsidR="00D725EB" w:rsidRPr="000232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725EB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25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725EB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0232CE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D725E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725EB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D725EB">
        <w:rPr>
          <w:rFonts w:ascii="Times New Roman" w:hAnsi="Times New Roman" w:cs="Times New Roman"/>
          <w:sz w:val="28"/>
          <w:szCs w:val="28"/>
        </w:rPr>
        <w:t>районного</w:t>
      </w:r>
      <w:r w:rsidRPr="00D725EB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D725EB">
        <w:rPr>
          <w:rFonts w:ascii="Times New Roman" w:hAnsi="Times New Roman" w:cs="Times New Roman"/>
          <w:sz w:val="28"/>
          <w:szCs w:val="28"/>
        </w:rPr>
        <w:t>д</w:t>
      </w:r>
      <w:r w:rsidRPr="00D725EB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D725E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D725EB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D725EB">
        <w:rPr>
          <w:rFonts w:ascii="Times New Roman" w:hAnsi="Times New Roman" w:cs="Times New Roman"/>
          <w:sz w:val="28"/>
          <w:szCs w:val="28"/>
        </w:rPr>
        <w:t>и</w:t>
      </w:r>
      <w:r w:rsidRPr="00D725EB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D725EB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725EB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</w:t>
      </w:r>
      <w:r w:rsidRPr="00D725EB">
        <w:rPr>
          <w:rFonts w:ascii="Times New Roman" w:hAnsi="Times New Roman" w:cs="Times New Roman"/>
          <w:sz w:val="28"/>
          <w:szCs w:val="28"/>
        </w:rPr>
        <w:t>а</w:t>
      </w:r>
      <w:r w:rsidRPr="00D725EB">
        <w:rPr>
          <w:rFonts w:ascii="Times New Roman" w:hAnsi="Times New Roman" w:cs="Times New Roman"/>
          <w:sz w:val="28"/>
          <w:szCs w:val="28"/>
        </w:rPr>
        <w:t>вового регулирования отсутствуют</w:t>
      </w:r>
      <w:r w:rsidR="00C94D4E" w:rsidRPr="00D725EB">
        <w:rPr>
          <w:rFonts w:ascii="Times New Roman" w:hAnsi="Times New Roman" w:cs="Times New Roman"/>
          <w:sz w:val="28"/>
          <w:szCs w:val="28"/>
        </w:rPr>
        <w:t>.</w:t>
      </w:r>
    </w:p>
    <w:p w:rsidR="00FF1417" w:rsidRPr="00D725EB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725EB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</w:t>
      </w:r>
      <w:r w:rsidRPr="00D725EB">
        <w:rPr>
          <w:rFonts w:ascii="Times New Roman" w:hAnsi="Times New Roman" w:cs="Times New Roman"/>
          <w:sz w:val="28"/>
          <w:szCs w:val="28"/>
        </w:rPr>
        <w:t>а</w:t>
      </w:r>
      <w:r w:rsidRPr="00D725EB">
        <w:rPr>
          <w:rFonts w:ascii="Times New Roman" w:hAnsi="Times New Roman" w:cs="Times New Roman"/>
          <w:sz w:val="28"/>
          <w:szCs w:val="28"/>
        </w:rPr>
        <w:t>вового регулирования</w:t>
      </w:r>
      <w:r w:rsidR="00A67F2A" w:rsidRPr="00D725EB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D725EB">
        <w:rPr>
          <w:rFonts w:ascii="Times New Roman" w:hAnsi="Times New Roman" w:cs="Times New Roman"/>
          <w:sz w:val="28"/>
          <w:szCs w:val="28"/>
        </w:rPr>
        <w:t>отсутствуют</w:t>
      </w:r>
      <w:r w:rsidRPr="00D725EB">
        <w:rPr>
          <w:rFonts w:ascii="Times New Roman" w:hAnsi="Times New Roman" w:cs="Times New Roman"/>
          <w:sz w:val="28"/>
          <w:szCs w:val="28"/>
        </w:rPr>
        <w:t>.</w:t>
      </w:r>
    </w:p>
    <w:p w:rsidR="00FF1417" w:rsidRPr="00D725EB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D725E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5EB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D725EB">
        <w:rPr>
          <w:rFonts w:ascii="Times New Roman" w:hAnsi="Times New Roman" w:cs="Times New Roman"/>
          <w:sz w:val="28"/>
          <w:szCs w:val="28"/>
        </w:rPr>
        <w:t>районного</w:t>
      </w:r>
      <w:r w:rsidRPr="00D725E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D725EB">
        <w:rPr>
          <w:rFonts w:ascii="Times New Roman" w:hAnsi="Times New Roman" w:cs="Times New Roman"/>
          <w:sz w:val="28"/>
          <w:szCs w:val="28"/>
        </w:rPr>
        <w:t xml:space="preserve"> </w:t>
      </w:r>
      <w:r w:rsidRPr="00D725EB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D725E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D725EB">
        <w:rPr>
          <w:rFonts w:ascii="Times New Roman" w:hAnsi="Times New Roman" w:cs="Times New Roman"/>
          <w:sz w:val="28"/>
          <w:szCs w:val="28"/>
        </w:rPr>
        <w:t>), возн</w:t>
      </w:r>
      <w:r w:rsidRPr="00D725EB">
        <w:rPr>
          <w:rFonts w:ascii="Times New Roman" w:hAnsi="Times New Roman" w:cs="Times New Roman"/>
          <w:sz w:val="28"/>
          <w:szCs w:val="28"/>
        </w:rPr>
        <w:t>и</w:t>
      </w:r>
      <w:r w:rsidRPr="00D725EB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D725EB">
        <w:rPr>
          <w:rFonts w:ascii="Times New Roman" w:hAnsi="Times New Roman" w:cs="Times New Roman"/>
          <w:sz w:val="28"/>
          <w:szCs w:val="28"/>
        </w:rPr>
        <w:t xml:space="preserve"> </w:t>
      </w:r>
      <w:r w:rsidRPr="00D725EB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D725EB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5EB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D725EB">
        <w:rPr>
          <w:rFonts w:ascii="Times New Roman" w:hAnsi="Times New Roman" w:cs="Times New Roman"/>
          <w:sz w:val="28"/>
          <w:szCs w:val="28"/>
        </w:rPr>
        <w:t>.</w:t>
      </w:r>
    </w:p>
    <w:p w:rsidR="00895D9D" w:rsidRPr="00D725E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5EB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D725EB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25EB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D725EB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D725EB">
        <w:rPr>
          <w:rFonts w:ascii="Times New Roman" w:hAnsi="Times New Roman" w:cs="Times New Roman"/>
          <w:sz w:val="28"/>
          <w:szCs w:val="28"/>
        </w:rPr>
        <w:t>.</w:t>
      </w:r>
    </w:p>
    <w:p w:rsidR="001B3524" w:rsidRPr="000232CE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D725EB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D725EB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D725EB">
        <w:rPr>
          <w:rFonts w:ascii="Times New Roman" w:hAnsi="Times New Roman" w:cs="Times New Roman"/>
          <w:sz w:val="28"/>
          <w:szCs w:val="28"/>
        </w:rPr>
        <w:t>д</w:t>
      </w:r>
      <w:r w:rsidRPr="00D725EB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D725EB">
        <w:rPr>
          <w:rFonts w:ascii="Times New Roman" w:hAnsi="Times New Roman" w:cs="Times New Roman"/>
          <w:sz w:val="28"/>
          <w:szCs w:val="28"/>
        </w:rPr>
        <w:t>с</w:t>
      </w:r>
      <w:r w:rsidRPr="00D725EB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D72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1B4" w:rsidRPr="00D725EB" w:rsidRDefault="001721B4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D725EB" w:rsidTr="0048000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D725EB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7.1. Группы потенц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альных адресатов предлагаемого прав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 xml:space="preserve">вого регулирования (в соответствии с </w:t>
            </w:r>
            <w:hyperlink w:anchor="Par321" w:tooltip="Ссылка на текущий документ" w:history="1">
              <w:r w:rsidRPr="00D725EB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Pr="00D725EB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Pr="00D725EB">
                <w:rPr>
                  <w:rFonts w:ascii="Times New Roman" w:hAnsi="Times New Roman" w:cs="Times New Roman"/>
                  <w:sz w:val="24"/>
                  <w:szCs w:val="24"/>
                </w:rPr>
                <w:t>пунктом 4.1 пункта 4</w:t>
              </w:r>
            </w:hyperlink>
            <w:r w:rsidRPr="00D725E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D725EB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чения, изменения существующих обязанностей и ограничений, вводимые предлагаемым прав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вым регулированием (с указан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ем соответствующих положений проекта муниципального норм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D725EB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7.3. Описание расх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дов и возможных д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ходов, связанных с введением предлаг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емого правового р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D725EB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7.4. Кол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ная оце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ка, млн. рублей</w:t>
            </w:r>
          </w:p>
        </w:tc>
      </w:tr>
      <w:tr w:rsidR="001721B4" w:rsidRPr="000232CE" w:rsidTr="001721B4">
        <w:trPr>
          <w:trHeight w:val="32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5EB" w:rsidRDefault="00D725EB" w:rsidP="002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граждане и юридич</w:t>
            </w: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ские лица либо их уполномоченные представители</w:t>
            </w:r>
            <w:r w:rsidRPr="000232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1721B4" w:rsidRPr="000232CE" w:rsidRDefault="001721B4" w:rsidP="00D72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D725EB" w:rsidRDefault="00D725EB" w:rsidP="008A43CA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D725EB">
              <w:rPr>
                <w:sz w:val="24"/>
                <w:szCs w:val="24"/>
              </w:rPr>
              <w:t>Подраздел 2.6. регламента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D725EB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1721B4" w:rsidRPr="00D725EB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D725EB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1B4" w:rsidRPr="000232CE" w:rsidTr="00480002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0232CE" w:rsidRDefault="001721B4" w:rsidP="004800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0232CE" w:rsidRDefault="001721B4" w:rsidP="004800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D725EB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D725EB" w:rsidRDefault="001721B4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Не пре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полагаю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1721B4" w:rsidRPr="00D725EB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0232CE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D725E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5EB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D725EB">
        <w:rPr>
          <w:rFonts w:ascii="Times New Roman" w:hAnsi="Times New Roman" w:cs="Times New Roman"/>
          <w:sz w:val="28"/>
          <w:szCs w:val="28"/>
        </w:rPr>
        <w:t>а</w:t>
      </w:r>
      <w:r w:rsidRPr="00D725EB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D725EB">
        <w:rPr>
          <w:rFonts w:ascii="Times New Roman" w:hAnsi="Times New Roman" w:cs="Times New Roman"/>
          <w:sz w:val="28"/>
          <w:szCs w:val="28"/>
        </w:rPr>
        <w:t xml:space="preserve"> </w:t>
      </w:r>
      <w:r w:rsidRPr="00D725EB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D725EB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D725E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5EB">
        <w:rPr>
          <w:rFonts w:ascii="Times New Roman" w:hAnsi="Times New Roman" w:cs="Times New Roman"/>
          <w:sz w:val="28"/>
          <w:szCs w:val="28"/>
        </w:rPr>
        <w:lastRenderedPageBreak/>
        <w:t xml:space="preserve"> 7.6. Источники данных:</w:t>
      </w:r>
      <w:r w:rsidR="001B3524" w:rsidRPr="00D72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D725EB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25EB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D725EB">
        <w:rPr>
          <w:rFonts w:ascii="Times New Roman" w:hAnsi="Times New Roman" w:cs="Times New Roman"/>
          <w:sz w:val="28"/>
          <w:szCs w:val="28"/>
        </w:rPr>
        <w:t>ю</w:t>
      </w:r>
      <w:r w:rsidRPr="00D725EB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D725EB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2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725E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D725EB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D725EB">
        <w:rPr>
          <w:rFonts w:ascii="Times New Roman" w:hAnsi="Times New Roman" w:cs="Times New Roman"/>
          <w:sz w:val="28"/>
          <w:szCs w:val="28"/>
        </w:rPr>
        <w:t>о</w:t>
      </w:r>
      <w:r w:rsidRPr="00D725EB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D725E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D725EB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725E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725E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725E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725E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D72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D725EB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725EB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725EB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725EB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725EB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D725E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D725E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25EB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D725EB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0232CE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4" w:name="Par447"/>
      <w:bookmarkEnd w:id="14"/>
    </w:p>
    <w:p w:rsidR="00895D9D" w:rsidRPr="00D725E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725EB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D725E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725E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D725E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D725E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D725E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D725E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725EB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="0055622D" w:rsidRPr="00D725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D725EB" w:rsidRDefault="00DF71C4" w:rsidP="00D725E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муниципального образования Тимаше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ский район «Об утверждении админ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 xml:space="preserve">стративного регламента предоставления  муниципальной услуги </w:t>
            </w:r>
            <w:r w:rsidR="00D725EB" w:rsidRPr="00D725EB">
              <w:rPr>
                <w:rFonts w:ascii="Times New Roman" w:hAnsi="Times New Roman" w:cs="Times New Roman"/>
                <w:sz w:val="24"/>
                <w:szCs w:val="24"/>
              </w:rPr>
              <w:t>«Заключение д</w:t>
            </w:r>
            <w:r w:rsidR="00D725EB" w:rsidRPr="00D725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25EB" w:rsidRPr="00D725EB">
              <w:rPr>
                <w:rFonts w:ascii="Times New Roman" w:hAnsi="Times New Roman" w:cs="Times New Roman"/>
                <w:sz w:val="24"/>
                <w:szCs w:val="24"/>
              </w:rPr>
              <w:t>говора на размещение объектов на зе</w:t>
            </w:r>
            <w:r w:rsidR="00D725EB" w:rsidRPr="00D725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725EB" w:rsidRPr="00D725EB">
              <w:rPr>
                <w:rFonts w:ascii="Times New Roman" w:hAnsi="Times New Roman" w:cs="Times New Roman"/>
                <w:sz w:val="24"/>
                <w:szCs w:val="24"/>
              </w:rPr>
              <w:t>лях или земельных участках, наход</w:t>
            </w:r>
            <w:r w:rsidR="00D725EB" w:rsidRPr="00D725E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725EB" w:rsidRPr="00D725EB">
              <w:rPr>
                <w:rFonts w:ascii="Times New Roman" w:hAnsi="Times New Roman" w:cs="Times New Roman"/>
                <w:sz w:val="24"/>
                <w:szCs w:val="24"/>
              </w:rPr>
              <w:t>щихся в государственной или муниц</w:t>
            </w:r>
            <w:r w:rsidR="00D725EB" w:rsidRPr="00D725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725EB" w:rsidRPr="00D725EB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собственности, без предоста</w:t>
            </w:r>
            <w:r w:rsidR="00D725EB" w:rsidRPr="00D725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725EB" w:rsidRPr="00D725EB">
              <w:rPr>
                <w:rFonts w:ascii="Times New Roman" w:hAnsi="Times New Roman" w:cs="Times New Roman"/>
                <w:sz w:val="24"/>
                <w:szCs w:val="24"/>
              </w:rPr>
              <w:t>ления земельных участков и установл</w:t>
            </w:r>
            <w:r w:rsidR="00D725EB" w:rsidRPr="00D725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725EB" w:rsidRPr="00D725EB">
              <w:rPr>
                <w:rFonts w:ascii="Times New Roman" w:hAnsi="Times New Roman" w:cs="Times New Roman"/>
                <w:sz w:val="24"/>
                <w:szCs w:val="24"/>
              </w:rPr>
              <w:t xml:space="preserve">ния сервитутов»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725EB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D725E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725EB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D725EB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D725E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D725EB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0232C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725E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5EB" w:rsidRPr="00D725EB" w:rsidRDefault="00D725EB" w:rsidP="00D72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Граждане и юридич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ские лица либо их уполном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 xml:space="preserve">ченные представители. </w:t>
            </w:r>
          </w:p>
          <w:p w:rsidR="001B3524" w:rsidRPr="00D725EB" w:rsidRDefault="006C3B11" w:rsidP="00FB7B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участников не огранич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на. Определить точное количество не предста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25EB">
              <w:rPr>
                <w:rFonts w:ascii="Times New Roman" w:hAnsi="Times New Roman" w:cs="Times New Roman"/>
                <w:sz w:val="24"/>
                <w:szCs w:val="24"/>
              </w:rPr>
              <w:t>ляетс</w:t>
            </w:r>
            <w:r w:rsidR="00FB7B37" w:rsidRPr="00D725EB">
              <w:rPr>
                <w:rFonts w:ascii="Times New Roman" w:hAnsi="Times New Roman" w:cs="Times New Roman"/>
                <w:sz w:val="24"/>
                <w:szCs w:val="24"/>
              </w:rPr>
              <w:t>я возможным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725EB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725E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725E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725E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725E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725E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725E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725E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D725E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D725EB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725E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D725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занных с введением предлагаемого пр</w:t>
            </w: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  <w:p w:rsidR="00107553" w:rsidRPr="00D725EB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725E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25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725E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725E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725EB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725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D725EB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D725EB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  <w:p w:rsidR="00107553" w:rsidRPr="00D725EB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725E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725E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725E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725E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  <w:p w:rsidR="00107553" w:rsidRPr="00D725EB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725E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725EB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25E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0232CE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D725EB" w:rsidRDefault="00895D9D" w:rsidP="00440F5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5EB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</w:t>
      </w:r>
      <w:r w:rsidRPr="00D725EB">
        <w:rPr>
          <w:rFonts w:ascii="Times New Roman" w:hAnsi="Times New Roman" w:cs="Times New Roman"/>
          <w:sz w:val="28"/>
          <w:szCs w:val="28"/>
        </w:rPr>
        <w:t>н</w:t>
      </w:r>
      <w:r w:rsidRPr="00D725EB">
        <w:rPr>
          <w:rFonts w:ascii="Times New Roman" w:hAnsi="Times New Roman" w:cs="Times New Roman"/>
          <w:sz w:val="28"/>
          <w:szCs w:val="28"/>
        </w:rPr>
        <w:t>ной</w:t>
      </w:r>
      <w:r w:rsidR="00440F54" w:rsidRPr="00D725EB">
        <w:rPr>
          <w:rFonts w:ascii="Times New Roman" w:hAnsi="Times New Roman" w:cs="Times New Roman"/>
          <w:sz w:val="28"/>
          <w:szCs w:val="28"/>
        </w:rPr>
        <w:t xml:space="preserve"> </w:t>
      </w:r>
      <w:r w:rsidRPr="00D725EB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D725EB" w:rsidRDefault="00B16E16" w:rsidP="00D725E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725EB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</w:t>
      </w:r>
      <w:r w:rsidRPr="00D725EB">
        <w:rPr>
          <w:rFonts w:ascii="Times New Roman" w:hAnsi="Times New Roman" w:cs="Times New Roman"/>
          <w:sz w:val="28"/>
          <w:szCs w:val="28"/>
        </w:rPr>
        <w:t>и</w:t>
      </w:r>
      <w:r w:rsidRPr="00D725EB">
        <w:rPr>
          <w:rFonts w:ascii="Times New Roman" w:hAnsi="Times New Roman" w:cs="Times New Roman"/>
          <w:sz w:val="28"/>
          <w:szCs w:val="28"/>
        </w:rPr>
        <w:t>ант невмешательства муниципалитета.</w:t>
      </w:r>
      <w:r w:rsidR="00234D01" w:rsidRPr="00D725EB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</w:t>
      </w:r>
      <w:r w:rsidR="00234D01" w:rsidRPr="00D725EB">
        <w:rPr>
          <w:rFonts w:ascii="Times New Roman" w:hAnsi="Times New Roman" w:cs="Times New Roman"/>
          <w:sz w:val="28"/>
          <w:szCs w:val="28"/>
        </w:rPr>
        <w:t>а</w:t>
      </w:r>
      <w:r w:rsidR="00234D01" w:rsidRPr="00D725EB">
        <w:rPr>
          <w:rFonts w:ascii="Times New Roman" w:hAnsi="Times New Roman" w:cs="Times New Roman"/>
          <w:sz w:val="28"/>
          <w:szCs w:val="28"/>
        </w:rPr>
        <w:t xml:space="preserve">ния </w:t>
      </w:r>
      <w:r w:rsidR="00575C65" w:rsidRPr="00D725EB">
        <w:rPr>
          <w:rFonts w:ascii="Times New Roman" w:hAnsi="Times New Roman" w:cs="Times New Roman"/>
          <w:sz w:val="28"/>
          <w:szCs w:val="28"/>
        </w:rPr>
        <w:t xml:space="preserve">обусловлен необходимостью приведения </w:t>
      </w:r>
      <w:r w:rsidR="00440F54" w:rsidRPr="00D725EB">
        <w:rPr>
          <w:rFonts w:ascii="Times New Roman" w:hAnsi="Times New Roman" w:cs="Times New Roman"/>
          <w:sz w:val="28"/>
          <w:szCs w:val="28"/>
        </w:rPr>
        <w:t>административного регл</w:t>
      </w:r>
      <w:r w:rsidR="00440F54" w:rsidRPr="00D725EB">
        <w:rPr>
          <w:rFonts w:ascii="Times New Roman" w:hAnsi="Times New Roman" w:cs="Times New Roman"/>
          <w:sz w:val="28"/>
          <w:szCs w:val="28"/>
        </w:rPr>
        <w:t>а</w:t>
      </w:r>
      <w:r w:rsidR="00440F54" w:rsidRPr="00D725EB">
        <w:rPr>
          <w:rFonts w:ascii="Times New Roman" w:hAnsi="Times New Roman" w:cs="Times New Roman"/>
          <w:sz w:val="28"/>
          <w:szCs w:val="28"/>
        </w:rPr>
        <w:t xml:space="preserve">мента предоставления  муниципальной услуги </w:t>
      </w:r>
      <w:r w:rsidR="00D725EB" w:rsidRPr="00D725EB">
        <w:rPr>
          <w:rFonts w:ascii="Times New Roman" w:hAnsi="Times New Roman" w:cs="Times New Roman"/>
          <w:sz w:val="28"/>
          <w:szCs w:val="28"/>
        </w:rPr>
        <w:t>«Заключение договора на размещение объектов на зе</w:t>
      </w:r>
      <w:r w:rsidR="00D725EB" w:rsidRPr="00D725EB">
        <w:rPr>
          <w:rFonts w:ascii="Times New Roman" w:hAnsi="Times New Roman" w:cs="Times New Roman"/>
          <w:sz w:val="28"/>
          <w:szCs w:val="28"/>
        </w:rPr>
        <w:t>м</w:t>
      </w:r>
      <w:r w:rsidR="00D725EB" w:rsidRPr="00D725EB">
        <w:rPr>
          <w:rFonts w:ascii="Times New Roman" w:hAnsi="Times New Roman" w:cs="Times New Roman"/>
          <w:sz w:val="28"/>
          <w:szCs w:val="28"/>
        </w:rPr>
        <w:t>лях или земельных участках, находящихся в государственной или муниципал</w:t>
      </w:r>
      <w:r w:rsidR="00D725EB" w:rsidRPr="00D725EB">
        <w:rPr>
          <w:rFonts w:ascii="Times New Roman" w:hAnsi="Times New Roman" w:cs="Times New Roman"/>
          <w:sz w:val="28"/>
          <w:szCs w:val="28"/>
        </w:rPr>
        <w:t>ь</w:t>
      </w:r>
      <w:r w:rsidR="00D725EB" w:rsidRPr="00D725EB">
        <w:rPr>
          <w:rFonts w:ascii="Times New Roman" w:hAnsi="Times New Roman" w:cs="Times New Roman"/>
          <w:sz w:val="28"/>
          <w:szCs w:val="28"/>
        </w:rPr>
        <w:t xml:space="preserve">ной собственности, без предоставления земельных участков и установления сервитутов» </w:t>
      </w:r>
      <w:r w:rsidR="00440F54" w:rsidRPr="00D725EB">
        <w:rPr>
          <w:rFonts w:ascii="Times New Roman" w:hAnsi="Times New Roman" w:cs="Times New Roman"/>
          <w:sz w:val="28"/>
          <w:szCs w:val="28"/>
        </w:rPr>
        <w:t xml:space="preserve">в </w:t>
      </w:r>
      <w:r w:rsidR="00575C65" w:rsidRPr="00D725EB">
        <w:rPr>
          <w:rFonts w:ascii="Times New Roman" w:hAnsi="Times New Roman" w:cs="Times New Roman"/>
          <w:sz w:val="28"/>
          <w:szCs w:val="28"/>
        </w:rPr>
        <w:t xml:space="preserve">соответствие с </w:t>
      </w:r>
      <w:r w:rsidR="00440F54" w:rsidRPr="00D725EB">
        <w:rPr>
          <w:rFonts w:ascii="Times New Roman" w:hAnsi="Times New Roman" w:cs="Times New Roman"/>
          <w:sz w:val="28"/>
          <w:szCs w:val="28"/>
        </w:rPr>
        <w:t>действующим законодател</w:t>
      </w:r>
      <w:r w:rsidR="00440F54" w:rsidRPr="00D725EB">
        <w:rPr>
          <w:rFonts w:ascii="Times New Roman" w:hAnsi="Times New Roman" w:cs="Times New Roman"/>
          <w:sz w:val="28"/>
          <w:szCs w:val="28"/>
        </w:rPr>
        <w:t>ь</w:t>
      </w:r>
      <w:r w:rsidR="00440F54" w:rsidRPr="00D725EB">
        <w:rPr>
          <w:rFonts w:ascii="Times New Roman" w:hAnsi="Times New Roman" w:cs="Times New Roman"/>
          <w:sz w:val="28"/>
          <w:szCs w:val="28"/>
        </w:rPr>
        <w:t xml:space="preserve">ством. </w:t>
      </w:r>
      <w:r w:rsidR="00234D01" w:rsidRPr="00D725EB">
        <w:rPr>
          <w:rFonts w:ascii="Times New Roman" w:hAnsi="Times New Roman" w:cs="Times New Roman"/>
          <w:sz w:val="28"/>
          <w:szCs w:val="28"/>
        </w:rPr>
        <w:t>В</w:t>
      </w:r>
      <w:r w:rsidR="001B3524" w:rsidRPr="00D725EB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</w:t>
      </w:r>
      <w:r w:rsidR="001B3524" w:rsidRPr="00D725EB">
        <w:rPr>
          <w:rFonts w:ascii="Times New Roman" w:hAnsi="Times New Roman" w:cs="Times New Roman"/>
          <w:sz w:val="28"/>
          <w:szCs w:val="28"/>
        </w:rPr>
        <w:t>е</w:t>
      </w:r>
      <w:r w:rsidR="001B3524" w:rsidRPr="00D725EB">
        <w:rPr>
          <w:rFonts w:ascii="Times New Roman" w:hAnsi="Times New Roman" w:cs="Times New Roman"/>
          <w:sz w:val="28"/>
          <w:szCs w:val="28"/>
        </w:rPr>
        <w:t>ния предполагаемого правового регулиров</w:t>
      </w:r>
      <w:r w:rsidR="001B3524" w:rsidRPr="00D725EB">
        <w:rPr>
          <w:rFonts w:ascii="Times New Roman" w:hAnsi="Times New Roman" w:cs="Times New Roman"/>
          <w:sz w:val="28"/>
          <w:szCs w:val="28"/>
        </w:rPr>
        <w:t>а</w:t>
      </w:r>
      <w:r w:rsidR="001B3524" w:rsidRPr="00D725EB">
        <w:rPr>
          <w:rFonts w:ascii="Times New Roman" w:hAnsi="Times New Roman" w:cs="Times New Roman"/>
          <w:sz w:val="28"/>
          <w:szCs w:val="28"/>
        </w:rPr>
        <w:t>ния</w:t>
      </w:r>
      <w:r w:rsidR="006C3B11" w:rsidRPr="00D725EB">
        <w:rPr>
          <w:rFonts w:ascii="Times New Roman" w:hAnsi="Times New Roman" w:cs="Times New Roman"/>
          <w:sz w:val="28"/>
          <w:szCs w:val="28"/>
        </w:rPr>
        <w:t>.</w:t>
      </w:r>
    </w:p>
    <w:p w:rsidR="001B3524" w:rsidRPr="000232CE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D725EB" w:rsidRDefault="00895D9D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5EB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D725EB" w:rsidRPr="000232CE" w:rsidRDefault="00D725EB" w:rsidP="00D725E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D725EB">
        <w:rPr>
          <w:rFonts w:ascii="Times New Roman" w:hAnsi="Times New Roman" w:cs="Times New Roman"/>
          <w:sz w:val="28"/>
          <w:szCs w:val="28"/>
        </w:rPr>
        <w:t>Регламент определяет стандарты, сроки и последовательность администрати</w:t>
      </w:r>
      <w:r w:rsidRPr="00D725EB">
        <w:rPr>
          <w:rFonts w:ascii="Times New Roman" w:hAnsi="Times New Roman" w:cs="Times New Roman"/>
          <w:sz w:val="28"/>
          <w:szCs w:val="28"/>
        </w:rPr>
        <w:t>в</w:t>
      </w:r>
      <w:r w:rsidRPr="00D725EB">
        <w:rPr>
          <w:rFonts w:ascii="Times New Roman" w:hAnsi="Times New Roman" w:cs="Times New Roman"/>
          <w:sz w:val="28"/>
          <w:szCs w:val="28"/>
        </w:rPr>
        <w:t>ных</w:t>
      </w:r>
      <w:r w:rsidRPr="0080028A">
        <w:rPr>
          <w:rFonts w:ascii="Times New Roman" w:hAnsi="Times New Roman" w:cs="Times New Roman"/>
          <w:sz w:val="28"/>
          <w:szCs w:val="28"/>
        </w:rPr>
        <w:t xml:space="preserve"> процедур (де</w:t>
      </w:r>
      <w:r w:rsidRPr="0080028A">
        <w:rPr>
          <w:rFonts w:ascii="Times New Roman" w:hAnsi="Times New Roman" w:cs="Times New Roman"/>
          <w:sz w:val="28"/>
          <w:szCs w:val="28"/>
        </w:rPr>
        <w:t>й</w:t>
      </w:r>
      <w:r w:rsidRPr="0080028A">
        <w:rPr>
          <w:rFonts w:ascii="Times New Roman" w:hAnsi="Times New Roman" w:cs="Times New Roman"/>
          <w:sz w:val="28"/>
          <w:szCs w:val="28"/>
        </w:rPr>
        <w:t xml:space="preserve">ствий) по предоставлению администрацией муниципального образования Тимашевский район муниципальной услуги </w:t>
      </w:r>
      <w:r w:rsidRPr="00A75A3F">
        <w:rPr>
          <w:rFonts w:ascii="Times New Roman" w:hAnsi="Times New Roman" w:cs="Times New Roman"/>
          <w:sz w:val="28"/>
          <w:szCs w:val="28"/>
        </w:rPr>
        <w:t>«Заключение догов</w:t>
      </w:r>
      <w:r w:rsidRPr="00A75A3F">
        <w:rPr>
          <w:rFonts w:ascii="Times New Roman" w:hAnsi="Times New Roman" w:cs="Times New Roman"/>
          <w:sz w:val="28"/>
          <w:szCs w:val="28"/>
        </w:rPr>
        <w:t>о</w:t>
      </w:r>
      <w:r w:rsidRPr="00A75A3F">
        <w:rPr>
          <w:rFonts w:ascii="Times New Roman" w:hAnsi="Times New Roman" w:cs="Times New Roman"/>
          <w:sz w:val="28"/>
          <w:szCs w:val="28"/>
        </w:rPr>
        <w:t>ра на размещение объектов на землях или земельных участках, находящихся в государственной или муниципальной собственности, без предоставления з</w:t>
      </w:r>
      <w:r w:rsidRPr="00A75A3F">
        <w:rPr>
          <w:rFonts w:ascii="Times New Roman" w:hAnsi="Times New Roman" w:cs="Times New Roman"/>
          <w:sz w:val="28"/>
          <w:szCs w:val="28"/>
        </w:rPr>
        <w:t>е</w:t>
      </w:r>
      <w:r w:rsidRPr="00A75A3F">
        <w:rPr>
          <w:rFonts w:ascii="Times New Roman" w:hAnsi="Times New Roman" w:cs="Times New Roman"/>
          <w:sz w:val="28"/>
          <w:szCs w:val="28"/>
        </w:rPr>
        <w:t>мельных участков и установления сервитутов»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32C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1C7441" w:rsidRPr="000232CE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D725EB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EB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D725EB">
        <w:rPr>
          <w:rFonts w:ascii="Times New Roman" w:hAnsi="Times New Roman" w:cs="Times New Roman"/>
          <w:sz w:val="28"/>
          <w:szCs w:val="28"/>
        </w:rPr>
        <w:t xml:space="preserve"> </w:t>
      </w:r>
      <w:r w:rsidRPr="00D725EB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</w:t>
      </w:r>
      <w:r w:rsidRPr="00D725EB">
        <w:rPr>
          <w:rFonts w:ascii="Times New Roman" w:hAnsi="Times New Roman" w:cs="Times New Roman"/>
          <w:sz w:val="28"/>
          <w:szCs w:val="28"/>
        </w:rPr>
        <w:t>к</w:t>
      </w:r>
      <w:r w:rsidRPr="00D725EB">
        <w:rPr>
          <w:rFonts w:ascii="Times New Roman" w:hAnsi="Times New Roman" w:cs="Times New Roman"/>
          <w:sz w:val="28"/>
          <w:szCs w:val="28"/>
        </w:rPr>
        <w:t>та  либо</w:t>
      </w:r>
      <w:r w:rsidR="000706D4" w:rsidRPr="00D725EB">
        <w:rPr>
          <w:rFonts w:ascii="Times New Roman" w:hAnsi="Times New Roman" w:cs="Times New Roman"/>
          <w:sz w:val="28"/>
          <w:szCs w:val="28"/>
        </w:rPr>
        <w:t xml:space="preserve"> </w:t>
      </w:r>
      <w:r w:rsidRPr="00D725EB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</w:t>
      </w:r>
      <w:r w:rsidRPr="00D725EB">
        <w:rPr>
          <w:rFonts w:ascii="Times New Roman" w:hAnsi="Times New Roman" w:cs="Times New Roman"/>
          <w:sz w:val="28"/>
          <w:szCs w:val="28"/>
        </w:rPr>
        <w:t>о</w:t>
      </w:r>
      <w:r w:rsidRPr="00D725EB">
        <w:rPr>
          <w:rFonts w:ascii="Times New Roman" w:hAnsi="Times New Roman" w:cs="Times New Roman"/>
          <w:sz w:val="28"/>
          <w:szCs w:val="28"/>
        </w:rPr>
        <w:t>вания  на</w:t>
      </w:r>
      <w:r w:rsidR="000706D4" w:rsidRPr="00D725EB">
        <w:rPr>
          <w:rFonts w:ascii="Times New Roman" w:hAnsi="Times New Roman" w:cs="Times New Roman"/>
          <w:sz w:val="28"/>
          <w:szCs w:val="28"/>
        </w:rPr>
        <w:t xml:space="preserve"> </w:t>
      </w:r>
      <w:r w:rsidRPr="00D725EB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D725EB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5EB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</w:t>
      </w:r>
      <w:r w:rsidRPr="00D725EB">
        <w:rPr>
          <w:rFonts w:ascii="Times New Roman" w:hAnsi="Times New Roman" w:cs="Times New Roman"/>
          <w:sz w:val="28"/>
          <w:szCs w:val="28"/>
        </w:rPr>
        <w:t>а</w:t>
      </w:r>
      <w:r w:rsidRPr="00D725EB">
        <w:rPr>
          <w:rFonts w:ascii="Times New Roman" w:hAnsi="Times New Roman" w:cs="Times New Roman"/>
          <w:sz w:val="28"/>
          <w:szCs w:val="28"/>
        </w:rPr>
        <w:t>тивного</w:t>
      </w:r>
    </w:p>
    <w:p w:rsidR="004B73F8" w:rsidRPr="00D725E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25EB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F62CAB" w:rsidRPr="00D725EB">
        <w:rPr>
          <w:rFonts w:ascii="Times New Roman" w:hAnsi="Times New Roman" w:cs="Times New Roman"/>
          <w:sz w:val="28"/>
          <w:szCs w:val="28"/>
        </w:rPr>
        <w:t xml:space="preserve">июнь </w:t>
      </w:r>
      <w:r w:rsidR="004B73F8" w:rsidRPr="00D725EB">
        <w:rPr>
          <w:rFonts w:ascii="Times New Roman" w:hAnsi="Times New Roman" w:cs="Times New Roman"/>
          <w:sz w:val="28"/>
          <w:szCs w:val="28"/>
        </w:rPr>
        <w:t>201</w:t>
      </w:r>
      <w:r w:rsidR="00E9602A" w:rsidRPr="00D725EB">
        <w:rPr>
          <w:rFonts w:ascii="Times New Roman" w:hAnsi="Times New Roman" w:cs="Times New Roman"/>
          <w:sz w:val="28"/>
          <w:szCs w:val="28"/>
        </w:rPr>
        <w:t>9</w:t>
      </w:r>
      <w:r w:rsidR="004B73F8" w:rsidRPr="00D725EB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D725EB">
        <w:rPr>
          <w:rFonts w:ascii="Times New Roman" w:hAnsi="Times New Roman" w:cs="Times New Roman"/>
          <w:sz w:val="28"/>
          <w:szCs w:val="28"/>
        </w:rPr>
        <w:t>.</w:t>
      </w:r>
    </w:p>
    <w:p w:rsidR="00895D9D" w:rsidRPr="00D725EB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5EB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</w:t>
      </w:r>
      <w:r w:rsidRPr="00D725EB">
        <w:rPr>
          <w:rFonts w:ascii="Times New Roman" w:hAnsi="Times New Roman" w:cs="Times New Roman"/>
          <w:sz w:val="28"/>
          <w:szCs w:val="28"/>
        </w:rPr>
        <w:t>т</w:t>
      </w:r>
      <w:r w:rsidRPr="00D725EB">
        <w:rPr>
          <w:rFonts w:ascii="Times New Roman" w:hAnsi="Times New Roman" w:cs="Times New Roman"/>
          <w:sz w:val="28"/>
          <w:szCs w:val="28"/>
        </w:rPr>
        <w:t>срочки</w:t>
      </w:r>
      <w:r w:rsidR="00F62CAB" w:rsidRPr="00D725EB">
        <w:rPr>
          <w:rFonts w:ascii="Times New Roman" w:hAnsi="Times New Roman" w:cs="Times New Roman"/>
          <w:sz w:val="28"/>
          <w:szCs w:val="28"/>
        </w:rPr>
        <w:t xml:space="preserve"> </w:t>
      </w:r>
      <w:r w:rsidRPr="00D725EB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D725EB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5EB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</w:t>
      </w:r>
      <w:r w:rsidRPr="00D725EB">
        <w:rPr>
          <w:rFonts w:ascii="Times New Roman" w:hAnsi="Times New Roman" w:cs="Times New Roman"/>
          <w:sz w:val="28"/>
          <w:szCs w:val="28"/>
        </w:rPr>
        <w:t>и</w:t>
      </w:r>
      <w:r w:rsidRPr="00D725EB">
        <w:rPr>
          <w:rFonts w:ascii="Times New Roman" w:hAnsi="Times New Roman" w:cs="Times New Roman"/>
          <w:sz w:val="28"/>
          <w:szCs w:val="28"/>
        </w:rPr>
        <w:t>рования</w:t>
      </w:r>
      <w:r w:rsidR="00045209" w:rsidRPr="00D725EB">
        <w:rPr>
          <w:rFonts w:ascii="Times New Roman" w:hAnsi="Times New Roman" w:cs="Times New Roman"/>
          <w:sz w:val="28"/>
          <w:szCs w:val="28"/>
        </w:rPr>
        <w:t xml:space="preserve"> </w:t>
      </w:r>
      <w:r w:rsidRPr="00D725EB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D725EB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5EB">
        <w:rPr>
          <w:rFonts w:ascii="Times New Roman" w:hAnsi="Times New Roman" w:cs="Times New Roman"/>
          <w:sz w:val="28"/>
          <w:szCs w:val="28"/>
        </w:rPr>
        <w:lastRenderedPageBreak/>
        <w:t>10.4.  Обоснование  необходимости  установления переходного периода и (или)</w:t>
      </w:r>
      <w:r w:rsidR="00F62CAB" w:rsidRPr="00D725EB">
        <w:rPr>
          <w:rFonts w:ascii="Times New Roman" w:hAnsi="Times New Roman" w:cs="Times New Roman"/>
          <w:sz w:val="28"/>
          <w:szCs w:val="28"/>
        </w:rPr>
        <w:t xml:space="preserve"> </w:t>
      </w:r>
      <w:r w:rsidRPr="00D725EB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D725EB">
        <w:rPr>
          <w:rFonts w:ascii="Times New Roman" w:hAnsi="Times New Roman" w:cs="Times New Roman"/>
          <w:sz w:val="28"/>
          <w:szCs w:val="28"/>
        </w:rPr>
        <w:t xml:space="preserve"> </w:t>
      </w:r>
      <w:r w:rsidRPr="00D725EB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D725EB">
        <w:rPr>
          <w:rFonts w:ascii="Times New Roman" w:hAnsi="Times New Roman" w:cs="Times New Roman"/>
          <w:sz w:val="28"/>
          <w:szCs w:val="28"/>
        </w:rPr>
        <w:t>р</w:t>
      </w:r>
      <w:r w:rsidRPr="00D725EB">
        <w:rPr>
          <w:rFonts w:ascii="Times New Roman" w:hAnsi="Times New Roman" w:cs="Times New Roman"/>
          <w:sz w:val="28"/>
          <w:szCs w:val="28"/>
        </w:rPr>
        <w:t>егул</w:t>
      </w:r>
      <w:r w:rsidRPr="00D725EB">
        <w:rPr>
          <w:rFonts w:ascii="Times New Roman" w:hAnsi="Times New Roman" w:cs="Times New Roman"/>
          <w:sz w:val="28"/>
          <w:szCs w:val="28"/>
        </w:rPr>
        <w:t>и</w:t>
      </w:r>
      <w:r w:rsidRPr="00D725EB">
        <w:rPr>
          <w:rFonts w:ascii="Times New Roman" w:hAnsi="Times New Roman" w:cs="Times New Roman"/>
          <w:sz w:val="28"/>
          <w:szCs w:val="28"/>
        </w:rPr>
        <w:t>рования  на</w:t>
      </w:r>
      <w:r w:rsidR="00045209" w:rsidRPr="00D725EB">
        <w:rPr>
          <w:rFonts w:ascii="Times New Roman" w:hAnsi="Times New Roman" w:cs="Times New Roman"/>
          <w:sz w:val="28"/>
          <w:szCs w:val="28"/>
        </w:rPr>
        <w:t xml:space="preserve"> </w:t>
      </w:r>
      <w:r w:rsidRPr="00D725EB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725EB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D725EB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561F14" w:rsidRPr="00D725E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25EB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D72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F46" w:rsidRPr="00D725EB" w:rsidRDefault="00F71F4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2CAB" w:rsidRPr="00D725EB" w:rsidRDefault="00F62CAB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7DC6" w:rsidRPr="00D725EB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25EB">
        <w:rPr>
          <w:rFonts w:ascii="Times New Roman" w:hAnsi="Times New Roman" w:cs="Times New Roman"/>
          <w:sz w:val="28"/>
          <w:szCs w:val="28"/>
        </w:rPr>
        <w:t>Начальник отдела</w:t>
      </w:r>
      <w:r w:rsidR="00630D79" w:rsidRPr="00D725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7DC6" w:rsidRPr="00D725EB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630D79" w:rsidRPr="00D725EB" w:rsidRDefault="00D07DC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25EB"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  <w:r w:rsidR="00630D79" w:rsidRPr="00D72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D79" w:rsidRPr="00D725EB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25EB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D725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25E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30D79" w:rsidRPr="00D72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Pr="00895D9D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25EB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D725EB">
        <w:rPr>
          <w:rFonts w:ascii="Times New Roman" w:hAnsi="Times New Roman" w:cs="Times New Roman"/>
          <w:sz w:val="28"/>
          <w:szCs w:val="28"/>
        </w:rPr>
        <w:t xml:space="preserve"> Тима</w:t>
      </w:r>
      <w:r w:rsidRPr="00D725EB">
        <w:rPr>
          <w:rFonts w:ascii="Times New Roman" w:hAnsi="Times New Roman" w:cs="Times New Roman"/>
          <w:sz w:val="28"/>
          <w:szCs w:val="28"/>
        </w:rPr>
        <w:t xml:space="preserve">шевский район                      </w:t>
      </w:r>
      <w:r w:rsidR="001C7441" w:rsidRPr="00D725E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F83" w:rsidRPr="00D725EB">
        <w:rPr>
          <w:rFonts w:ascii="Times New Roman" w:hAnsi="Times New Roman" w:cs="Times New Roman"/>
          <w:sz w:val="28"/>
          <w:szCs w:val="28"/>
        </w:rPr>
        <w:t xml:space="preserve">    </w:t>
      </w:r>
      <w:r w:rsidR="00D07DC6" w:rsidRPr="00D725EB">
        <w:rPr>
          <w:rFonts w:ascii="Times New Roman" w:hAnsi="Times New Roman" w:cs="Times New Roman"/>
          <w:sz w:val="28"/>
          <w:szCs w:val="28"/>
        </w:rPr>
        <w:t xml:space="preserve">  </w:t>
      </w:r>
      <w:r w:rsidR="00630D79" w:rsidRPr="00D725EB">
        <w:rPr>
          <w:rFonts w:ascii="Times New Roman" w:hAnsi="Times New Roman" w:cs="Times New Roman"/>
          <w:sz w:val="28"/>
          <w:szCs w:val="28"/>
        </w:rPr>
        <w:t>А.</w:t>
      </w:r>
      <w:r w:rsidR="00D07DC6" w:rsidRPr="00D725EB">
        <w:rPr>
          <w:rFonts w:ascii="Times New Roman" w:hAnsi="Times New Roman" w:cs="Times New Roman"/>
          <w:sz w:val="28"/>
          <w:szCs w:val="28"/>
        </w:rPr>
        <w:t>А</w:t>
      </w:r>
      <w:r w:rsidR="007F0F83" w:rsidRPr="00D725EB">
        <w:rPr>
          <w:rFonts w:ascii="Times New Roman" w:hAnsi="Times New Roman" w:cs="Times New Roman"/>
          <w:sz w:val="28"/>
          <w:szCs w:val="28"/>
        </w:rPr>
        <w:t xml:space="preserve">. </w:t>
      </w:r>
      <w:r w:rsidR="00D07DC6" w:rsidRPr="00D725EB">
        <w:rPr>
          <w:rFonts w:ascii="Times New Roman" w:hAnsi="Times New Roman" w:cs="Times New Roman"/>
          <w:sz w:val="28"/>
          <w:szCs w:val="28"/>
        </w:rPr>
        <w:t>Комиссаров</w:t>
      </w:r>
    </w:p>
    <w:sectPr w:rsidR="00CA1F5C" w:rsidRPr="00895D9D" w:rsidSect="0047077F">
      <w:headerReference w:type="default" r:id="rId11"/>
      <w:pgSz w:w="11905" w:h="16838"/>
      <w:pgMar w:top="1134" w:right="565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3B3" w:rsidRDefault="001513B3" w:rsidP="00C71F8A">
      <w:pPr>
        <w:spacing w:after="0" w:line="240" w:lineRule="auto"/>
      </w:pPr>
      <w:r>
        <w:separator/>
      </w:r>
    </w:p>
  </w:endnote>
  <w:endnote w:type="continuationSeparator" w:id="0">
    <w:p w:rsidR="001513B3" w:rsidRDefault="001513B3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3B3" w:rsidRDefault="001513B3" w:rsidP="00C71F8A">
      <w:pPr>
        <w:spacing w:after="0" w:line="240" w:lineRule="auto"/>
      </w:pPr>
      <w:r>
        <w:separator/>
      </w:r>
    </w:p>
  </w:footnote>
  <w:footnote w:type="continuationSeparator" w:id="0">
    <w:p w:rsidR="001513B3" w:rsidRDefault="001513B3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725EB" w:rsidRPr="00DB1395" w:rsidRDefault="00D725E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6A8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725EB" w:rsidRDefault="00D725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8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4"/>
  </w:num>
  <w:num w:numId="6">
    <w:abstractNumId w:val="11"/>
  </w:num>
  <w:num w:numId="7">
    <w:abstractNumId w:val="6"/>
  </w:num>
  <w:num w:numId="8">
    <w:abstractNumId w:val="14"/>
  </w:num>
  <w:num w:numId="9">
    <w:abstractNumId w:val="2"/>
  </w:num>
  <w:num w:numId="10">
    <w:abstractNumId w:val="13"/>
    <w:lvlOverride w:ilvl="0">
      <w:startOverride w:val="1"/>
    </w:lvlOverride>
  </w:num>
  <w:num w:numId="11">
    <w:abstractNumId w:val="13"/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49AD"/>
    <w:rsid w:val="00016665"/>
    <w:rsid w:val="000172F3"/>
    <w:rsid w:val="00017355"/>
    <w:rsid w:val="000232CE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706D4"/>
    <w:rsid w:val="00070BEF"/>
    <w:rsid w:val="00073A96"/>
    <w:rsid w:val="000754A6"/>
    <w:rsid w:val="00085C33"/>
    <w:rsid w:val="0009022C"/>
    <w:rsid w:val="000929F5"/>
    <w:rsid w:val="000944C8"/>
    <w:rsid w:val="00096D41"/>
    <w:rsid w:val="000A249A"/>
    <w:rsid w:val="000A5C71"/>
    <w:rsid w:val="000A613A"/>
    <w:rsid w:val="000B2824"/>
    <w:rsid w:val="000B2D21"/>
    <w:rsid w:val="000B300D"/>
    <w:rsid w:val="000B3DB2"/>
    <w:rsid w:val="000B41C9"/>
    <w:rsid w:val="000C1A15"/>
    <w:rsid w:val="000C447B"/>
    <w:rsid w:val="000C4B58"/>
    <w:rsid w:val="000C50D1"/>
    <w:rsid w:val="000C605E"/>
    <w:rsid w:val="000D0252"/>
    <w:rsid w:val="000D02A4"/>
    <w:rsid w:val="000D1002"/>
    <w:rsid w:val="000D765C"/>
    <w:rsid w:val="000E7BF0"/>
    <w:rsid w:val="000F1B7A"/>
    <w:rsid w:val="000F41C0"/>
    <w:rsid w:val="000F714C"/>
    <w:rsid w:val="000F7CAF"/>
    <w:rsid w:val="00101B9C"/>
    <w:rsid w:val="00101FA4"/>
    <w:rsid w:val="00104EE2"/>
    <w:rsid w:val="00104F5C"/>
    <w:rsid w:val="001052E0"/>
    <w:rsid w:val="00107553"/>
    <w:rsid w:val="00111191"/>
    <w:rsid w:val="001154C7"/>
    <w:rsid w:val="0011628D"/>
    <w:rsid w:val="001171BA"/>
    <w:rsid w:val="00120834"/>
    <w:rsid w:val="00130DC6"/>
    <w:rsid w:val="00134792"/>
    <w:rsid w:val="00136935"/>
    <w:rsid w:val="0013746F"/>
    <w:rsid w:val="00140CB2"/>
    <w:rsid w:val="0014172D"/>
    <w:rsid w:val="00141812"/>
    <w:rsid w:val="001513B3"/>
    <w:rsid w:val="001541F9"/>
    <w:rsid w:val="00164069"/>
    <w:rsid w:val="00164CD4"/>
    <w:rsid w:val="00172189"/>
    <w:rsid w:val="001721B4"/>
    <w:rsid w:val="00174CD8"/>
    <w:rsid w:val="00180782"/>
    <w:rsid w:val="00183785"/>
    <w:rsid w:val="0018727E"/>
    <w:rsid w:val="001910FF"/>
    <w:rsid w:val="00194AE4"/>
    <w:rsid w:val="00196332"/>
    <w:rsid w:val="00196DFC"/>
    <w:rsid w:val="00197032"/>
    <w:rsid w:val="001A13F7"/>
    <w:rsid w:val="001A6A49"/>
    <w:rsid w:val="001A79A7"/>
    <w:rsid w:val="001B04A9"/>
    <w:rsid w:val="001B1A13"/>
    <w:rsid w:val="001B2811"/>
    <w:rsid w:val="001B3524"/>
    <w:rsid w:val="001C1B17"/>
    <w:rsid w:val="001C68E8"/>
    <w:rsid w:val="001C7441"/>
    <w:rsid w:val="001C74DA"/>
    <w:rsid w:val="001C7A8C"/>
    <w:rsid w:val="001D453D"/>
    <w:rsid w:val="001E2545"/>
    <w:rsid w:val="001E4E22"/>
    <w:rsid w:val="001E581F"/>
    <w:rsid w:val="001E7D1F"/>
    <w:rsid w:val="001F39BA"/>
    <w:rsid w:val="001F54F5"/>
    <w:rsid w:val="00202219"/>
    <w:rsid w:val="00204333"/>
    <w:rsid w:val="00206D72"/>
    <w:rsid w:val="00207192"/>
    <w:rsid w:val="00207C44"/>
    <w:rsid w:val="002142CE"/>
    <w:rsid w:val="00216773"/>
    <w:rsid w:val="0022042D"/>
    <w:rsid w:val="00223B44"/>
    <w:rsid w:val="0022776B"/>
    <w:rsid w:val="00234D01"/>
    <w:rsid w:val="0023593B"/>
    <w:rsid w:val="00240607"/>
    <w:rsid w:val="00241C9A"/>
    <w:rsid w:val="0024291B"/>
    <w:rsid w:val="00242D30"/>
    <w:rsid w:val="00242D97"/>
    <w:rsid w:val="00244C25"/>
    <w:rsid w:val="00245A7A"/>
    <w:rsid w:val="0025376B"/>
    <w:rsid w:val="002543AE"/>
    <w:rsid w:val="0025569D"/>
    <w:rsid w:val="00261107"/>
    <w:rsid w:val="002611BC"/>
    <w:rsid w:val="00261F69"/>
    <w:rsid w:val="00266CB4"/>
    <w:rsid w:val="0026767F"/>
    <w:rsid w:val="00273A6E"/>
    <w:rsid w:val="00275010"/>
    <w:rsid w:val="00283205"/>
    <w:rsid w:val="002872C7"/>
    <w:rsid w:val="00290E31"/>
    <w:rsid w:val="002943EA"/>
    <w:rsid w:val="00296B7D"/>
    <w:rsid w:val="002A0960"/>
    <w:rsid w:val="002A41D5"/>
    <w:rsid w:val="002B168D"/>
    <w:rsid w:val="002B1AD3"/>
    <w:rsid w:val="002B364D"/>
    <w:rsid w:val="002B394F"/>
    <w:rsid w:val="002B5FC5"/>
    <w:rsid w:val="002C1D01"/>
    <w:rsid w:val="002C37BB"/>
    <w:rsid w:val="002D011C"/>
    <w:rsid w:val="002D5411"/>
    <w:rsid w:val="002D6297"/>
    <w:rsid w:val="002E1BD4"/>
    <w:rsid w:val="002E2869"/>
    <w:rsid w:val="002E301D"/>
    <w:rsid w:val="002E5473"/>
    <w:rsid w:val="002E6571"/>
    <w:rsid w:val="002F2B1B"/>
    <w:rsid w:val="002F3581"/>
    <w:rsid w:val="003005D5"/>
    <w:rsid w:val="00301F40"/>
    <w:rsid w:val="00307E58"/>
    <w:rsid w:val="00312ED6"/>
    <w:rsid w:val="003150F0"/>
    <w:rsid w:val="0032057D"/>
    <w:rsid w:val="00321B5E"/>
    <w:rsid w:val="003238C7"/>
    <w:rsid w:val="00326534"/>
    <w:rsid w:val="003307FA"/>
    <w:rsid w:val="003324F6"/>
    <w:rsid w:val="00333D46"/>
    <w:rsid w:val="003434F4"/>
    <w:rsid w:val="00343B3A"/>
    <w:rsid w:val="003454B6"/>
    <w:rsid w:val="003468FB"/>
    <w:rsid w:val="00351153"/>
    <w:rsid w:val="00354587"/>
    <w:rsid w:val="0035592D"/>
    <w:rsid w:val="00356529"/>
    <w:rsid w:val="00360244"/>
    <w:rsid w:val="003626DE"/>
    <w:rsid w:val="00366745"/>
    <w:rsid w:val="00367889"/>
    <w:rsid w:val="00370306"/>
    <w:rsid w:val="00370863"/>
    <w:rsid w:val="00377069"/>
    <w:rsid w:val="00377A65"/>
    <w:rsid w:val="003809BD"/>
    <w:rsid w:val="00382478"/>
    <w:rsid w:val="003834A7"/>
    <w:rsid w:val="00385754"/>
    <w:rsid w:val="00385F3D"/>
    <w:rsid w:val="00386E4D"/>
    <w:rsid w:val="00387CD1"/>
    <w:rsid w:val="00390B20"/>
    <w:rsid w:val="00392849"/>
    <w:rsid w:val="00394CC8"/>
    <w:rsid w:val="003A016F"/>
    <w:rsid w:val="003A533C"/>
    <w:rsid w:val="003A672D"/>
    <w:rsid w:val="003A7D82"/>
    <w:rsid w:val="003B0C33"/>
    <w:rsid w:val="003B4B2F"/>
    <w:rsid w:val="003B5B01"/>
    <w:rsid w:val="003B5D44"/>
    <w:rsid w:val="003C57A8"/>
    <w:rsid w:val="003D1A6C"/>
    <w:rsid w:val="003D24C2"/>
    <w:rsid w:val="003D49AF"/>
    <w:rsid w:val="003D5FF5"/>
    <w:rsid w:val="003D7C46"/>
    <w:rsid w:val="003E2A71"/>
    <w:rsid w:val="003E5672"/>
    <w:rsid w:val="003E5A04"/>
    <w:rsid w:val="003E68EE"/>
    <w:rsid w:val="004077CE"/>
    <w:rsid w:val="00410D85"/>
    <w:rsid w:val="0041541F"/>
    <w:rsid w:val="0041572D"/>
    <w:rsid w:val="00422346"/>
    <w:rsid w:val="00425876"/>
    <w:rsid w:val="00426669"/>
    <w:rsid w:val="00432E22"/>
    <w:rsid w:val="00434C33"/>
    <w:rsid w:val="00435278"/>
    <w:rsid w:val="00440F54"/>
    <w:rsid w:val="00442AAE"/>
    <w:rsid w:val="00447FB4"/>
    <w:rsid w:val="0045034F"/>
    <w:rsid w:val="00450806"/>
    <w:rsid w:val="00454299"/>
    <w:rsid w:val="004607E0"/>
    <w:rsid w:val="0046479B"/>
    <w:rsid w:val="00467962"/>
    <w:rsid w:val="004679F2"/>
    <w:rsid w:val="0047077F"/>
    <w:rsid w:val="0047469D"/>
    <w:rsid w:val="00480002"/>
    <w:rsid w:val="00485C09"/>
    <w:rsid w:val="004A2E81"/>
    <w:rsid w:val="004A63CC"/>
    <w:rsid w:val="004A7B01"/>
    <w:rsid w:val="004B0B1D"/>
    <w:rsid w:val="004B3B3C"/>
    <w:rsid w:val="004B3E28"/>
    <w:rsid w:val="004B4A29"/>
    <w:rsid w:val="004B5B04"/>
    <w:rsid w:val="004B73F8"/>
    <w:rsid w:val="004C312D"/>
    <w:rsid w:val="004C4AF0"/>
    <w:rsid w:val="004C78D4"/>
    <w:rsid w:val="004D1F4C"/>
    <w:rsid w:val="004D6B4B"/>
    <w:rsid w:val="004E02F7"/>
    <w:rsid w:val="004E1E45"/>
    <w:rsid w:val="004E4071"/>
    <w:rsid w:val="004E42ED"/>
    <w:rsid w:val="004E6D01"/>
    <w:rsid w:val="004E74E1"/>
    <w:rsid w:val="004F1C26"/>
    <w:rsid w:val="004F35D1"/>
    <w:rsid w:val="004F525E"/>
    <w:rsid w:val="005012C4"/>
    <w:rsid w:val="00506A4E"/>
    <w:rsid w:val="00510DFF"/>
    <w:rsid w:val="00512BCB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50789"/>
    <w:rsid w:val="00554425"/>
    <w:rsid w:val="00556179"/>
    <w:rsid w:val="0055622D"/>
    <w:rsid w:val="00561CEA"/>
    <w:rsid w:val="00561DD5"/>
    <w:rsid w:val="00561F14"/>
    <w:rsid w:val="005657EA"/>
    <w:rsid w:val="00571B82"/>
    <w:rsid w:val="005741A4"/>
    <w:rsid w:val="00574227"/>
    <w:rsid w:val="00575C65"/>
    <w:rsid w:val="00577BB9"/>
    <w:rsid w:val="00583D0E"/>
    <w:rsid w:val="0058632E"/>
    <w:rsid w:val="00586F2E"/>
    <w:rsid w:val="0059257D"/>
    <w:rsid w:val="00593F7D"/>
    <w:rsid w:val="00596FC9"/>
    <w:rsid w:val="005A33D2"/>
    <w:rsid w:val="005A5D7E"/>
    <w:rsid w:val="005B3491"/>
    <w:rsid w:val="005B6EEF"/>
    <w:rsid w:val="005C17AA"/>
    <w:rsid w:val="005C2465"/>
    <w:rsid w:val="005C5BE5"/>
    <w:rsid w:val="005D3AC8"/>
    <w:rsid w:val="005D5395"/>
    <w:rsid w:val="005D64E5"/>
    <w:rsid w:val="005E42B5"/>
    <w:rsid w:val="005E7D66"/>
    <w:rsid w:val="005F113A"/>
    <w:rsid w:val="005F2A9F"/>
    <w:rsid w:val="00603DE5"/>
    <w:rsid w:val="0060556D"/>
    <w:rsid w:val="00606611"/>
    <w:rsid w:val="006123D8"/>
    <w:rsid w:val="00615A7E"/>
    <w:rsid w:val="00615F6E"/>
    <w:rsid w:val="00616FBE"/>
    <w:rsid w:val="00617D1F"/>
    <w:rsid w:val="006202B7"/>
    <w:rsid w:val="00620A12"/>
    <w:rsid w:val="00630D79"/>
    <w:rsid w:val="006470B9"/>
    <w:rsid w:val="00655251"/>
    <w:rsid w:val="00655816"/>
    <w:rsid w:val="0066144C"/>
    <w:rsid w:val="006628E3"/>
    <w:rsid w:val="00677DB8"/>
    <w:rsid w:val="00687560"/>
    <w:rsid w:val="006A16D2"/>
    <w:rsid w:val="006A561A"/>
    <w:rsid w:val="006A56AF"/>
    <w:rsid w:val="006A7A45"/>
    <w:rsid w:val="006B3AF8"/>
    <w:rsid w:val="006B56C4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E58C8"/>
    <w:rsid w:val="006F1D4F"/>
    <w:rsid w:val="006F2320"/>
    <w:rsid w:val="006F4638"/>
    <w:rsid w:val="006F4BF5"/>
    <w:rsid w:val="006F4D4B"/>
    <w:rsid w:val="006F6D95"/>
    <w:rsid w:val="006F7C37"/>
    <w:rsid w:val="00707F4D"/>
    <w:rsid w:val="00711287"/>
    <w:rsid w:val="00715E28"/>
    <w:rsid w:val="00722FC5"/>
    <w:rsid w:val="00730D69"/>
    <w:rsid w:val="00737246"/>
    <w:rsid w:val="0074010E"/>
    <w:rsid w:val="0074013D"/>
    <w:rsid w:val="00740CC8"/>
    <w:rsid w:val="0075347A"/>
    <w:rsid w:val="007538FB"/>
    <w:rsid w:val="00754E2B"/>
    <w:rsid w:val="00756006"/>
    <w:rsid w:val="00763C46"/>
    <w:rsid w:val="007656D6"/>
    <w:rsid w:val="0076572E"/>
    <w:rsid w:val="00765802"/>
    <w:rsid w:val="0077153A"/>
    <w:rsid w:val="00771D89"/>
    <w:rsid w:val="00772F6D"/>
    <w:rsid w:val="00777FAB"/>
    <w:rsid w:val="00792159"/>
    <w:rsid w:val="00792711"/>
    <w:rsid w:val="00792823"/>
    <w:rsid w:val="00796552"/>
    <w:rsid w:val="007A14E3"/>
    <w:rsid w:val="007A648A"/>
    <w:rsid w:val="007A7E8E"/>
    <w:rsid w:val="007B28A7"/>
    <w:rsid w:val="007B3A49"/>
    <w:rsid w:val="007B7A14"/>
    <w:rsid w:val="007B7E36"/>
    <w:rsid w:val="007C1011"/>
    <w:rsid w:val="007C238E"/>
    <w:rsid w:val="007C7D3B"/>
    <w:rsid w:val="007D1E9C"/>
    <w:rsid w:val="007D2085"/>
    <w:rsid w:val="007D4996"/>
    <w:rsid w:val="007E1C48"/>
    <w:rsid w:val="007E21F5"/>
    <w:rsid w:val="007E4856"/>
    <w:rsid w:val="007E6AAB"/>
    <w:rsid w:val="007F0F83"/>
    <w:rsid w:val="007F3420"/>
    <w:rsid w:val="007F5086"/>
    <w:rsid w:val="007F564A"/>
    <w:rsid w:val="007F788E"/>
    <w:rsid w:val="0080028A"/>
    <w:rsid w:val="00802633"/>
    <w:rsid w:val="008055A3"/>
    <w:rsid w:val="00810FCA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65B0"/>
    <w:rsid w:val="0083702B"/>
    <w:rsid w:val="008372D9"/>
    <w:rsid w:val="0084138C"/>
    <w:rsid w:val="00843A74"/>
    <w:rsid w:val="00846A77"/>
    <w:rsid w:val="00851F90"/>
    <w:rsid w:val="0085237A"/>
    <w:rsid w:val="008546A8"/>
    <w:rsid w:val="008561A9"/>
    <w:rsid w:val="00862696"/>
    <w:rsid w:val="00863676"/>
    <w:rsid w:val="00864363"/>
    <w:rsid w:val="00865BED"/>
    <w:rsid w:val="00867757"/>
    <w:rsid w:val="00872066"/>
    <w:rsid w:val="008763D1"/>
    <w:rsid w:val="00877B56"/>
    <w:rsid w:val="00881D47"/>
    <w:rsid w:val="00884417"/>
    <w:rsid w:val="00884822"/>
    <w:rsid w:val="00885E0F"/>
    <w:rsid w:val="00890DFE"/>
    <w:rsid w:val="00891F3E"/>
    <w:rsid w:val="00893CA7"/>
    <w:rsid w:val="0089456E"/>
    <w:rsid w:val="00895D9D"/>
    <w:rsid w:val="008A3225"/>
    <w:rsid w:val="008A3750"/>
    <w:rsid w:val="008A43CA"/>
    <w:rsid w:val="008A4AD3"/>
    <w:rsid w:val="008A64FB"/>
    <w:rsid w:val="008A7D9A"/>
    <w:rsid w:val="008B3A24"/>
    <w:rsid w:val="008B6718"/>
    <w:rsid w:val="008C1B8B"/>
    <w:rsid w:val="008C4D88"/>
    <w:rsid w:val="008D0CAE"/>
    <w:rsid w:val="008D4C0F"/>
    <w:rsid w:val="008D4FF9"/>
    <w:rsid w:val="008E067A"/>
    <w:rsid w:val="008E0AA2"/>
    <w:rsid w:val="008E352F"/>
    <w:rsid w:val="008E5AA2"/>
    <w:rsid w:val="008F0CF7"/>
    <w:rsid w:val="008F356E"/>
    <w:rsid w:val="008F5925"/>
    <w:rsid w:val="008F609F"/>
    <w:rsid w:val="008F6103"/>
    <w:rsid w:val="008F61C1"/>
    <w:rsid w:val="009001D7"/>
    <w:rsid w:val="0090356E"/>
    <w:rsid w:val="009074FA"/>
    <w:rsid w:val="00911F66"/>
    <w:rsid w:val="00923018"/>
    <w:rsid w:val="00924196"/>
    <w:rsid w:val="0092457C"/>
    <w:rsid w:val="00925FB6"/>
    <w:rsid w:val="00935B5A"/>
    <w:rsid w:val="00936870"/>
    <w:rsid w:val="00937FE7"/>
    <w:rsid w:val="00945E42"/>
    <w:rsid w:val="00953814"/>
    <w:rsid w:val="0095513D"/>
    <w:rsid w:val="009556AD"/>
    <w:rsid w:val="0096003A"/>
    <w:rsid w:val="00976F06"/>
    <w:rsid w:val="0098062B"/>
    <w:rsid w:val="00982446"/>
    <w:rsid w:val="00985638"/>
    <w:rsid w:val="009933BC"/>
    <w:rsid w:val="00994D6D"/>
    <w:rsid w:val="009A1C89"/>
    <w:rsid w:val="009B0860"/>
    <w:rsid w:val="009C0B9C"/>
    <w:rsid w:val="009C3C2D"/>
    <w:rsid w:val="009C3E7A"/>
    <w:rsid w:val="009C4324"/>
    <w:rsid w:val="009C6E00"/>
    <w:rsid w:val="009D1237"/>
    <w:rsid w:val="009D31EF"/>
    <w:rsid w:val="009D52F9"/>
    <w:rsid w:val="009E1DEE"/>
    <w:rsid w:val="009E219F"/>
    <w:rsid w:val="009F0295"/>
    <w:rsid w:val="009F03D2"/>
    <w:rsid w:val="009F128C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7ED"/>
    <w:rsid w:val="00A15DAB"/>
    <w:rsid w:val="00A164FD"/>
    <w:rsid w:val="00A17E0B"/>
    <w:rsid w:val="00A20395"/>
    <w:rsid w:val="00A2055E"/>
    <w:rsid w:val="00A22469"/>
    <w:rsid w:val="00A2408F"/>
    <w:rsid w:val="00A31A18"/>
    <w:rsid w:val="00A31B86"/>
    <w:rsid w:val="00A31F08"/>
    <w:rsid w:val="00A40607"/>
    <w:rsid w:val="00A435CA"/>
    <w:rsid w:val="00A4773E"/>
    <w:rsid w:val="00A50662"/>
    <w:rsid w:val="00A670C2"/>
    <w:rsid w:val="00A6785D"/>
    <w:rsid w:val="00A67AAA"/>
    <w:rsid w:val="00A67F2A"/>
    <w:rsid w:val="00A71CBE"/>
    <w:rsid w:val="00A75996"/>
    <w:rsid w:val="00A75A3F"/>
    <w:rsid w:val="00A76077"/>
    <w:rsid w:val="00A7797E"/>
    <w:rsid w:val="00A85AC5"/>
    <w:rsid w:val="00A864F0"/>
    <w:rsid w:val="00A87604"/>
    <w:rsid w:val="00A91D72"/>
    <w:rsid w:val="00A933DA"/>
    <w:rsid w:val="00A94916"/>
    <w:rsid w:val="00A94B35"/>
    <w:rsid w:val="00A97022"/>
    <w:rsid w:val="00AA5EFC"/>
    <w:rsid w:val="00AB1894"/>
    <w:rsid w:val="00AB25C8"/>
    <w:rsid w:val="00AB2F9A"/>
    <w:rsid w:val="00AB4ADE"/>
    <w:rsid w:val="00AC044F"/>
    <w:rsid w:val="00AC0D93"/>
    <w:rsid w:val="00AC20AD"/>
    <w:rsid w:val="00AC6A7E"/>
    <w:rsid w:val="00AC759D"/>
    <w:rsid w:val="00AC7A88"/>
    <w:rsid w:val="00AD0F6B"/>
    <w:rsid w:val="00AD1B9A"/>
    <w:rsid w:val="00AD5263"/>
    <w:rsid w:val="00AE0E0A"/>
    <w:rsid w:val="00AE615D"/>
    <w:rsid w:val="00AF72F1"/>
    <w:rsid w:val="00B002FC"/>
    <w:rsid w:val="00B00992"/>
    <w:rsid w:val="00B044AC"/>
    <w:rsid w:val="00B05C62"/>
    <w:rsid w:val="00B10B5C"/>
    <w:rsid w:val="00B16014"/>
    <w:rsid w:val="00B16E16"/>
    <w:rsid w:val="00B17221"/>
    <w:rsid w:val="00B23F96"/>
    <w:rsid w:val="00B302F6"/>
    <w:rsid w:val="00B4010F"/>
    <w:rsid w:val="00B45B00"/>
    <w:rsid w:val="00B45BF7"/>
    <w:rsid w:val="00B470BA"/>
    <w:rsid w:val="00B51F58"/>
    <w:rsid w:val="00B52F82"/>
    <w:rsid w:val="00B55D05"/>
    <w:rsid w:val="00B606F2"/>
    <w:rsid w:val="00B62A4F"/>
    <w:rsid w:val="00B62A9C"/>
    <w:rsid w:val="00B64B45"/>
    <w:rsid w:val="00B64C22"/>
    <w:rsid w:val="00B65ADF"/>
    <w:rsid w:val="00B73197"/>
    <w:rsid w:val="00B7479F"/>
    <w:rsid w:val="00B7512C"/>
    <w:rsid w:val="00B7621D"/>
    <w:rsid w:val="00B82603"/>
    <w:rsid w:val="00B84B79"/>
    <w:rsid w:val="00B910CD"/>
    <w:rsid w:val="00B91D94"/>
    <w:rsid w:val="00B942C7"/>
    <w:rsid w:val="00BA6633"/>
    <w:rsid w:val="00BB1774"/>
    <w:rsid w:val="00BB2176"/>
    <w:rsid w:val="00BB5413"/>
    <w:rsid w:val="00BB69E8"/>
    <w:rsid w:val="00BC0F89"/>
    <w:rsid w:val="00BC13A7"/>
    <w:rsid w:val="00BC35A3"/>
    <w:rsid w:val="00BC7F35"/>
    <w:rsid w:val="00BD204A"/>
    <w:rsid w:val="00BD2336"/>
    <w:rsid w:val="00BE4488"/>
    <w:rsid w:val="00BE7E1A"/>
    <w:rsid w:val="00BF03BC"/>
    <w:rsid w:val="00BF15FF"/>
    <w:rsid w:val="00BF1B2B"/>
    <w:rsid w:val="00BF3165"/>
    <w:rsid w:val="00BF42CA"/>
    <w:rsid w:val="00BF4AEB"/>
    <w:rsid w:val="00BF690A"/>
    <w:rsid w:val="00BF7118"/>
    <w:rsid w:val="00C0175B"/>
    <w:rsid w:val="00C10CB0"/>
    <w:rsid w:val="00C12D59"/>
    <w:rsid w:val="00C12EE5"/>
    <w:rsid w:val="00C13C2B"/>
    <w:rsid w:val="00C2443E"/>
    <w:rsid w:val="00C25C72"/>
    <w:rsid w:val="00C452DF"/>
    <w:rsid w:val="00C514AC"/>
    <w:rsid w:val="00C54B4F"/>
    <w:rsid w:val="00C57EC7"/>
    <w:rsid w:val="00C62406"/>
    <w:rsid w:val="00C6491B"/>
    <w:rsid w:val="00C65C3F"/>
    <w:rsid w:val="00C67E56"/>
    <w:rsid w:val="00C71498"/>
    <w:rsid w:val="00C71F8A"/>
    <w:rsid w:val="00C71F8C"/>
    <w:rsid w:val="00C74D70"/>
    <w:rsid w:val="00C80D56"/>
    <w:rsid w:val="00C8108B"/>
    <w:rsid w:val="00C831A7"/>
    <w:rsid w:val="00C85DD0"/>
    <w:rsid w:val="00C868B5"/>
    <w:rsid w:val="00C87275"/>
    <w:rsid w:val="00C94D4E"/>
    <w:rsid w:val="00C96A83"/>
    <w:rsid w:val="00CA1F5C"/>
    <w:rsid w:val="00CA4CD5"/>
    <w:rsid w:val="00CA4DDD"/>
    <w:rsid w:val="00CA5998"/>
    <w:rsid w:val="00CB2915"/>
    <w:rsid w:val="00CB5059"/>
    <w:rsid w:val="00CB6590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6E3D"/>
    <w:rsid w:val="00CE2298"/>
    <w:rsid w:val="00CE5ABC"/>
    <w:rsid w:val="00CE68B2"/>
    <w:rsid w:val="00CF1357"/>
    <w:rsid w:val="00CF36AF"/>
    <w:rsid w:val="00D01BBA"/>
    <w:rsid w:val="00D021F3"/>
    <w:rsid w:val="00D06999"/>
    <w:rsid w:val="00D078F5"/>
    <w:rsid w:val="00D07A3A"/>
    <w:rsid w:val="00D07DC6"/>
    <w:rsid w:val="00D1619C"/>
    <w:rsid w:val="00D17A41"/>
    <w:rsid w:val="00D22DC6"/>
    <w:rsid w:val="00D3032F"/>
    <w:rsid w:val="00D304B6"/>
    <w:rsid w:val="00D33163"/>
    <w:rsid w:val="00D37FD9"/>
    <w:rsid w:val="00D402C0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6056"/>
    <w:rsid w:val="00D762F3"/>
    <w:rsid w:val="00D81303"/>
    <w:rsid w:val="00D84E77"/>
    <w:rsid w:val="00D87FB1"/>
    <w:rsid w:val="00D92AFE"/>
    <w:rsid w:val="00D94C19"/>
    <w:rsid w:val="00D96429"/>
    <w:rsid w:val="00DA0668"/>
    <w:rsid w:val="00DA26C6"/>
    <w:rsid w:val="00DA3348"/>
    <w:rsid w:val="00DB0DB1"/>
    <w:rsid w:val="00DB0FEF"/>
    <w:rsid w:val="00DB1395"/>
    <w:rsid w:val="00DB2153"/>
    <w:rsid w:val="00DB563E"/>
    <w:rsid w:val="00DB61B1"/>
    <w:rsid w:val="00DC086F"/>
    <w:rsid w:val="00DD2D4C"/>
    <w:rsid w:val="00DE27B8"/>
    <w:rsid w:val="00DE3E85"/>
    <w:rsid w:val="00DE6960"/>
    <w:rsid w:val="00DE6AD6"/>
    <w:rsid w:val="00DE7D7B"/>
    <w:rsid w:val="00DF157A"/>
    <w:rsid w:val="00DF2329"/>
    <w:rsid w:val="00DF245E"/>
    <w:rsid w:val="00DF2FFB"/>
    <w:rsid w:val="00DF71C4"/>
    <w:rsid w:val="00E01FDF"/>
    <w:rsid w:val="00E027ED"/>
    <w:rsid w:val="00E04A90"/>
    <w:rsid w:val="00E061AA"/>
    <w:rsid w:val="00E10A5F"/>
    <w:rsid w:val="00E12C50"/>
    <w:rsid w:val="00E16FEF"/>
    <w:rsid w:val="00E24362"/>
    <w:rsid w:val="00E27428"/>
    <w:rsid w:val="00E342FA"/>
    <w:rsid w:val="00E35309"/>
    <w:rsid w:val="00E362D2"/>
    <w:rsid w:val="00E379C8"/>
    <w:rsid w:val="00E426F3"/>
    <w:rsid w:val="00E444A6"/>
    <w:rsid w:val="00E47324"/>
    <w:rsid w:val="00E5127B"/>
    <w:rsid w:val="00E53050"/>
    <w:rsid w:val="00E6092C"/>
    <w:rsid w:val="00E65390"/>
    <w:rsid w:val="00E659FD"/>
    <w:rsid w:val="00E669E1"/>
    <w:rsid w:val="00E768F4"/>
    <w:rsid w:val="00E77B7E"/>
    <w:rsid w:val="00E80251"/>
    <w:rsid w:val="00E81BE7"/>
    <w:rsid w:val="00E82E87"/>
    <w:rsid w:val="00E857B3"/>
    <w:rsid w:val="00E93A2E"/>
    <w:rsid w:val="00E9602A"/>
    <w:rsid w:val="00E961A6"/>
    <w:rsid w:val="00EA4AED"/>
    <w:rsid w:val="00EB05E0"/>
    <w:rsid w:val="00EB32B0"/>
    <w:rsid w:val="00EB6E9E"/>
    <w:rsid w:val="00EC0B46"/>
    <w:rsid w:val="00EC603E"/>
    <w:rsid w:val="00ED32A9"/>
    <w:rsid w:val="00ED4B96"/>
    <w:rsid w:val="00EF09A2"/>
    <w:rsid w:val="00EF51D3"/>
    <w:rsid w:val="00EF6699"/>
    <w:rsid w:val="00EF761A"/>
    <w:rsid w:val="00EF79F2"/>
    <w:rsid w:val="00F01CA9"/>
    <w:rsid w:val="00F01FCD"/>
    <w:rsid w:val="00F02111"/>
    <w:rsid w:val="00F037FD"/>
    <w:rsid w:val="00F07E8D"/>
    <w:rsid w:val="00F106AC"/>
    <w:rsid w:val="00F11041"/>
    <w:rsid w:val="00F11D0D"/>
    <w:rsid w:val="00F176C0"/>
    <w:rsid w:val="00F2051B"/>
    <w:rsid w:val="00F22DF9"/>
    <w:rsid w:val="00F32901"/>
    <w:rsid w:val="00F34C4A"/>
    <w:rsid w:val="00F45FEE"/>
    <w:rsid w:val="00F46CFC"/>
    <w:rsid w:val="00F51324"/>
    <w:rsid w:val="00F518A6"/>
    <w:rsid w:val="00F519DE"/>
    <w:rsid w:val="00F52BA6"/>
    <w:rsid w:val="00F60F7F"/>
    <w:rsid w:val="00F62CAB"/>
    <w:rsid w:val="00F64F05"/>
    <w:rsid w:val="00F67F35"/>
    <w:rsid w:val="00F71F46"/>
    <w:rsid w:val="00F72D94"/>
    <w:rsid w:val="00F759EB"/>
    <w:rsid w:val="00F76B16"/>
    <w:rsid w:val="00F76B37"/>
    <w:rsid w:val="00F77767"/>
    <w:rsid w:val="00F84BD7"/>
    <w:rsid w:val="00F85BB7"/>
    <w:rsid w:val="00F86E4A"/>
    <w:rsid w:val="00F87000"/>
    <w:rsid w:val="00F90A43"/>
    <w:rsid w:val="00FA490B"/>
    <w:rsid w:val="00FB05F1"/>
    <w:rsid w:val="00FB2C7E"/>
    <w:rsid w:val="00FB7B37"/>
    <w:rsid w:val="00FC19C8"/>
    <w:rsid w:val="00FC20CE"/>
    <w:rsid w:val="00FC5671"/>
    <w:rsid w:val="00FD51B4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cityslav.ru/index.php?id=8768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im-imus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53793-1AAE-4870-A065-7727F37C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10</Pages>
  <Words>2945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1189</cp:revision>
  <cp:lastPrinted>2016-04-26T06:56:00Z</cp:lastPrinted>
  <dcterms:created xsi:type="dcterms:W3CDTF">2016-01-27T07:24:00Z</dcterms:created>
  <dcterms:modified xsi:type="dcterms:W3CDTF">2019-05-25T09:47:00Z</dcterms:modified>
</cp:coreProperties>
</file>