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08" w:rsidRDefault="00D23908" w:rsidP="002B75C0">
      <w:pPr>
        <w:widowControl w:val="0"/>
        <w:tabs>
          <w:tab w:val="left" w:pos="330"/>
        </w:tabs>
        <w:autoSpaceDE w:val="0"/>
        <w:autoSpaceDN w:val="0"/>
        <w:adjustRightInd w:val="0"/>
        <w:ind w:firstLine="8364"/>
        <w:contextualSpacing/>
        <w:rPr>
          <w:bCs/>
          <w:sz w:val="28"/>
          <w:szCs w:val="28"/>
        </w:rPr>
      </w:pPr>
    </w:p>
    <w:p w:rsidR="002B75C0" w:rsidRPr="002B75C0" w:rsidRDefault="002B75C0" w:rsidP="0015182C">
      <w:pPr>
        <w:widowControl w:val="0"/>
        <w:tabs>
          <w:tab w:val="left" w:pos="330"/>
        </w:tabs>
        <w:autoSpaceDE w:val="0"/>
        <w:autoSpaceDN w:val="0"/>
        <w:adjustRightInd w:val="0"/>
        <w:ind w:firstLine="10206"/>
        <w:contextualSpacing/>
        <w:rPr>
          <w:bCs/>
          <w:sz w:val="28"/>
          <w:szCs w:val="28"/>
        </w:rPr>
      </w:pPr>
      <w:r w:rsidRPr="002B75C0">
        <w:rPr>
          <w:bCs/>
          <w:sz w:val="28"/>
          <w:szCs w:val="28"/>
        </w:rPr>
        <w:t xml:space="preserve">Приложение № </w:t>
      </w:r>
      <w:r w:rsidR="00D911AB">
        <w:rPr>
          <w:bCs/>
          <w:sz w:val="28"/>
          <w:szCs w:val="28"/>
        </w:rPr>
        <w:t>2</w:t>
      </w:r>
    </w:p>
    <w:p w:rsidR="002B75C0" w:rsidRPr="002B75C0" w:rsidRDefault="002B75C0" w:rsidP="0015182C">
      <w:pPr>
        <w:widowControl w:val="0"/>
        <w:tabs>
          <w:tab w:val="left" w:pos="330"/>
        </w:tabs>
        <w:autoSpaceDE w:val="0"/>
        <w:autoSpaceDN w:val="0"/>
        <w:adjustRightInd w:val="0"/>
        <w:ind w:firstLine="10206"/>
        <w:contextualSpacing/>
        <w:rPr>
          <w:bCs/>
          <w:sz w:val="28"/>
          <w:szCs w:val="28"/>
        </w:rPr>
      </w:pPr>
      <w:r w:rsidRPr="002B75C0">
        <w:rPr>
          <w:bCs/>
          <w:sz w:val="28"/>
          <w:szCs w:val="28"/>
        </w:rPr>
        <w:t xml:space="preserve">к муниципальной программе </w:t>
      </w:r>
    </w:p>
    <w:p w:rsidR="002B75C0" w:rsidRPr="002B75C0" w:rsidRDefault="002B75C0" w:rsidP="0015182C">
      <w:pPr>
        <w:widowControl w:val="0"/>
        <w:tabs>
          <w:tab w:val="left" w:pos="330"/>
        </w:tabs>
        <w:autoSpaceDE w:val="0"/>
        <w:autoSpaceDN w:val="0"/>
        <w:adjustRightInd w:val="0"/>
        <w:ind w:firstLine="10206"/>
        <w:contextualSpacing/>
        <w:rPr>
          <w:bCs/>
          <w:sz w:val="28"/>
          <w:szCs w:val="28"/>
        </w:rPr>
      </w:pPr>
      <w:r w:rsidRPr="002B75C0">
        <w:rPr>
          <w:bCs/>
          <w:sz w:val="28"/>
          <w:szCs w:val="28"/>
        </w:rPr>
        <w:t xml:space="preserve">муниципального образования </w:t>
      </w:r>
    </w:p>
    <w:p w:rsidR="002B75C0" w:rsidRPr="002B75C0" w:rsidRDefault="002B75C0" w:rsidP="0015182C">
      <w:pPr>
        <w:widowControl w:val="0"/>
        <w:tabs>
          <w:tab w:val="left" w:pos="330"/>
        </w:tabs>
        <w:autoSpaceDE w:val="0"/>
        <w:autoSpaceDN w:val="0"/>
        <w:adjustRightInd w:val="0"/>
        <w:ind w:firstLine="10206"/>
        <w:contextualSpacing/>
        <w:rPr>
          <w:bCs/>
          <w:sz w:val="28"/>
          <w:szCs w:val="28"/>
        </w:rPr>
      </w:pPr>
      <w:r w:rsidRPr="002B75C0">
        <w:rPr>
          <w:bCs/>
          <w:sz w:val="28"/>
          <w:szCs w:val="28"/>
        </w:rPr>
        <w:t>Тимашевский район</w:t>
      </w:r>
    </w:p>
    <w:p w:rsidR="002B75C0" w:rsidRPr="002B75C0" w:rsidRDefault="00510566" w:rsidP="0015182C">
      <w:pPr>
        <w:widowControl w:val="0"/>
        <w:tabs>
          <w:tab w:val="left" w:pos="330"/>
        </w:tabs>
        <w:autoSpaceDE w:val="0"/>
        <w:autoSpaceDN w:val="0"/>
        <w:adjustRightInd w:val="0"/>
        <w:ind w:firstLine="10206"/>
        <w:contextualSpacing/>
        <w:rPr>
          <w:bCs/>
          <w:sz w:val="28"/>
          <w:szCs w:val="28"/>
        </w:rPr>
      </w:pPr>
      <w:r w:rsidRPr="002B75C0">
        <w:rPr>
          <w:bCs/>
          <w:sz w:val="28"/>
          <w:szCs w:val="28"/>
        </w:rPr>
        <w:t xml:space="preserve"> </w:t>
      </w:r>
      <w:r w:rsidR="002B75C0" w:rsidRPr="002B75C0">
        <w:rPr>
          <w:bCs/>
          <w:sz w:val="28"/>
          <w:szCs w:val="28"/>
        </w:rPr>
        <w:t xml:space="preserve">«Архитектура, строительство </w:t>
      </w:r>
    </w:p>
    <w:p w:rsidR="002B75C0" w:rsidRPr="002B75C0" w:rsidRDefault="002B75C0" w:rsidP="0015182C">
      <w:pPr>
        <w:widowControl w:val="0"/>
        <w:tabs>
          <w:tab w:val="left" w:pos="330"/>
        </w:tabs>
        <w:autoSpaceDE w:val="0"/>
        <w:autoSpaceDN w:val="0"/>
        <w:adjustRightInd w:val="0"/>
        <w:ind w:firstLine="10206"/>
        <w:contextualSpacing/>
        <w:rPr>
          <w:b/>
          <w:bCs/>
          <w:sz w:val="28"/>
          <w:szCs w:val="28"/>
        </w:rPr>
      </w:pPr>
      <w:r w:rsidRPr="002B75C0">
        <w:rPr>
          <w:bCs/>
          <w:sz w:val="28"/>
          <w:szCs w:val="28"/>
        </w:rPr>
        <w:t>и дорожное хозяйство</w:t>
      </w:r>
      <w:r w:rsidRPr="002B75C0">
        <w:rPr>
          <w:b/>
          <w:bCs/>
          <w:sz w:val="28"/>
          <w:szCs w:val="28"/>
        </w:rPr>
        <w:t xml:space="preserve">» </w:t>
      </w:r>
    </w:p>
    <w:p w:rsidR="002359DE" w:rsidRDefault="002359DE" w:rsidP="002359DE">
      <w:pPr>
        <w:ind w:left="9923"/>
        <w:rPr>
          <w:sz w:val="28"/>
        </w:rPr>
      </w:pPr>
    </w:p>
    <w:p w:rsidR="0015182C" w:rsidRDefault="0015182C" w:rsidP="002359DE">
      <w:pPr>
        <w:ind w:left="9923"/>
        <w:rPr>
          <w:sz w:val="28"/>
        </w:rPr>
      </w:pPr>
    </w:p>
    <w:p w:rsidR="0015182C" w:rsidRDefault="0015182C" w:rsidP="002359DE">
      <w:pPr>
        <w:ind w:left="9923"/>
        <w:rPr>
          <w:sz w:val="28"/>
        </w:rPr>
      </w:pPr>
    </w:p>
    <w:p w:rsidR="0015182C" w:rsidRDefault="0015182C" w:rsidP="002359DE">
      <w:pPr>
        <w:ind w:left="9923"/>
        <w:rPr>
          <w:sz w:val="28"/>
        </w:rPr>
      </w:pPr>
    </w:p>
    <w:p w:rsidR="0015182C" w:rsidRDefault="0015182C" w:rsidP="002359DE">
      <w:pPr>
        <w:ind w:left="9923"/>
        <w:rPr>
          <w:sz w:val="28"/>
        </w:rPr>
      </w:pPr>
    </w:p>
    <w:p w:rsidR="00510566" w:rsidRDefault="00510566" w:rsidP="002359DE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8"/>
        </w:rPr>
      </w:pPr>
    </w:p>
    <w:p w:rsidR="002359DE" w:rsidRDefault="002359DE" w:rsidP="002359DE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ПОКАЗАТЕЛИ</w:t>
      </w:r>
    </w:p>
    <w:p w:rsidR="002359DE" w:rsidRDefault="002359DE" w:rsidP="002359DE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8"/>
        </w:rPr>
      </w:pPr>
    </w:p>
    <w:p w:rsidR="002B75C0" w:rsidRDefault="002B75C0" w:rsidP="002359DE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8"/>
        </w:rPr>
      </w:pPr>
    </w:p>
    <w:p w:rsidR="00727E78" w:rsidRDefault="00727E78" w:rsidP="002359DE">
      <w:pPr>
        <w:pStyle w:val="ConsPlusNormal"/>
        <w:widowControl/>
        <w:ind w:firstLine="0"/>
        <w:jc w:val="center"/>
        <w:outlineLvl w:val="2"/>
        <w:rPr>
          <w:rFonts w:ascii="Times New Roman" w:hAnsi="Times New Roman"/>
          <w:sz w:val="28"/>
        </w:rPr>
      </w:pPr>
    </w:p>
    <w:tbl>
      <w:tblPr>
        <w:tblpPr w:leftFromText="180" w:rightFromText="180" w:vertAnchor="text" w:tblpY="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5516"/>
        <w:gridCol w:w="855"/>
        <w:gridCol w:w="1276"/>
        <w:gridCol w:w="1276"/>
        <w:gridCol w:w="1280"/>
        <w:gridCol w:w="1278"/>
        <w:gridCol w:w="1278"/>
        <w:gridCol w:w="1417"/>
      </w:tblGrid>
      <w:tr w:rsidR="002359DE" w:rsidTr="00B534F8">
        <w:trPr>
          <w:trHeight w:val="382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pStyle w:val="ConsPlusNormal"/>
              <w:widowControl/>
              <w:ind w:left="-43" w:right="-36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 </w:t>
            </w:r>
            <w:r>
              <w:rPr>
                <w:rFonts w:ascii="Times New Roman" w:hAnsi="Times New Roman"/>
                <w:sz w:val="24"/>
              </w:rPr>
              <w:br/>
              <w:t xml:space="preserve">целевого показателя 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780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показателей</w:t>
            </w:r>
          </w:p>
        </w:tc>
      </w:tr>
      <w:tr w:rsidR="002359DE" w:rsidTr="00B534F8">
        <w:trPr>
          <w:trHeight w:val="642"/>
        </w:trPr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/>
        </w:tc>
        <w:tc>
          <w:tcPr>
            <w:tcW w:w="55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/>
        </w:tc>
        <w:tc>
          <w:tcPr>
            <w:tcW w:w="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spacing w:line="216" w:lineRule="auto"/>
              <w:ind w:right="-43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spacing w:line="216" w:lineRule="auto"/>
              <w:ind w:right="-43"/>
              <w:jc w:val="center"/>
            </w:pPr>
            <w:r>
              <w:t>2026 год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pStyle w:val="ConsPlusNormal"/>
              <w:widowControl/>
              <w:ind w:right="-42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pStyle w:val="ConsPlusNormal"/>
              <w:widowControl/>
              <w:ind w:left="-71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2359DE" w:rsidRDefault="002359DE" w:rsidP="00B534F8">
            <w:pPr>
              <w:pStyle w:val="ConsPlusNormal"/>
              <w:widowControl/>
              <w:ind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 год</w:t>
            </w:r>
          </w:p>
        </w:tc>
      </w:tr>
      <w:tr w:rsidR="002359DE" w:rsidTr="00B534F8">
        <w:trPr>
          <w:trHeight w:val="257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8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Подпрограмма «Архитектура»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359DE" w:rsidTr="00B534F8">
        <w:trPr>
          <w:trHeight w:val="1048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Pr="003E4241" w:rsidRDefault="002359DE" w:rsidP="00B534F8">
            <w:pPr>
              <w:widowControl w:val="0"/>
              <w:contextualSpacing/>
              <w:jc w:val="both"/>
            </w:pPr>
            <w:r w:rsidRPr="003E4241">
              <w:t xml:space="preserve">Выполнение бюджетной сметы в сфере </w:t>
            </w:r>
          </w:p>
          <w:p w:rsidR="002359DE" w:rsidRPr="003E4241" w:rsidRDefault="002359DE" w:rsidP="00B534F8">
            <w:pPr>
              <w:widowControl w:val="0"/>
              <w:contextualSpacing/>
              <w:jc w:val="both"/>
            </w:pPr>
            <w:r w:rsidRPr="003E4241">
              <w:t xml:space="preserve">земельных отношений, </w:t>
            </w:r>
          </w:p>
          <w:p w:rsidR="002359DE" w:rsidRPr="003E4241" w:rsidRDefault="002359DE" w:rsidP="00B534F8">
            <w:pPr>
              <w:widowControl w:val="0"/>
              <w:contextualSpacing/>
              <w:jc w:val="both"/>
            </w:pPr>
            <w:r w:rsidRPr="003E4241">
              <w:t>архитектуры и градостроительства</w:t>
            </w:r>
          </w:p>
          <w:p w:rsidR="002359DE" w:rsidRPr="003E4241" w:rsidRDefault="002359DE" w:rsidP="00B534F8">
            <w:pPr>
              <w:widowControl w:val="0"/>
              <w:contextualSpacing/>
              <w:jc w:val="both"/>
            </w:pPr>
          </w:p>
          <w:p w:rsidR="00727E78" w:rsidRPr="003E4241" w:rsidRDefault="00727E78" w:rsidP="00B534F8">
            <w:pPr>
              <w:widowControl w:val="0"/>
              <w:contextualSpacing/>
              <w:jc w:val="both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</w:tr>
      <w:tr w:rsidR="002359DE" w:rsidTr="00B534F8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Pr="003E4241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3E4241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727E78" w:rsidTr="00B534F8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88"/>
            </w:tblGrid>
            <w:tr w:rsidR="00727E78" w:rsidRPr="003E4241">
              <w:trPr>
                <w:trHeight w:val="442"/>
              </w:trPr>
              <w:tc>
                <w:tcPr>
                  <w:tcW w:w="5088" w:type="dxa"/>
                </w:tcPr>
                <w:p w:rsidR="00727E78" w:rsidRPr="003E4241" w:rsidRDefault="00727E78" w:rsidP="0092009E">
                  <w:pPr>
                    <w:pStyle w:val="Default"/>
                    <w:framePr w:hSpace="180" w:wrap="around" w:vAnchor="text" w:hAnchor="text" w:y="1"/>
                  </w:pPr>
                  <w:r w:rsidRPr="003E4241">
                    <w:rPr>
                      <w:bCs/>
                    </w:rPr>
                    <w:t xml:space="preserve">Количество документов территориального планирования </w:t>
                  </w:r>
                  <w:r w:rsidR="0092009E">
                    <w:rPr>
                      <w:bCs/>
                    </w:rPr>
                    <w:t xml:space="preserve"> и градостроительного зонирования </w:t>
                  </w:r>
                  <w:r w:rsidRPr="003E4241">
                    <w:rPr>
                      <w:bCs/>
                    </w:rPr>
                    <w:t xml:space="preserve">сельских поселений </w:t>
                  </w:r>
                  <w:proofErr w:type="spellStart"/>
                  <w:r w:rsidRPr="003E4241">
                    <w:rPr>
                      <w:bCs/>
                    </w:rPr>
                    <w:t>Тимашевского</w:t>
                  </w:r>
                  <w:proofErr w:type="spellEnd"/>
                  <w:r w:rsidRPr="003E4241">
                    <w:rPr>
                      <w:bCs/>
                    </w:rPr>
                    <w:t xml:space="preserve"> </w:t>
                  </w:r>
                  <w:r w:rsidR="0092009E">
                    <w:rPr>
                      <w:bCs/>
                    </w:rPr>
                    <w:t xml:space="preserve">муниципального </w:t>
                  </w:r>
                  <w:r w:rsidRPr="003E4241">
                    <w:rPr>
                      <w:bCs/>
                    </w:rPr>
                    <w:t>района</w:t>
                  </w:r>
                  <w:r w:rsidR="0092009E">
                    <w:rPr>
                      <w:bCs/>
                    </w:rPr>
                    <w:t xml:space="preserve"> Краснодарского края</w:t>
                  </w:r>
                  <w:bookmarkStart w:id="0" w:name="_GoBack"/>
                  <w:bookmarkEnd w:id="0"/>
                  <w:r w:rsidRPr="003E4241">
                    <w:rPr>
                      <w:bCs/>
                    </w:rPr>
                    <w:t>, в которые внесены изменения</w:t>
                  </w:r>
                </w:p>
              </w:tc>
            </w:tr>
          </w:tbl>
          <w:p w:rsidR="00727E78" w:rsidRPr="003E4241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27E78" w:rsidRDefault="00727E78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DE" w:rsidTr="00B534F8">
        <w:trPr>
          <w:trHeight w:val="271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920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2009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3E4241">
              <w:rPr>
                <w:rFonts w:ascii="Times New Roman" w:hAnsi="Times New Roman"/>
                <w:sz w:val="24"/>
              </w:rPr>
              <w:t xml:space="preserve">Количество рекламных конструкций, демонтированных на территории муниципального </w:t>
            </w:r>
          </w:p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3E4241">
              <w:rPr>
                <w:rFonts w:ascii="Times New Roman" w:hAnsi="Times New Roman"/>
                <w:sz w:val="24"/>
              </w:rPr>
              <w:t>образования Тимашевский</w:t>
            </w:r>
            <w:r w:rsidR="00C51C3C" w:rsidRPr="003E4241">
              <w:rPr>
                <w:rFonts w:ascii="Times New Roman" w:hAnsi="Times New Roman"/>
                <w:sz w:val="24"/>
              </w:rPr>
              <w:t xml:space="preserve"> муниципальный</w:t>
            </w:r>
            <w:r w:rsidRPr="003E4241">
              <w:rPr>
                <w:rFonts w:ascii="Times New Roman" w:hAnsi="Times New Roman"/>
                <w:sz w:val="24"/>
              </w:rPr>
              <w:t xml:space="preserve"> район</w:t>
            </w:r>
            <w:r w:rsidR="00C51C3C" w:rsidRPr="003E4241">
              <w:rPr>
                <w:rFonts w:ascii="Times New Roman" w:hAnsi="Times New Roman"/>
                <w:sz w:val="24"/>
              </w:rPr>
              <w:t xml:space="preserve"> Краснодарског</w:t>
            </w:r>
            <w:r w:rsidR="0092009E">
              <w:rPr>
                <w:rFonts w:ascii="Times New Roman" w:hAnsi="Times New Roman"/>
                <w:sz w:val="24"/>
              </w:rPr>
              <w:t>о</w:t>
            </w:r>
            <w:r w:rsidR="00C51C3C" w:rsidRPr="003E4241">
              <w:rPr>
                <w:rFonts w:ascii="Times New Roman" w:hAnsi="Times New Roman"/>
                <w:sz w:val="24"/>
              </w:rPr>
              <w:t xml:space="preserve"> края</w:t>
            </w:r>
            <w:r w:rsidRPr="003E4241">
              <w:rPr>
                <w:rFonts w:ascii="Times New Roman" w:hAnsi="Times New Roman"/>
                <w:sz w:val="24"/>
              </w:rPr>
              <w:t>, установленных</w:t>
            </w:r>
            <w:r w:rsidR="00C51C3C" w:rsidRPr="003E4241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3E4241">
              <w:rPr>
                <w:rFonts w:ascii="Times New Roman" w:hAnsi="Times New Roman"/>
                <w:sz w:val="24"/>
              </w:rPr>
              <w:t xml:space="preserve"> в нарушение Федерального закона от 13 марта        2006 г. № 38-</w:t>
            </w:r>
            <w:proofErr w:type="gramStart"/>
            <w:r w:rsidRPr="003E4241">
              <w:rPr>
                <w:rFonts w:ascii="Times New Roman" w:hAnsi="Times New Roman"/>
                <w:sz w:val="24"/>
              </w:rPr>
              <w:t>ФЗ  «</w:t>
            </w:r>
            <w:proofErr w:type="gramEnd"/>
            <w:r w:rsidRPr="003E4241">
              <w:rPr>
                <w:rFonts w:ascii="Times New Roman" w:hAnsi="Times New Roman"/>
                <w:sz w:val="24"/>
              </w:rPr>
              <w:t>О рекламе»</w:t>
            </w:r>
          </w:p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DE" w:rsidTr="00B534F8">
        <w:trPr>
          <w:trHeight w:val="749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9200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92009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Pr="003E4241" w:rsidRDefault="002359DE" w:rsidP="00B534F8">
            <w:pPr>
              <w:widowControl w:val="0"/>
              <w:ind w:right="-113"/>
              <w:rPr>
                <w:color w:val="FF0000"/>
              </w:rPr>
            </w:pPr>
            <w:r w:rsidRPr="003E4241">
              <w:t>Количество выполненных мероприятий по мониторингу градостроительной деятельности</w:t>
            </w:r>
            <w:r w:rsidRPr="003E4241">
              <w:rPr>
                <w:color w:val="FF000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Pr="003E4241" w:rsidRDefault="002359DE" w:rsidP="00B534F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/>
                <w:b/>
                <w:sz w:val="24"/>
              </w:rPr>
            </w:pPr>
          </w:p>
          <w:p w:rsidR="002359DE" w:rsidRPr="003E4241" w:rsidRDefault="002359DE" w:rsidP="00B534F8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/>
                <w:b/>
                <w:sz w:val="24"/>
              </w:rPr>
            </w:pPr>
            <w:r w:rsidRPr="003E4241">
              <w:rPr>
                <w:rFonts w:ascii="Times New Roman" w:hAnsi="Times New Roman"/>
                <w:b/>
                <w:sz w:val="24"/>
              </w:rPr>
              <w:t>Подпрограмма «Осуществление функций строительного контроля в муниципальном образовании Тимашевский район»</w:t>
            </w:r>
          </w:p>
          <w:p w:rsidR="002359DE" w:rsidRPr="003E4241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0C4510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3E4241">
              <w:rPr>
                <w:rFonts w:ascii="Times New Roman" w:hAnsi="Times New Roman"/>
                <w:sz w:val="24"/>
              </w:rPr>
              <w:t xml:space="preserve">Количество выполненных мероприятий  </w:t>
            </w:r>
          </w:p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3E4241">
              <w:rPr>
                <w:rFonts w:ascii="Times New Roman" w:hAnsi="Times New Roman"/>
                <w:sz w:val="24"/>
              </w:rPr>
              <w:t>по строительному контролю</w:t>
            </w:r>
          </w:p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 w:rsidRPr="003E4241">
              <w:rPr>
                <w:rFonts w:ascii="Times New Roman" w:hAnsi="Times New Roman"/>
                <w:sz w:val="24"/>
              </w:rPr>
              <w:t>Выполнение бюджетной сметы</w:t>
            </w:r>
          </w:p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  <w:p w:rsidR="002359DE" w:rsidRPr="003E4241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100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проектно-сметной документации объектов нового строительства, реконструкции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капитального ремонта, по которым осуществляется контроль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120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объектов нового строительства,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реконструкции и проведения капитального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ремонта, по которым осуществляется контроль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51C3C" w:rsidRDefault="002359DE" w:rsidP="00C51C3C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объектов нового строительства реконструкции и проведения капитального ремонта, по которым осуществляется проверка качества выполненных работ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5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Подпрограмма «Капитальный ремонт и ремонт автомобильных дорог местного значения вне границ населенных пунктов        муниципального образования Тимашевский </w:t>
            </w:r>
            <w:r w:rsidR="00C51C3C">
              <w:rPr>
                <w:rFonts w:ascii="Times New Roman" w:hAnsi="Times New Roman"/>
                <w:b/>
                <w:sz w:val="24"/>
              </w:rPr>
              <w:t xml:space="preserve">муниципальный </w:t>
            </w:r>
            <w:r>
              <w:rPr>
                <w:rFonts w:ascii="Times New Roman" w:hAnsi="Times New Roman"/>
                <w:b/>
                <w:sz w:val="24"/>
              </w:rPr>
              <w:t>район</w:t>
            </w:r>
            <w:r w:rsidR="00C51C3C">
              <w:rPr>
                <w:rFonts w:ascii="Times New Roman" w:hAnsi="Times New Roman"/>
                <w:b/>
                <w:sz w:val="24"/>
              </w:rPr>
              <w:t xml:space="preserve"> Краснодарского края</w:t>
            </w:r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 xml:space="preserve">Итоговый отчет о результатах мониторинга  </w:t>
            </w:r>
          </w:p>
          <w:p w:rsidR="002359DE" w:rsidRDefault="002359DE" w:rsidP="00B534F8">
            <w:r>
              <w:t>автомобильных дорог местного значения</w:t>
            </w:r>
          </w:p>
          <w:p w:rsidR="002359DE" w:rsidRDefault="002359DE" w:rsidP="00B534F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Количество объектов мониторинга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Протяженность участков автомобильных дорог местного значения вне границ населенных пунктов, на которых выполнен капитальный ремонт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1,3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менее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1,3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3.4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C51C3C" w:rsidRDefault="002359DE" w:rsidP="00B534F8">
            <w:r>
              <w:t xml:space="preserve">Протяженность участков автомобильных дорог местного значения вне границ населенных </w:t>
            </w:r>
          </w:p>
          <w:p w:rsidR="002359DE" w:rsidRDefault="002359DE" w:rsidP="00B534F8">
            <w:r>
              <w:t>пунктов, на которых выполнен ремонт</w:t>
            </w:r>
          </w:p>
          <w:p w:rsidR="002359DE" w:rsidRDefault="002359DE" w:rsidP="00B534F8"/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 xml:space="preserve">Подпрограмма </w:t>
            </w:r>
            <w:r>
              <w:rPr>
                <w:rFonts w:ascii="Arial" w:hAnsi="Arial"/>
                <w:b/>
              </w:rPr>
              <w:t>«</w:t>
            </w:r>
            <w:r>
              <w:rPr>
                <w:b/>
              </w:rPr>
              <w:t>Обеспечение безопасности дорожного движения на территории муниципального образования</w:t>
            </w:r>
          </w:p>
          <w:p w:rsidR="002359DE" w:rsidRDefault="002359DE" w:rsidP="00B534F8">
            <w:pPr>
              <w:jc w:val="center"/>
              <w:outlineLvl w:val="2"/>
              <w:rPr>
                <w:b/>
              </w:rPr>
            </w:pPr>
            <w:r>
              <w:rPr>
                <w:b/>
              </w:rPr>
              <w:t xml:space="preserve">Тимашевский </w:t>
            </w:r>
            <w:r w:rsidR="00C51C3C">
              <w:rPr>
                <w:b/>
              </w:rPr>
              <w:t xml:space="preserve">муниципальный </w:t>
            </w:r>
            <w:r>
              <w:rPr>
                <w:b/>
              </w:rPr>
              <w:t>район</w:t>
            </w:r>
            <w:r w:rsidR="00C51C3C">
              <w:rPr>
                <w:b/>
              </w:rPr>
              <w:t xml:space="preserve"> Краснодарского края</w:t>
            </w:r>
            <w:r>
              <w:rPr>
                <w:b/>
              </w:rPr>
              <w:t>»</w:t>
            </w:r>
          </w:p>
          <w:p w:rsidR="002359DE" w:rsidRDefault="002359DE" w:rsidP="00B534F8">
            <w:pPr>
              <w:jc w:val="center"/>
              <w:outlineLvl w:val="2"/>
            </w:pP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проведенных заседаний комиссии по обеспечению безопасности дорожного движения 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проведенных профилактических операций «Автобус»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widowControl w:val="0"/>
            </w:pPr>
            <w:r>
              <w:t xml:space="preserve">Количество проведенных мероприятий, акций сотрудниками ОГИБДД с привлечением учащихся образовательных учреждений муниципального образования Тимашевский </w:t>
            </w:r>
            <w:r w:rsidR="00C51C3C">
              <w:t xml:space="preserve">муниципальный </w:t>
            </w:r>
            <w:r>
              <w:t xml:space="preserve">район </w:t>
            </w:r>
          </w:p>
          <w:p w:rsidR="002359DE" w:rsidRDefault="00C51C3C" w:rsidP="00B534F8">
            <w:pPr>
              <w:widowControl w:val="0"/>
            </w:pPr>
            <w:r>
              <w:t>Краснодарского края</w:t>
            </w:r>
          </w:p>
          <w:p w:rsidR="002359DE" w:rsidRDefault="002359DE" w:rsidP="00B534F8">
            <w:pPr>
              <w:widowControl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widowControl w:val="0"/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обученных правилам поведения на дороге учащихся образовательных учреждений муниципального образования Тимашевский </w:t>
            </w:r>
            <w:r w:rsidR="00C51C3C">
              <w:rPr>
                <w:rFonts w:ascii="Times New Roman" w:hAnsi="Times New Roman"/>
                <w:sz w:val="24"/>
              </w:rPr>
              <w:t xml:space="preserve">муниципальный </w:t>
            </w:r>
            <w:r>
              <w:rPr>
                <w:rFonts w:ascii="Times New Roman" w:hAnsi="Times New Roman"/>
                <w:sz w:val="24"/>
              </w:rPr>
              <w:t>район</w:t>
            </w:r>
            <w:r w:rsidR="00C51C3C">
              <w:rPr>
                <w:rFonts w:ascii="Times New Roman" w:hAnsi="Times New Roman"/>
                <w:sz w:val="24"/>
              </w:rPr>
              <w:t xml:space="preserve"> Краснодарского края</w:t>
            </w:r>
          </w:p>
          <w:p w:rsidR="002359DE" w:rsidRDefault="002359DE" w:rsidP="00B534F8">
            <w:pPr>
              <w:widowControl w:val="0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2359DE" w:rsidTr="00B534F8">
        <w:trPr>
          <w:trHeight w:val="240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Протяженность участков автомобильных дорог местного значения вне границ населенных пунктов, на которых выполнены работы по </w:t>
            </w:r>
            <w:r w:rsidR="000C4510">
              <w:rPr>
                <w:rFonts w:ascii="Times New Roman" w:hAnsi="Times New Roman"/>
                <w:sz w:val="24"/>
              </w:rPr>
              <w:t>содержанию автомобильных дорог</w:t>
            </w:r>
          </w:p>
          <w:p w:rsidR="002359DE" w:rsidRDefault="002359DE" w:rsidP="00B534F8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</w:tr>
      <w:tr w:rsidR="002359DE" w:rsidTr="00B534F8">
        <w:trPr>
          <w:trHeight w:val="904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pStyle w:val="ConsPlusNormal"/>
              <w:widowControl/>
              <w:ind w:left="-70" w:right="-97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55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0C4510" w:rsidP="00B534F8">
            <w:r>
              <w:t>Количество разработанной документации: схем, проектов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pPr>
              <w:jc w:val="center"/>
            </w:pPr>
            <w: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 xml:space="preserve">не менее 2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2359DE" w:rsidRDefault="002359DE" w:rsidP="00B534F8">
            <w:r>
              <w:t>не менее 2</w:t>
            </w:r>
          </w:p>
        </w:tc>
      </w:tr>
    </w:tbl>
    <w:p w:rsidR="002359DE" w:rsidRDefault="00D17F22" w:rsidP="002359DE">
      <w:pPr>
        <w:tabs>
          <w:tab w:val="left" w:pos="792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2359DE">
        <w:rPr>
          <w:sz w:val="28"/>
        </w:rPr>
        <w:t>».</w:t>
      </w:r>
    </w:p>
    <w:p w:rsidR="002359DE" w:rsidRDefault="002359DE" w:rsidP="002359DE">
      <w:pPr>
        <w:tabs>
          <w:tab w:val="left" w:pos="7920"/>
        </w:tabs>
        <w:jc w:val="both"/>
        <w:rPr>
          <w:sz w:val="28"/>
        </w:rPr>
      </w:pPr>
    </w:p>
    <w:p w:rsidR="002359DE" w:rsidRDefault="002359DE" w:rsidP="002359DE">
      <w:pPr>
        <w:tabs>
          <w:tab w:val="left" w:pos="7920"/>
        </w:tabs>
        <w:jc w:val="both"/>
        <w:rPr>
          <w:sz w:val="28"/>
        </w:rPr>
      </w:pPr>
    </w:p>
    <w:p w:rsidR="002359DE" w:rsidRDefault="002359DE" w:rsidP="002359DE">
      <w:pPr>
        <w:tabs>
          <w:tab w:val="left" w:pos="7920"/>
        </w:tabs>
        <w:jc w:val="both"/>
        <w:rPr>
          <w:sz w:val="28"/>
        </w:rPr>
      </w:pPr>
      <w:r>
        <w:rPr>
          <w:sz w:val="28"/>
        </w:rPr>
        <w:t>Заместитель главы</w:t>
      </w:r>
    </w:p>
    <w:p w:rsidR="002359DE" w:rsidRDefault="002359DE" w:rsidP="002359DE">
      <w:pPr>
        <w:tabs>
          <w:tab w:val="left" w:pos="7920"/>
        </w:tabs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D77172" w:rsidRDefault="002359DE" w:rsidP="002359DE">
      <w:pPr>
        <w:tabs>
          <w:tab w:val="left" w:pos="7920"/>
        </w:tabs>
        <w:jc w:val="both"/>
        <w:rPr>
          <w:sz w:val="28"/>
        </w:rPr>
      </w:pPr>
      <w:r>
        <w:rPr>
          <w:sz w:val="28"/>
        </w:rPr>
        <w:t xml:space="preserve">Тимашевский </w:t>
      </w:r>
      <w:r w:rsidR="00D77172">
        <w:rPr>
          <w:sz w:val="28"/>
        </w:rPr>
        <w:t xml:space="preserve">муниципальный </w:t>
      </w:r>
      <w:r>
        <w:rPr>
          <w:sz w:val="28"/>
        </w:rPr>
        <w:t>район</w:t>
      </w:r>
    </w:p>
    <w:p w:rsidR="001C2B7D" w:rsidRDefault="00D77172" w:rsidP="00BA34E9">
      <w:pPr>
        <w:tabs>
          <w:tab w:val="left" w:pos="7920"/>
        </w:tabs>
        <w:jc w:val="both"/>
      </w:pPr>
      <w:r>
        <w:rPr>
          <w:sz w:val="28"/>
        </w:rPr>
        <w:t>Краснодарского края</w:t>
      </w:r>
      <w:r w:rsidR="002359DE">
        <w:rPr>
          <w:sz w:val="28"/>
        </w:rPr>
        <w:t xml:space="preserve">                                                                                                                                                       А.А. </w:t>
      </w:r>
      <w:proofErr w:type="spellStart"/>
      <w:r w:rsidR="002359DE">
        <w:rPr>
          <w:sz w:val="28"/>
        </w:rPr>
        <w:t>Сивкович</w:t>
      </w:r>
      <w:proofErr w:type="spellEnd"/>
      <w:r w:rsidR="002359DE">
        <w:rPr>
          <w:sz w:val="28"/>
        </w:rPr>
        <w:t xml:space="preserve"> </w:t>
      </w:r>
    </w:p>
    <w:sectPr w:rsidR="001C2B7D" w:rsidSect="00D23908">
      <w:headerReference w:type="default" r:id="rId6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62" w:rsidRDefault="00794E62" w:rsidP="005540BB">
      <w:r>
        <w:separator/>
      </w:r>
    </w:p>
  </w:endnote>
  <w:endnote w:type="continuationSeparator" w:id="0">
    <w:p w:rsidR="00794E62" w:rsidRDefault="00794E62" w:rsidP="0055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62" w:rsidRDefault="00794E62" w:rsidP="005540BB">
      <w:r>
        <w:separator/>
      </w:r>
    </w:p>
  </w:footnote>
  <w:footnote w:type="continuationSeparator" w:id="0">
    <w:p w:rsidR="00794E62" w:rsidRDefault="00794E62" w:rsidP="0055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429108"/>
      <w:docPartObj>
        <w:docPartGallery w:val="Page Numbers (Margins)"/>
        <w:docPartUnique/>
      </w:docPartObj>
    </w:sdtPr>
    <w:sdtEndPr/>
    <w:sdtContent>
      <w:p w:rsidR="005540BB" w:rsidRDefault="00D23908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153035</wp:posOffset>
                  </wp:positionH>
                  <wp:positionV relativeFrom="page">
                    <wp:posOffset>3333750</wp:posOffset>
                  </wp:positionV>
                  <wp:extent cx="494030" cy="895350"/>
                  <wp:effectExtent l="0" t="0" r="127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403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D23908" w:rsidRPr="00D23908" w:rsidRDefault="00D23908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D23908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D23908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D23908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92009E" w:rsidRPr="0092009E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Pr="00D23908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12.05pt;margin-top:262.5pt;width:38.9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D23908" w:rsidRPr="00D23908" w:rsidRDefault="00D23908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D23908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D23908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D23908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2009E" w:rsidRPr="0092009E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D23908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6C"/>
    <w:rsid w:val="00062541"/>
    <w:rsid w:val="0007306C"/>
    <w:rsid w:val="000B7D47"/>
    <w:rsid w:val="000C4510"/>
    <w:rsid w:val="001256A6"/>
    <w:rsid w:val="0015182C"/>
    <w:rsid w:val="001C2B7D"/>
    <w:rsid w:val="002359DE"/>
    <w:rsid w:val="00235B36"/>
    <w:rsid w:val="002573DA"/>
    <w:rsid w:val="002B75C0"/>
    <w:rsid w:val="003A7502"/>
    <w:rsid w:val="003E4241"/>
    <w:rsid w:val="00510566"/>
    <w:rsid w:val="005540BB"/>
    <w:rsid w:val="00573994"/>
    <w:rsid w:val="00727E78"/>
    <w:rsid w:val="00794E62"/>
    <w:rsid w:val="0092009E"/>
    <w:rsid w:val="00BA34E9"/>
    <w:rsid w:val="00C51C3C"/>
    <w:rsid w:val="00D17F22"/>
    <w:rsid w:val="00D23908"/>
    <w:rsid w:val="00D77172"/>
    <w:rsid w:val="00D911AB"/>
    <w:rsid w:val="00E2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FAB42"/>
  <w15:chartTrackingRefBased/>
  <w15:docId w15:val="{A7867C14-7B5B-4C1B-9997-77124BA4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9D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1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1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540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40B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540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40B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727E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admintim</cp:lastModifiedBy>
  <cp:revision>18</cp:revision>
  <cp:lastPrinted>2025-05-16T12:54:00Z</cp:lastPrinted>
  <dcterms:created xsi:type="dcterms:W3CDTF">2025-04-22T06:35:00Z</dcterms:created>
  <dcterms:modified xsi:type="dcterms:W3CDTF">2026-05-25T06:13:00Z</dcterms:modified>
</cp:coreProperties>
</file>