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ED6180">
        <w:rPr>
          <w:sz w:val="28"/>
          <w:szCs w:val="28"/>
        </w:rPr>
        <w:t>земельных</w:t>
      </w:r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0E7A20" w:rsidRDefault="00FE0CAC" w:rsidP="000245AC">
      <w:pPr>
        <w:ind w:right="94"/>
        <w:jc w:val="center"/>
        <w:rPr>
          <w:sz w:val="28"/>
          <w:szCs w:val="28"/>
        </w:rPr>
      </w:pPr>
      <w:r w:rsidRPr="000E7A20">
        <w:rPr>
          <w:sz w:val="28"/>
          <w:szCs w:val="28"/>
        </w:rPr>
        <w:t>Заключение</w:t>
      </w:r>
      <w:r w:rsidR="00CB0376" w:rsidRPr="000E7A20">
        <w:rPr>
          <w:sz w:val="28"/>
          <w:szCs w:val="28"/>
        </w:rPr>
        <w:t xml:space="preserve"> № </w:t>
      </w:r>
      <w:r w:rsidR="00B43276" w:rsidRPr="005D44A8">
        <w:rPr>
          <w:sz w:val="28"/>
          <w:szCs w:val="28"/>
        </w:rPr>
        <w:t>1</w:t>
      </w:r>
      <w:r w:rsidR="008A1082" w:rsidRPr="000E7A20">
        <w:rPr>
          <w:sz w:val="28"/>
          <w:szCs w:val="28"/>
        </w:rPr>
        <w:t>/</w:t>
      </w:r>
      <w:r w:rsidR="006A516A">
        <w:rPr>
          <w:sz w:val="28"/>
          <w:szCs w:val="28"/>
        </w:rPr>
        <w:t>30</w:t>
      </w:r>
      <w:bookmarkStart w:id="0" w:name="_GoBack"/>
      <w:bookmarkEnd w:id="0"/>
      <w:r w:rsidR="00E5153F" w:rsidRPr="000E7A20">
        <w:rPr>
          <w:sz w:val="28"/>
          <w:szCs w:val="28"/>
        </w:rPr>
        <w:t xml:space="preserve"> </w:t>
      </w:r>
      <w:r w:rsidR="00CB0376" w:rsidRPr="000E7A20">
        <w:rPr>
          <w:sz w:val="28"/>
          <w:szCs w:val="28"/>
        </w:rPr>
        <w:t xml:space="preserve">от </w:t>
      </w:r>
      <w:r w:rsidR="00B43276" w:rsidRPr="005D44A8">
        <w:rPr>
          <w:sz w:val="28"/>
          <w:szCs w:val="28"/>
        </w:rPr>
        <w:t xml:space="preserve">17 </w:t>
      </w:r>
      <w:r w:rsidR="00B43276" w:rsidRPr="000E7A20">
        <w:rPr>
          <w:sz w:val="28"/>
          <w:szCs w:val="28"/>
        </w:rPr>
        <w:t xml:space="preserve">февраля </w:t>
      </w:r>
      <w:r w:rsidR="00CB0376" w:rsidRPr="000E7A20">
        <w:rPr>
          <w:sz w:val="28"/>
          <w:szCs w:val="28"/>
        </w:rPr>
        <w:t>20</w:t>
      </w:r>
      <w:r w:rsidR="002D1D94" w:rsidRPr="000E7A20">
        <w:rPr>
          <w:sz w:val="28"/>
          <w:szCs w:val="28"/>
        </w:rPr>
        <w:t>2</w:t>
      </w:r>
      <w:r w:rsidR="00B43276" w:rsidRPr="000E7A20">
        <w:rPr>
          <w:sz w:val="28"/>
          <w:szCs w:val="28"/>
        </w:rPr>
        <w:t>2</w:t>
      </w:r>
      <w:r w:rsidR="002D1D94" w:rsidRPr="000E7A20">
        <w:rPr>
          <w:sz w:val="28"/>
          <w:szCs w:val="28"/>
        </w:rPr>
        <w:t xml:space="preserve"> </w:t>
      </w:r>
      <w:r w:rsidR="00CB0376" w:rsidRPr="000E7A20">
        <w:rPr>
          <w:sz w:val="28"/>
          <w:szCs w:val="28"/>
        </w:rPr>
        <w:t>г</w:t>
      </w:r>
      <w:r w:rsidR="00211889" w:rsidRPr="000E7A20">
        <w:rPr>
          <w:sz w:val="28"/>
          <w:szCs w:val="28"/>
        </w:rPr>
        <w:t>.</w:t>
      </w:r>
    </w:p>
    <w:p w:rsidR="00C13988" w:rsidRPr="000E7A20" w:rsidRDefault="009158FA" w:rsidP="00B86BB1">
      <w:pPr>
        <w:jc w:val="center"/>
        <w:rPr>
          <w:sz w:val="28"/>
          <w:szCs w:val="28"/>
        </w:rPr>
      </w:pPr>
      <w:r w:rsidRPr="000E7A20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0E7A20">
        <w:rPr>
          <w:sz w:val="28"/>
          <w:szCs w:val="28"/>
        </w:rPr>
        <w:t xml:space="preserve">проекта </w:t>
      </w:r>
      <w:r w:rsidR="00C13988" w:rsidRPr="000E7A20">
        <w:rPr>
          <w:sz w:val="28"/>
          <w:szCs w:val="28"/>
        </w:rPr>
        <w:t xml:space="preserve">постановления </w:t>
      </w:r>
    </w:p>
    <w:p w:rsidR="00C13988" w:rsidRPr="000E7A20" w:rsidRDefault="00C13988" w:rsidP="00B86BB1">
      <w:pPr>
        <w:jc w:val="center"/>
        <w:rPr>
          <w:sz w:val="28"/>
          <w:szCs w:val="28"/>
        </w:rPr>
      </w:pPr>
      <w:r w:rsidRPr="000E7A20">
        <w:rPr>
          <w:sz w:val="28"/>
          <w:szCs w:val="28"/>
        </w:rPr>
        <w:t>администрации муниципального образования Тимашевский район</w:t>
      </w:r>
    </w:p>
    <w:p w:rsidR="000E7A20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</w:rPr>
      </w:pPr>
      <w:r w:rsidRPr="000E7A20">
        <w:rPr>
          <w:sz w:val="28"/>
          <w:szCs w:val="28"/>
        </w:rPr>
        <w:t xml:space="preserve"> «</w:t>
      </w:r>
      <w:r w:rsidRPr="000E7A20">
        <w:rPr>
          <w:color w:val="000000"/>
          <w:sz w:val="28"/>
          <w:szCs w:val="28"/>
          <w:lang w:bidi="ru-RU"/>
        </w:rPr>
        <w:t>Об утверждении формы проверочного листа (списка контрольных</w:t>
      </w:r>
      <w:r>
        <w:rPr>
          <w:color w:val="000000"/>
          <w:sz w:val="28"/>
          <w:szCs w:val="28"/>
          <w:lang w:bidi="ru-RU"/>
        </w:rPr>
        <w:t xml:space="preserve"> вопросов), применяемого администрацией муниципального образования Тимашевский район при осуществлении муниципального земельного контроля на территории сельских поселений Тимашевского района»</w:t>
      </w:r>
    </w:p>
    <w:p w:rsidR="000E7A20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</w:rPr>
      </w:pPr>
    </w:p>
    <w:p w:rsidR="00653AEF" w:rsidRPr="005D44A8" w:rsidRDefault="00991D2E" w:rsidP="004A6E00">
      <w:pPr>
        <w:jc w:val="both"/>
        <w:outlineLvl w:val="0"/>
        <w:rPr>
          <w:sz w:val="28"/>
          <w:szCs w:val="28"/>
        </w:rPr>
      </w:pPr>
      <w:r w:rsidRPr="005D44A8">
        <w:rPr>
          <w:sz w:val="28"/>
          <w:szCs w:val="28"/>
        </w:rPr>
        <w:t xml:space="preserve">      </w:t>
      </w:r>
      <w:r w:rsidR="00013D65" w:rsidRPr="005D44A8">
        <w:rPr>
          <w:sz w:val="28"/>
          <w:szCs w:val="28"/>
        </w:rPr>
        <w:t xml:space="preserve"> </w:t>
      </w:r>
      <w:r w:rsidRPr="005D44A8">
        <w:rPr>
          <w:sz w:val="28"/>
          <w:szCs w:val="28"/>
        </w:rPr>
        <w:t xml:space="preserve"> </w:t>
      </w:r>
      <w:r w:rsidR="000600C7" w:rsidRPr="005D44A8">
        <w:rPr>
          <w:sz w:val="28"/>
          <w:szCs w:val="28"/>
        </w:rPr>
        <w:t xml:space="preserve"> </w:t>
      </w:r>
      <w:r w:rsidR="003E2D1D" w:rsidRPr="005D44A8">
        <w:rPr>
          <w:sz w:val="28"/>
          <w:szCs w:val="28"/>
        </w:rPr>
        <w:t>О</w:t>
      </w:r>
      <w:r w:rsidR="00DA5835" w:rsidRPr="005D44A8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5D44A8">
        <w:rPr>
          <w:sz w:val="28"/>
          <w:szCs w:val="28"/>
        </w:rPr>
        <w:t>,</w:t>
      </w:r>
      <w:r w:rsidR="00DA5835" w:rsidRPr="005D44A8">
        <w:rPr>
          <w:sz w:val="28"/>
          <w:szCs w:val="28"/>
        </w:rPr>
        <w:t xml:space="preserve"> как уполномоченный орган по проведению </w:t>
      </w:r>
      <w:r w:rsidR="00DA3753" w:rsidRPr="005D44A8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5D44A8">
        <w:rPr>
          <w:sz w:val="28"/>
          <w:szCs w:val="28"/>
        </w:rPr>
        <w:t xml:space="preserve"> </w:t>
      </w:r>
      <w:r w:rsidR="00653AEF" w:rsidRPr="005D44A8">
        <w:rPr>
          <w:sz w:val="28"/>
          <w:szCs w:val="28"/>
        </w:rPr>
        <w:t>(далее – Уполномоченный орган)</w:t>
      </w:r>
      <w:r w:rsidR="00710892" w:rsidRPr="005D44A8">
        <w:rPr>
          <w:sz w:val="28"/>
          <w:szCs w:val="28"/>
        </w:rPr>
        <w:t>,</w:t>
      </w:r>
      <w:r w:rsidR="00653AEF" w:rsidRPr="005D44A8">
        <w:rPr>
          <w:sz w:val="28"/>
          <w:szCs w:val="28"/>
        </w:rPr>
        <w:t xml:space="preserve"> рассмотрел </w:t>
      </w:r>
      <w:r w:rsidR="00516B94" w:rsidRPr="005D44A8">
        <w:rPr>
          <w:sz w:val="28"/>
          <w:szCs w:val="28"/>
        </w:rPr>
        <w:t xml:space="preserve">поступивший </w:t>
      </w:r>
      <w:r w:rsidR="005D44A8" w:rsidRPr="005D44A8">
        <w:rPr>
          <w:sz w:val="28"/>
          <w:szCs w:val="28"/>
        </w:rPr>
        <w:t xml:space="preserve">4 февраля </w:t>
      </w:r>
      <w:r w:rsidR="004377A7" w:rsidRPr="005D44A8">
        <w:rPr>
          <w:sz w:val="28"/>
          <w:szCs w:val="28"/>
        </w:rPr>
        <w:t>2</w:t>
      </w:r>
      <w:r w:rsidR="00516B94" w:rsidRPr="005D44A8">
        <w:rPr>
          <w:sz w:val="28"/>
          <w:szCs w:val="28"/>
        </w:rPr>
        <w:t>0</w:t>
      </w:r>
      <w:r w:rsidR="002D1D94" w:rsidRPr="005D44A8">
        <w:rPr>
          <w:sz w:val="28"/>
          <w:szCs w:val="28"/>
        </w:rPr>
        <w:t>2</w:t>
      </w:r>
      <w:r w:rsidR="005D44A8" w:rsidRPr="005D44A8">
        <w:rPr>
          <w:sz w:val="28"/>
          <w:szCs w:val="28"/>
        </w:rPr>
        <w:t>2</w:t>
      </w:r>
      <w:r w:rsidR="00516B94" w:rsidRPr="005D44A8">
        <w:rPr>
          <w:sz w:val="28"/>
          <w:szCs w:val="28"/>
        </w:rPr>
        <w:t xml:space="preserve"> г</w:t>
      </w:r>
      <w:r w:rsidR="007B2D20" w:rsidRPr="005D44A8">
        <w:rPr>
          <w:sz w:val="28"/>
          <w:szCs w:val="28"/>
        </w:rPr>
        <w:t>.</w:t>
      </w:r>
      <w:r w:rsidR="00516B94" w:rsidRPr="005D44A8">
        <w:rPr>
          <w:sz w:val="28"/>
          <w:szCs w:val="28"/>
        </w:rPr>
        <w:t xml:space="preserve"> </w:t>
      </w:r>
      <w:r w:rsidR="00D93377" w:rsidRPr="005D44A8">
        <w:rPr>
          <w:sz w:val="28"/>
          <w:szCs w:val="28"/>
        </w:rPr>
        <w:t xml:space="preserve">проект </w:t>
      </w:r>
      <w:r w:rsidR="00954FE5" w:rsidRPr="005D44A8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5D44A8" w:rsidRPr="005D44A8">
        <w:rPr>
          <w:sz w:val="28"/>
          <w:szCs w:val="28"/>
        </w:rPr>
        <w:t>«</w:t>
      </w:r>
      <w:r w:rsidR="005D44A8" w:rsidRPr="005D44A8">
        <w:rPr>
          <w:color w:val="000000"/>
          <w:sz w:val="28"/>
          <w:szCs w:val="28"/>
          <w:lang w:bidi="ru-RU"/>
        </w:rPr>
        <w:t xml:space="preserve">Об утверждении формы проверочного листа (списка контрольных вопросов), применяемого администрацией муниципального образования Тимашевский район при осуществлении муниципального земельного контроля на территории сельских поселений Тимашевского района» </w:t>
      </w:r>
      <w:r w:rsidR="00653AEF" w:rsidRPr="005D44A8">
        <w:rPr>
          <w:sz w:val="28"/>
          <w:szCs w:val="28"/>
        </w:rPr>
        <w:t xml:space="preserve">(далее – </w:t>
      </w:r>
      <w:r w:rsidR="00710892" w:rsidRPr="005D44A8">
        <w:rPr>
          <w:sz w:val="28"/>
          <w:szCs w:val="28"/>
        </w:rPr>
        <w:t>П</w:t>
      </w:r>
      <w:r w:rsidR="00516B94" w:rsidRPr="005D44A8">
        <w:rPr>
          <w:sz w:val="28"/>
          <w:szCs w:val="28"/>
        </w:rPr>
        <w:t>роект</w:t>
      </w:r>
      <w:r w:rsidR="00653AEF" w:rsidRPr="005D44A8">
        <w:rPr>
          <w:sz w:val="28"/>
          <w:szCs w:val="28"/>
        </w:rPr>
        <w:t>)</w:t>
      </w:r>
      <w:r w:rsidR="00710892" w:rsidRPr="005D44A8">
        <w:rPr>
          <w:sz w:val="28"/>
          <w:szCs w:val="28"/>
        </w:rPr>
        <w:t>, направленный от</w:t>
      </w:r>
      <w:r w:rsidR="007C2540" w:rsidRPr="005D44A8">
        <w:rPr>
          <w:sz w:val="28"/>
          <w:szCs w:val="28"/>
        </w:rPr>
        <w:t>делом</w:t>
      </w:r>
      <w:r w:rsidR="00AC3440" w:rsidRPr="005D44A8">
        <w:rPr>
          <w:sz w:val="28"/>
          <w:szCs w:val="28"/>
        </w:rPr>
        <w:t xml:space="preserve"> </w:t>
      </w:r>
      <w:r w:rsidR="00182E3B" w:rsidRPr="005D44A8">
        <w:rPr>
          <w:sz w:val="28"/>
          <w:szCs w:val="28"/>
        </w:rPr>
        <w:t xml:space="preserve">земельных и имущественных отношений </w:t>
      </w:r>
      <w:r w:rsidR="00710892" w:rsidRPr="005D44A8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5D44A8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5D44A8">
        <w:rPr>
          <w:sz w:val="28"/>
          <w:szCs w:val="28"/>
        </w:rPr>
        <w:t>.</w:t>
      </w:r>
    </w:p>
    <w:p w:rsidR="0059550A" w:rsidRPr="005D44A8" w:rsidRDefault="00653AEF" w:rsidP="00653AEF">
      <w:pPr>
        <w:ind w:firstLine="708"/>
        <w:jc w:val="both"/>
        <w:rPr>
          <w:sz w:val="28"/>
          <w:szCs w:val="28"/>
        </w:rPr>
      </w:pPr>
      <w:r w:rsidRPr="005D44A8">
        <w:rPr>
          <w:sz w:val="28"/>
          <w:szCs w:val="28"/>
        </w:rPr>
        <w:t xml:space="preserve">В соответствии с </w:t>
      </w:r>
      <w:r w:rsidR="00DA3753" w:rsidRPr="005D44A8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DA3753" w:rsidRPr="005D44A8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="00DA3753" w:rsidRPr="005D44A8">
        <w:rPr>
          <w:sz w:val="28"/>
          <w:szCs w:val="28"/>
        </w:rPr>
        <w:softHyphen/>
        <w:t xml:space="preserve">ципального образования Тимашевский район от 10 сентября 2021 г. № 1231 </w:t>
      </w:r>
      <w:r w:rsidRPr="005D44A8">
        <w:rPr>
          <w:sz w:val="28"/>
          <w:szCs w:val="28"/>
        </w:rPr>
        <w:t>(далее</w:t>
      </w:r>
      <w:r w:rsidR="002768B4" w:rsidRPr="005D44A8">
        <w:rPr>
          <w:sz w:val="28"/>
          <w:szCs w:val="28"/>
        </w:rPr>
        <w:t xml:space="preserve"> – Порядок)</w:t>
      </w:r>
      <w:r w:rsidR="00242F28" w:rsidRPr="005D44A8">
        <w:rPr>
          <w:sz w:val="28"/>
          <w:szCs w:val="28"/>
        </w:rPr>
        <w:t xml:space="preserve"> проект </w:t>
      </w:r>
      <w:r w:rsidR="002768B4" w:rsidRPr="005D44A8">
        <w:rPr>
          <w:sz w:val="28"/>
          <w:szCs w:val="28"/>
        </w:rPr>
        <w:t>подлежит проведению оценк</w:t>
      </w:r>
      <w:r w:rsidR="00813A4F" w:rsidRPr="005D44A8">
        <w:rPr>
          <w:sz w:val="28"/>
          <w:szCs w:val="28"/>
        </w:rPr>
        <w:t>и</w:t>
      </w:r>
      <w:r w:rsidR="002768B4" w:rsidRPr="005D44A8">
        <w:rPr>
          <w:sz w:val="28"/>
          <w:szCs w:val="28"/>
        </w:rPr>
        <w:t xml:space="preserve"> регулирующего воздейс</w:t>
      </w:r>
      <w:r w:rsidR="00813A4F" w:rsidRPr="005D44A8">
        <w:rPr>
          <w:sz w:val="28"/>
          <w:szCs w:val="28"/>
        </w:rPr>
        <w:t>т</w:t>
      </w:r>
      <w:r w:rsidR="002768B4" w:rsidRPr="005D44A8">
        <w:rPr>
          <w:sz w:val="28"/>
          <w:szCs w:val="28"/>
        </w:rPr>
        <w:t>вия.</w:t>
      </w:r>
    </w:p>
    <w:p w:rsidR="003D77B4" w:rsidRPr="005D44A8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5D44A8">
        <w:rPr>
          <w:sz w:val="28"/>
          <w:szCs w:val="28"/>
        </w:rPr>
        <w:t xml:space="preserve">Проект содержит положения, имеющие </w:t>
      </w:r>
      <w:r w:rsidR="005D44A8" w:rsidRPr="005D44A8">
        <w:rPr>
          <w:sz w:val="28"/>
          <w:szCs w:val="28"/>
        </w:rPr>
        <w:t xml:space="preserve">низкую </w:t>
      </w:r>
      <w:r w:rsidRPr="005D44A8">
        <w:rPr>
          <w:sz w:val="28"/>
          <w:szCs w:val="28"/>
        </w:rPr>
        <w:t>степень регулирующего воздействия</w:t>
      </w:r>
      <w:r w:rsidR="005D6545" w:rsidRPr="005D44A8">
        <w:rPr>
          <w:sz w:val="28"/>
          <w:szCs w:val="28"/>
        </w:rPr>
        <w:t>.</w:t>
      </w:r>
    </w:p>
    <w:p w:rsidR="00242F28" w:rsidRPr="005D44A8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D44A8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5D44A8">
        <w:rPr>
          <w:rFonts w:eastAsiaTheme="minorEastAsia"/>
          <w:sz w:val="28"/>
          <w:szCs w:val="28"/>
        </w:rPr>
        <w:t>П</w:t>
      </w:r>
      <w:r w:rsidRPr="005D44A8">
        <w:rPr>
          <w:rFonts w:eastAsiaTheme="minorEastAsia"/>
          <w:sz w:val="28"/>
          <w:szCs w:val="28"/>
        </w:rPr>
        <w:t xml:space="preserve">роекта </w:t>
      </w:r>
      <w:r w:rsidRPr="005D44A8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5D44A8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D44A8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5D44A8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D44A8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5D44A8">
        <w:rPr>
          <w:rFonts w:eastAsiaTheme="minorEastAsia"/>
          <w:sz w:val="28"/>
          <w:szCs w:val="28"/>
        </w:rPr>
        <w:t xml:space="preserve"> </w:t>
      </w:r>
      <w:r w:rsidRPr="005D44A8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5D44A8">
        <w:rPr>
          <w:rFonts w:eastAsiaTheme="minorEastAsia"/>
          <w:sz w:val="28"/>
          <w:szCs w:val="28"/>
        </w:rPr>
        <w:t xml:space="preserve">регулирующим органом </w:t>
      </w:r>
      <w:r w:rsidRPr="005D44A8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5D44A8" w:rsidRDefault="007A34F2" w:rsidP="004A6E00">
      <w:pPr>
        <w:jc w:val="both"/>
        <w:outlineLvl w:val="0"/>
        <w:rPr>
          <w:bCs/>
          <w:color w:val="000000"/>
          <w:sz w:val="28"/>
          <w:szCs w:val="28"/>
        </w:rPr>
      </w:pPr>
      <w:r w:rsidRPr="005D44A8">
        <w:rPr>
          <w:sz w:val="28"/>
          <w:szCs w:val="28"/>
        </w:rPr>
        <w:t xml:space="preserve">        </w:t>
      </w:r>
      <w:r w:rsidR="00B34005" w:rsidRPr="005D44A8">
        <w:rPr>
          <w:sz w:val="28"/>
          <w:szCs w:val="28"/>
        </w:rPr>
        <w:t>Р</w:t>
      </w:r>
      <w:r w:rsidR="00722999" w:rsidRPr="005D44A8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5D44A8">
        <w:rPr>
          <w:sz w:val="28"/>
          <w:szCs w:val="28"/>
        </w:rPr>
        <w:t xml:space="preserve"> принятие </w:t>
      </w:r>
      <w:r w:rsidR="00954FE5" w:rsidRPr="005D44A8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5D44A8" w:rsidRPr="005D44A8">
        <w:rPr>
          <w:sz w:val="28"/>
          <w:szCs w:val="28"/>
        </w:rPr>
        <w:t>«</w:t>
      </w:r>
      <w:r w:rsidR="005D44A8" w:rsidRPr="005D44A8">
        <w:rPr>
          <w:color w:val="000000"/>
          <w:sz w:val="28"/>
          <w:szCs w:val="28"/>
          <w:lang w:bidi="ru-RU"/>
        </w:rPr>
        <w:t>Об утверждении формы проверочного листа (списка контрольных вопросов), применяемого администрацией муниципального образования Тимашевский район при осуществлении муниципального земельного контроля на территории сельских поселений Тимашевского района»</w:t>
      </w:r>
      <w:r w:rsidR="003323C1" w:rsidRPr="005D44A8">
        <w:rPr>
          <w:bCs/>
          <w:color w:val="000000"/>
          <w:sz w:val="28"/>
          <w:szCs w:val="28"/>
        </w:rPr>
        <w:t>.</w:t>
      </w:r>
    </w:p>
    <w:p w:rsidR="00BD6D89" w:rsidRPr="005D44A8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5D44A8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D44A8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5D44A8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D44A8">
        <w:rPr>
          <w:rFonts w:ascii="Times New Roman" w:hAnsi="Times New Roman" w:cs="Times New Roman"/>
          <w:sz w:val="28"/>
          <w:szCs w:val="28"/>
        </w:rPr>
        <w:t>ой</w:t>
      </w:r>
      <w:r w:rsidR="005A6E6C" w:rsidRPr="005D44A8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D44A8">
        <w:rPr>
          <w:rFonts w:ascii="Times New Roman" w:hAnsi="Times New Roman" w:cs="Times New Roman"/>
          <w:sz w:val="28"/>
          <w:szCs w:val="28"/>
        </w:rPr>
        <w:t>и</w:t>
      </w:r>
      <w:r w:rsidR="005A6E6C" w:rsidRPr="005D44A8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D44A8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5D4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D44A8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5D44A8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D44A8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D44A8">
        <w:rPr>
          <w:rFonts w:eastAsiaTheme="minorEastAsia"/>
          <w:sz w:val="28"/>
          <w:szCs w:val="28"/>
        </w:rPr>
        <w:t>основанн</w:t>
      </w:r>
      <w:r w:rsidR="00FC22E3" w:rsidRPr="005D44A8">
        <w:rPr>
          <w:rFonts w:eastAsiaTheme="minorEastAsia"/>
          <w:sz w:val="28"/>
          <w:szCs w:val="28"/>
        </w:rPr>
        <w:t>ого</w:t>
      </w:r>
      <w:r w:rsidRPr="005D44A8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5D44A8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5D44A8">
        <w:rPr>
          <w:rFonts w:ascii="Times New Roman" w:hAnsi="Times New Roman" w:cs="Times New Roman"/>
          <w:sz w:val="28"/>
          <w:szCs w:val="28"/>
        </w:rPr>
        <w:t>п</w:t>
      </w:r>
      <w:r w:rsidR="00A513C3" w:rsidRPr="005D44A8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D44A8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D44A8">
        <w:rPr>
          <w:rFonts w:ascii="Times New Roman" w:hAnsi="Times New Roman" w:cs="Times New Roman"/>
          <w:sz w:val="28"/>
          <w:szCs w:val="28"/>
        </w:rPr>
        <w:t>;</w:t>
      </w:r>
    </w:p>
    <w:p w:rsidR="0083465E" w:rsidRPr="005D44A8" w:rsidRDefault="0083465E" w:rsidP="0083465E">
      <w:pPr>
        <w:jc w:val="both"/>
        <w:rPr>
          <w:sz w:val="28"/>
          <w:szCs w:val="28"/>
        </w:rPr>
      </w:pPr>
      <w:r w:rsidRPr="005D44A8">
        <w:rPr>
          <w:sz w:val="28"/>
          <w:szCs w:val="28"/>
        </w:rPr>
        <w:tab/>
      </w:r>
      <w:r w:rsidR="0098698D" w:rsidRPr="005D44A8">
        <w:rPr>
          <w:sz w:val="28"/>
          <w:szCs w:val="28"/>
        </w:rPr>
        <w:t xml:space="preserve">2. </w:t>
      </w:r>
      <w:r w:rsidR="00A513C3" w:rsidRPr="005D44A8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5D44A8">
        <w:rPr>
          <w:sz w:val="28"/>
          <w:szCs w:val="28"/>
        </w:rPr>
        <w:t>вания:</w:t>
      </w:r>
      <w:r w:rsidR="006867AD" w:rsidRPr="005D44A8">
        <w:rPr>
          <w:sz w:val="28"/>
          <w:szCs w:val="28"/>
        </w:rPr>
        <w:t xml:space="preserve"> </w:t>
      </w:r>
      <w:r w:rsidR="00954FE5" w:rsidRPr="005D44A8">
        <w:rPr>
          <w:sz w:val="28"/>
          <w:szCs w:val="28"/>
        </w:rPr>
        <w:t xml:space="preserve">заинтересованные в предоставлении земельного участка гражданин или юридическое лицо. </w:t>
      </w:r>
    </w:p>
    <w:p w:rsidR="00427B02" w:rsidRPr="005D44A8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5D44A8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5D44A8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5D44A8">
        <w:rPr>
          <w:rFonts w:ascii="Times New Roman" w:hAnsi="Times New Roman" w:cs="Times New Roman"/>
          <w:sz w:val="28"/>
          <w:szCs w:val="28"/>
        </w:rPr>
        <w:t>ая</w:t>
      </w:r>
      <w:r w:rsidR="00B66716" w:rsidRPr="005D44A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5D44A8">
        <w:rPr>
          <w:rFonts w:ascii="Times New Roman" w:hAnsi="Times New Roman" w:cs="Times New Roman"/>
          <w:sz w:val="28"/>
          <w:szCs w:val="28"/>
        </w:rPr>
        <w:t>а</w:t>
      </w:r>
      <w:r w:rsidR="00B66716" w:rsidRPr="005D44A8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5D44A8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5D44A8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5D44A8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5D44A8">
        <w:rPr>
          <w:rFonts w:ascii="Times New Roman" w:hAnsi="Times New Roman" w:cs="Times New Roman"/>
          <w:sz w:val="28"/>
          <w:szCs w:val="28"/>
        </w:rPr>
        <w:t>цел</w:t>
      </w:r>
      <w:r w:rsidR="00184E7E" w:rsidRPr="005D44A8">
        <w:rPr>
          <w:rFonts w:ascii="Times New Roman" w:hAnsi="Times New Roman" w:cs="Times New Roman"/>
          <w:sz w:val="28"/>
          <w:szCs w:val="28"/>
        </w:rPr>
        <w:t>ь</w:t>
      </w:r>
      <w:r w:rsidR="00B66716" w:rsidRPr="005D44A8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D44A8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5D44A8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D44A8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5D44A8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5D44A8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D44A8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5D44A8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5D44A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5D44A8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5D44A8">
        <w:rPr>
          <w:rFonts w:ascii="Times New Roman" w:hAnsi="Times New Roman" w:cs="Times New Roman"/>
          <w:sz w:val="28"/>
          <w:szCs w:val="28"/>
        </w:rPr>
        <w:t>отсутствуют</w:t>
      </w:r>
      <w:r w:rsidRPr="005D44A8">
        <w:rPr>
          <w:rFonts w:ascii="Times New Roman" w:hAnsi="Times New Roman" w:cs="Times New Roman"/>
          <w:sz w:val="28"/>
          <w:szCs w:val="28"/>
        </w:rPr>
        <w:t>.</w:t>
      </w:r>
    </w:p>
    <w:p w:rsidR="00B03A55" w:rsidRPr="005D44A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5D44A8" w:rsidRPr="00334788" w:rsidRDefault="003C2899" w:rsidP="005D44A8">
      <w:pPr>
        <w:tabs>
          <w:tab w:val="left" w:pos="142"/>
        </w:tabs>
        <w:ind w:firstLine="567"/>
        <w:jc w:val="both"/>
        <w:outlineLvl w:val="0"/>
        <w:rPr>
          <w:sz w:val="28"/>
          <w:szCs w:val="28"/>
        </w:rPr>
      </w:pPr>
      <w:r w:rsidRPr="005D44A8">
        <w:rPr>
          <w:sz w:val="28"/>
          <w:szCs w:val="28"/>
        </w:rPr>
        <w:tab/>
      </w:r>
      <w:r w:rsidR="00B03A55" w:rsidRPr="005D44A8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5D44A8">
        <w:rPr>
          <w:sz w:val="28"/>
          <w:szCs w:val="28"/>
        </w:rPr>
        <w:t xml:space="preserve">: </w:t>
      </w:r>
      <w:r w:rsidR="005D44A8" w:rsidRPr="005D44A8">
        <w:rPr>
          <w:sz w:val="28"/>
          <w:szCs w:val="28"/>
        </w:rPr>
        <w:t>юридические лица, индивидуальные предприниматели, граждане.</w:t>
      </w:r>
      <w:r w:rsidR="005D44A8" w:rsidRPr="00334788">
        <w:rPr>
          <w:sz w:val="28"/>
          <w:szCs w:val="28"/>
        </w:rPr>
        <w:t xml:space="preserve"> </w:t>
      </w:r>
    </w:p>
    <w:p w:rsidR="00B03A55" w:rsidRPr="005D44A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5D44A8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5D44A8">
        <w:rPr>
          <w:rFonts w:ascii="Times New Roman" w:hAnsi="Times New Roman" w:cs="Times New Roman"/>
          <w:sz w:val="28"/>
          <w:szCs w:val="28"/>
        </w:rPr>
        <w:t>:</w:t>
      </w:r>
    </w:p>
    <w:p w:rsidR="005D44A8" w:rsidRDefault="005D44A8" w:rsidP="005D44A8">
      <w:pPr>
        <w:jc w:val="both"/>
        <w:rPr>
          <w:sz w:val="28"/>
          <w:szCs w:val="28"/>
        </w:rPr>
      </w:pPr>
      <w:r w:rsidRPr="005D44A8">
        <w:rPr>
          <w:sz w:val="28"/>
          <w:szCs w:val="28"/>
        </w:rPr>
        <w:tab/>
        <w:t>В соответствии с п. 1 ст. 53 Федерального закона от 31.07.2020 № 248-ФЗ «О государственном контроле</w:t>
      </w:r>
      <w:r>
        <w:rPr>
          <w:sz w:val="28"/>
          <w:szCs w:val="28"/>
        </w:rPr>
        <w:t xml:space="preserve"> (надзоре) и муниципальном контроле в Российской Федерации»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8" w:history="1">
        <w:r w:rsidRPr="00681E27">
          <w:rPr>
            <w:color w:val="000000" w:themeColor="text1"/>
            <w:sz w:val="28"/>
            <w:szCs w:val="28"/>
          </w:rPr>
          <w:t>проверочные листы</w:t>
        </w:r>
      </w:hyperlink>
      <w:r w:rsidRPr="00681E27"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списки контрольных вопросов, ответы на которые свидетельствуют о соблюдении или несоблюдении контролируемым лицом обязательных требований). </w:t>
      </w:r>
    </w:p>
    <w:p w:rsidR="005D44A8" w:rsidRDefault="005D44A8" w:rsidP="005D44A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частью 3 Постановления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E018B6">
        <w:rPr>
          <w:color w:val="000000" w:themeColor="text1"/>
          <w:sz w:val="28"/>
          <w:szCs w:val="28"/>
        </w:rPr>
        <w:t>ф</w:t>
      </w:r>
      <w:hyperlink r:id="rId9" w:history="1">
        <w:r w:rsidRPr="00E018B6">
          <w:rPr>
            <w:color w:val="000000" w:themeColor="text1"/>
            <w:sz w:val="28"/>
            <w:szCs w:val="28"/>
          </w:rPr>
          <w:t>ормы</w:t>
        </w:r>
      </w:hyperlink>
      <w:r>
        <w:rPr>
          <w:sz w:val="28"/>
          <w:szCs w:val="28"/>
        </w:rPr>
        <w:t xml:space="preserve">  проверочных листов утверждаются нормативными правовыми актами органов местного самоуправления, уполномоченных на осуществление муниципального контроля (вступает в силу с 1 марта 2022 г.). </w:t>
      </w:r>
    </w:p>
    <w:p w:rsidR="005D44A8" w:rsidRDefault="005D44A8" w:rsidP="005D4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Проблема – невозможность осуществления муниципального земельного контроля на территории сельских поселений Тимашевского района с 1 марта 2022 г. </w:t>
      </w:r>
      <w:r w:rsidRPr="000A4B16">
        <w:rPr>
          <w:sz w:val="28"/>
          <w:szCs w:val="28"/>
        </w:rPr>
        <w:tab/>
      </w:r>
    </w:p>
    <w:p w:rsidR="00D24FAE" w:rsidRPr="005D44A8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5D44A8">
        <w:rPr>
          <w:sz w:val="28"/>
          <w:szCs w:val="28"/>
        </w:rPr>
        <w:t xml:space="preserve">  </w:t>
      </w:r>
      <w:r w:rsidR="008F7D3C" w:rsidRPr="005D44A8">
        <w:rPr>
          <w:sz w:val="28"/>
          <w:szCs w:val="28"/>
        </w:rPr>
        <w:t xml:space="preserve"> </w:t>
      </w:r>
      <w:r w:rsidR="008721A3" w:rsidRPr="005D44A8">
        <w:rPr>
          <w:sz w:val="28"/>
          <w:szCs w:val="28"/>
        </w:rPr>
        <w:t xml:space="preserve">  </w:t>
      </w:r>
      <w:r w:rsidR="00552C4E" w:rsidRPr="005D44A8">
        <w:rPr>
          <w:sz w:val="28"/>
          <w:szCs w:val="28"/>
        </w:rPr>
        <w:t xml:space="preserve">   </w:t>
      </w:r>
      <w:r w:rsidR="00A11721" w:rsidRPr="005D44A8">
        <w:rPr>
          <w:sz w:val="28"/>
          <w:szCs w:val="28"/>
        </w:rPr>
        <w:t xml:space="preserve">  </w:t>
      </w:r>
      <w:r w:rsidR="00552C4E" w:rsidRPr="005D44A8">
        <w:rPr>
          <w:sz w:val="28"/>
          <w:szCs w:val="28"/>
        </w:rPr>
        <w:t xml:space="preserve"> </w:t>
      </w:r>
      <w:r w:rsidR="008721A3" w:rsidRPr="005D44A8">
        <w:rPr>
          <w:sz w:val="28"/>
          <w:szCs w:val="28"/>
        </w:rPr>
        <w:t xml:space="preserve"> </w:t>
      </w:r>
      <w:r w:rsidR="00D24FAE" w:rsidRPr="005D44A8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5D44A8" w:rsidRPr="005D44A8" w:rsidRDefault="00EB0E44" w:rsidP="005D44A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44A8">
        <w:rPr>
          <w:rFonts w:ascii="Times New Roman" w:hAnsi="Times New Roman" w:cs="Times New Roman"/>
          <w:sz w:val="28"/>
          <w:szCs w:val="28"/>
        </w:rPr>
        <w:tab/>
      </w:r>
      <w:r w:rsidR="00D24FAE" w:rsidRPr="005D44A8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5D44A8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5D44A8" w:rsidRPr="005D44A8">
        <w:rPr>
          <w:rFonts w:ascii="Times New Roman" w:hAnsi="Times New Roman" w:cs="Times New Roman"/>
          <w:sz w:val="28"/>
          <w:szCs w:val="28"/>
        </w:rPr>
        <w:t>-</w:t>
      </w:r>
      <w:r w:rsidR="00FE7E48" w:rsidRPr="005D44A8">
        <w:rPr>
          <w:rFonts w:ascii="Times New Roman" w:hAnsi="Times New Roman" w:cs="Times New Roman"/>
          <w:sz w:val="28"/>
          <w:szCs w:val="28"/>
        </w:rPr>
        <w:t xml:space="preserve"> </w:t>
      </w:r>
      <w:r w:rsidR="005D44A8" w:rsidRPr="005D44A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5D44A8" w:rsidRPr="005D44A8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формы проверочного листа (списка контрольных вопросов), применяемого администрацией муниципального образования Тимашевский район при осуществлении муниципального земельного контроля на территории сельских поселений Тимашевского района.</w:t>
      </w:r>
    </w:p>
    <w:p w:rsidR="005D44A8" w:rsidRPr="005D44A8" w:rsidRDefault="005D44A8" w:rsidP="005D44A8">
      <w:pPr>
        <w:pStyle w:val="ConsPlusNonformat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D44A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  <w:t>Применение проверочных листов, ответы на контрольные вопросы будут свидетельствовать о соблюдении или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несоблюдении контролируемым лицом </w:t>
      </w:r>
      <w:r w:rsidRPr="005D44A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обязательных требований.</w:t>
      </w:r>
    </w:p>
    <w:p w:rsidR="00F50B52" w:rsidRPr="005D44A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>Цел</w:t>
      </w:r>
      <w:r w:rsidR="00F80C12" w:rsidRPr="005D44A8">
        <w:rPr>
          <w:rFonts w:ascii="Times New Roman" w:hAnsi="Times New Roman" w:cs="Times New Roman"/>
          <w:sz w:val="28"/>
          <w:szCs w:val="28"/>
        </w:rPr>
        <w:t>ь</w:t>
      </w:r>
      <w:r w:rsidRPr="005D44A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5D44A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5D44A8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5D44A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D44A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5D44A8">
        <w:rPr>
          <w:rFonts w:ascii="Times New Roman" w:hAnsi="Times New Roman" w:cs="Times New Roman"/>
          <w:sz w:val="28"/>
          <w:szCs w:val="28"/>
        </w:rPr>
        <w:t xml:space="preserve"> и </w:t>
      </w:r>
      <w:r w:rsidRPr="005D44A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5D44A8" w:rsidRDefault="00F50B52" w:rsidP="005D4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A8">
        <w:rPr>
          <w:rFonts w:ascii="Times New Roman" w:hAnsi="Times New Roman" w:cs="Times New Roman"/>
          <w:sz w:val="28"/>
          <w:szCs w:val="28"/>
        </w:rPr>
        <w:t xml:space="preserve">4. </w:t>
      </w:r>
      <w:r w:rsidR="005D44A8" w:rsidRPr="005D44A8">
        <w:rPr>
          <w:rFonts w:ascii="Times New Roman" w:hAnsi="Times New Roman" w:cs="Times New Roman"/>
          <w:sz w:val="28"/>
          <w:szCs w:val="28"/>
        </w:rPr>
        <w:t>Проект не содержит положений, устанавливающих новые обязанности для субъектов предпринимательской</w:t>
      </w:r>
      <w:r w:rsidR="005D44A8" w:rsidRPr="001D4A34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5D44A8">
        <w:rPr>
          <w:rFonts w:ascii="Times New Roman" w:hAnsi="Times New Roman" w:cs="Times New Roman"/>
          <w:sz w:val="28"/>
          <w:szCs w:val="28"/>
        </w:rPr>
        <w:t xml:space="preserve">, и </w:t>
      </w:r>
      <w:r w:rsidR="005D44A8" w:rsidRPr="001D4A34">
        <w:rPr>
          <w:rFonts w:ascii="Times New Roman" w:hAnsi="Times New Roman" w:cs="Times New Roman"/>
          <w:sz w:val="28"/>
          <w:szCs w:val="28"/>
        </w:rPr>
        <w:t>положени</w:t>
      </w:r>
      <w:r w:rsidR="005D44A8">
        <w:rPr>
          <w:rFonts w:ascii="Times New Roman" w:hAnsi="Times New Roman" w:cs="Times New Roman"/>
          <w:sz w:val="28"/>
          <w:szCs w:val="28"/>
        </w:rPr>
        <w:t>й</w:t>
      </w:r>
      <w:r w:rsidR="005D44A8" w:rsidRPr="001D4A34">
        <w:rPr>
          <w:rFonts w:ascii="Times New Roman" w:hAnsi="Times New Roman" w:cs="Times New Roman"/>
          <w:sz w:val="28"/>
          <w:szCs w:val="28"/>
        </w:rPr>
        <w:t>, изменяющи</w:t>
      </w:r>
      <w:r w:rsidR="005D44A8">
        <w:rPr>
          <w:rFonts w:ascii="Times New Roman" w:hAnsi="Times New Roman" w:cs="Times New Roman"/>
          <w:sz w:val="28"/>
          <w:szCs w:val="28"/>
        </w:rPr>
        <w:t>х</w:t>
      </w:r>
      <w:r w:rsidR="005D44A8" w:rsidRPr="001D4A34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 нормативным правовым акт</w:t>
      </w:r>
      <w:r w:rsidR="005D44A8">
        <w:rPr>
          <w:rFonts w:ascii="Times New Roman" w:hAnsi="Times New Roman" w:cs="Times New Roman"/>
          <w:sz w:val="28"/>
          <w:szCs w:val="28"/>
        </w:rPr>
        <w:t>ом</w:t>
      </w:r>
      <w:r w:rsidR="005D44A8" w:rsidRPr="001D4A34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</w:t>
      </w:r>
      <w:r w:rsidR="005D44A8">
        <w:rPr>
          <w:rFonts w:ascii="Times New Roman" w:hAnsi="Times New Roman" w:cs="Times New Roman"/>
          <w:sz w:val="28"/>
          <w:szCs w:val="28"/>
        </w:rPr>
        <w:t>, однако подлежит оценке регулирующего воздействия по общим основаниям.</w:t>
      </w:r>
    </w:p>
    <w:p w:rsidR="00730340" w:rsidRPr="0049524B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49524B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49524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4952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49524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49524B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4B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49524B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49524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4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49524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4B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49524B">
        <w:rPr>
          <w:rFonts w:ascii="Times New Roman" w:hAnsi="Times New Roman" w:cs="Times New Roman"/>
          <w:sz w:val="28"/>
          <w:szCs w:val="28"/>
        </w:rPr>
        <w:t xml:space="preserve"> </w:t>
      </w:r>
      <w:r w:rsidR="0049524B" w:rsidRPr="0049524B">
        <w:rPr>
          <w:rFonts w:ascii="Times New Roman" w:hAnsi="Times New Roman" w:cs="Times New Roman"/>
          <w:sz w:val="28"/>
          <w:szCs w:val="28"/>
        </w:rPr>
        <w:t xml:space="preserve">4 февраля </w:t>
      </w:r>
      <w:r w:rsidR="007D1DE4" w:rsidRPr="0049524B">
        <w:rPr>
          <w:rFonts w:ascii="Times New Roman" w:hAnsi="Times New Roman" w:cs="Times New Roman"/>
          <w:sz w:val="28"/>
          <w:szCs w:val="28"/>
        </w:rPr>
        <w:t>202</w:t>
      </w:r>
      <w:r w:rsidR="0049524B" w:rsidRPr="0049524B">
        <w:rPr>
          <w:rFonts w:ascii="Times New Roman" w:hAnsi="Times New Roman" w:cs="Times New Roman"/>
          <w:sz w:val="28"/>
          <w:szCs w:val="28"/>
        </w:rPr>
        <w:t>2</w:t>
      </w:r>
      <w:r w:rsidR="007D1DE4" w:rsidRPr="0049524B">
        <w:rPr>
          <w:rFonts w:ascii="Times New Roman" w:hAnsi="Times New Roman" w:cs="Times New Roman"/>
          <w:sz w:val="28"/>
          <w:szCs w:val="28"/>
        </w:rPr>
        <w:t xml:space="preserve"> </w:t>
      </w:r>
      <w:r w:rsidRPr="0049524B">
        <w:rPr>
          <w:rFonts w:ascii="Times New Roman" w:hAnsi="Times New Roman" w:cs="Times New Roman"/>
          <w:sz w:val="28"/>
          <w:szCs w:val="28"/>
        </w:rPr>
        <w:t>г</w:t>
      </w:r>
      <w:r w:rsidR="00691FB4" w:rsidRPr="0049524B">
        <w:rPr>
          <w:rFonts w:ascii="Times New Roman" w:hAnsi="Times New Roman" w:cs="Times New Roman"/>
          <w:sz w:val="28"/>
          <w:szCs w:val="28"/>
        </w:rPr>
        <w:t>.</w:t>
      </w:r>
      <w:r w:rsidRPr="0049524B">
        <w:rPr>
          <w:rFonts w:ascii="Times New Roman" w:hAnsi="Times New Roman" w:cs="Times New Roman"/>
          <w:sz w:val="28"/>
          <w:szCs w:val="28"/>
        </w:rPr>
        <w:t xml:space="preserve"> по </w:t>
      </w:r>
      <w:r w:rsidR="001B38EB" w:rsidRPr="0049524B">
        <w:rPr>
          <w:rFonts w:ascii="Times New Roman" w:hAnsi="Times New Roman" w:cs="Times New Roman"/>
          <w:sz w:val="28"/>
          <w:szCs w:val="28"/>
        </w:rPr>
        <w:t>1</w:t>
      </w:r>
      <w:r w:rsidR="0049524B" w:rsidRPr="0049524B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="007D1DE4" w:rsidRPr="0049524B">
        <w:rPr>
          <w:rFonts w:ascii="Times New Roman" w:hAnsi="Times New Roman" w:cs="Times New Roman"/>
          <w:sz w:val="28"/>
          <w:szCs w:val="28"/>
        </w:rPr>
        <w:t>2</w:t>
      </w:r>
      <w:r w:rsidRPr="0049524B">
        <w:rPr>
          <w:rFonts w:ascii="Times New Roman" w:hAnsi="Times New Roman" w:cs="Times New Roman"/>
          <w:sz w:val="28"/>
          <w:szCs w:val="28"/>
        </w:rPr>
        <w:t>0</w:t>
      </w:r>
      <w:r w:rsidR="00CA1309" w:rsidRPr="0049524B">
        <w:rPr>
          <w:rFonts w:ascii="Times New Roman" w:hAnsi="Times New Roman" w:cs="Times New Roman"/>
          <w:sz w:val="28"/>
          <w:szCs w:val="28"/>
        </w:rPr>
        <w:t>2</w:t>
      </w:r>
      <w:r w:rsidR="0049524B" w:rsidRPr="0049524B">
        <w:rPr>
          <w:rFonts w:ascii="Times New Roman" w:hAnsi="Times New Roman" w:cs="Times New Roman"/>
          <w:sz w:val="28"/>
          <w:szCs w:val="28"/>
        </w:rPr>
        <w:t>2</w:t>
      </w:r>
      <w:r w:rsidRPr="0049524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49524B">
        <w:rPr>
          <w:rFonts w:ascii="Times New Roman" w:hAnsi="Times New Roman" w:cs="Times New Roman"/>
          <w:sz w:val="28"/>
          <w:szCs w:val="28"/>
        </w:rPr>
        <w:t>.</w:t>
      </w:r>
    </w:p>
    <w:p w:rsidR="00A3304F" w:rsidRPr="0049524B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24B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10" w:history="1">
        <w:r w:rsidRPr="0049524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9524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49524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49524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49524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9524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49524B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4B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49524B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4B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49524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24B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49524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49524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49524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49524B">
        <w:rPr>
          <w:rFonts w:ascii="Times New Roman" w:hAnsi="Times New Roman"/>
          <w:sz w:val="28"/>
          <w:szCs w:val="28"/>
        </w:rPr>
        <w:t>п</w:t>
      </w:r>
      <w:r w:rsidRPr="0049524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BA73A7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BA73A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49524B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524B">
        <w:rPr>
          <w:rFonts w:ascii="Times New Roman" w:hAnsi="Times New Roman"/>
          <w:sz w:val="28"/>
          <w:szCs w:val="28"/>
        </w:rPr>
        <w:t xml:space="preserve">    </w:t>
      </w:r>
      <w:r w:rsidR="00553CDB" w:rsidRPr="0049524B">
        <w:rPr>
          <w:rFonts w:ascii="Times New Roman" w:hAnsi="Times New Roman"/>
          <w:sz w:val="28"/>
          <w:szCs w:val="28"/>
        </w:rPr>
        <w:t>Н</w:t>
      </w:r>
      <w:r w:rsidR="00CB0376" w:rsidRPr="0049524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49524B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49524B">
        <w:rPr>
          <w:sz w:val="28"/>
          <w:szCs w:val="28"/>
        </w:rPr>
        <w:t>и прогнозирования администрации</w:t>
      </w:r>
      <w:r w:rsidRPr="008A1082">
        <w:rPr>
          <w:sz w:val="28"/>
          <w:szCs w:val="28"/>
        </w:rPr>
        <w:t xml:space="preserve">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553CDB">
        <w:rPr>
          <w:sz w:val="28"/>
          <w:szCs w:val="28"/>
        </w:rPr>
        <w:t>Д.Ю. Гусев</w:t>
      </w:r>
    </w:p>
    <w:sectPr w:rsidR="00413578" w:rsidSect="00C258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90" w:rsidRDefault="00E00590" w:rsidP="00EA4018">
      <w:r>
        <w:separator/>
      </w:r>
    </w:p>
  </w:endnote>
  <w:endnote w:type="continuationSeparator" w:id="0">
    <w:p w:rsidR="00E00590" w:rsidRDefault="00E00590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90" w:rsidRDefault="00E00590" w:rsidP="00EA4018">
      <w:r>
        <w:separator/>
      </w:r>
    </w:p>
  </w:footnote>
  <w:footnote w:type="continuationSeparator" w:id="0">
    <w:p w:rsidR="00E00590" w:rsidRDefault="00E00590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6A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E7A20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524B"/>
    <w:rsid w:val="00496267"/>
    <w:rsid w:val="00496BF5"/>
    <w:rsid w:val="00497F16"/>
    <w:rsid w:val="004A18CA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3276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A73A7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0590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136F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5009483FB991FDAB40BD804BD85879EA0AF43B55A64ED4604EE2D7C05B000CE05216179CBB466592A4669FE1B7535A67AF296F0710254Z6fE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im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12D52D7CBBF71F111AB9F317DA507B05B9A6A03BF3F73504703655677C734346978249C53114E366D164B512AAs9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4B3C-229F-46F9-B989-74C52DEE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«Об утверждении формы проверочного листа (списка контрольных вопросов), применя</vt:lpstr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1. Потенциальными группами участников общественных отношений, интересы которых </vt:lpstr>
      <vt:lpstr>Предусмотренное проектом правовое регулирование иными правовыми, инф</vt:lpstr>
      <vt:lpstr>Проведение аукциона, а также образование земельного участка для его продажи или </vt:lpstr>
    </vt:vector>
  </TitlesOfParts>
  <Company>ДИО КК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1553</cp:revision>
  <cp:lastPrinted>2021-05-31T14:04:00Z</cp:lastPrinted>
  <dcterms:created xsi:type="dcterms:W3CDTF">2015-04-10T06:47:00Z</dcterms:created>
  <dcterms:modified xsi:type="dcterms:W3CDTF">2022-02-17T06:33:00Z</dcterms:modified>
</cp:coreProperties>
</file>