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B" w:rsidRPr="00085DF8" w:rsidRDefault="003E3549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На</w:t>
      </w:r>
      <w:r w:rsidR="00DC390B" w:rsidRPr="00085DF8">
        <w:rPr>
          <w:sz w:val="28"/>
          <w:szCs w:val="28"/>
        </w:rPr>
        <w:t>чальник</w:t>
      </w:r>
      <w:r>
        <w:rPr>
          <w:sz w:val="28"/>
          <w:szCs w:val="28"/>
        </w:rPr>
        <w:t>у</w:t>
      </w:r>
      <w:r w:rsidR="00DC390B" w:rsidRPr="00085DF8">
        <w:rPr>
          <w:sz w:val="28"/>
          <w:szCs w:val="28"/>
        </w:rPr>
        <w:t xml:space="preserve"> отдела архитектуры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 xml:space="preserve">и градостроительства 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администрации муниципального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  <w:r w:rsidRPr="00085DF8">
        <w:rPr>
          <w:sz w:val="28"/>
          <w:szCs w:val="28"/>
        </w:rPr>
        <w:t>образования Тимашевский район</w:t>
      </w:r>
    </w:p>
    <w:p w:rsidR="00DC390B" w:rsidRPr="00085DF8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3E3549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1</w:t>
      </w:r>
      <w:r w:rsidR="0015642E">
        <w:rPr>
          <w:sz w:val="28"/>
          <w:szCs w:val="28"/>
        </w:rPr>
        <w:t>4</w:t>
      </w:r>
      <w:r w:rsidR="00305DE6" w:rsidRPr="00DC390B">
        <w:rPr>
          <w:sz w:val="28"/>
          <w:szCs w:val="28"/>
        </w:rPr>
        <w:t>/</w:t>
      </w:r>
      <w:r w:rsidR="00F47E43">
        <w:rPr>
          <w:sz w:val="28"/>
          <w:szCs w:val="28"/>
        </w:rPr>
        <w:t>213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15642E">
        <w:rPr>
          <w:sz w:val="28"/>
          <w:szCs w:val="28"/>
        </w:rPr>
        <w:t xml:space="preserve">11 сентября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865AE6" w:rsidRDefault="00865AE6" w:rsidP="00865A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администрации</w:t>
      </w:r>
    </w:p>
    <w:p w:rsidR="00865AE6" w:rsidRDefault="00865AE6" w:rsidP="00865A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Тимашевский район от 23 марта 2020 г.</w:t>
      </w:r>
    </w:p>
    <w:p w:rsidR="00865AE6" w:rsidRDefault="00865AE6" w:rsidP="00865A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№ 327 «</w:t>
      </w:r>
      <w:r w:rsidRPr="000B3F1A">
        <w:rPr>
          <w:sz w:val="28"/>
          <w:szCs w:val="28"/>
        </w:rPr>
        <w:t>Об утверждении административного регламента предоставления</w:t>
      </w:r>
    </w:p>
    <w:p w:rsidR="00865AE6" w:rsidRPr="00DF541A" w:rsidRDefault="00865AE6" w:rsidP="00865AE6">
      <w:pPr>
        <w:jc w:val="center"/>
        <w:outlineLvl w:val="0"/>
        <w:rPr>
          <w:sz w:val="28"/>
          <w:szCs w:val="28"/>
        </w:rPr>
      </w:pPr>
      <w:r w:rsidRPr="000B3F1A">
        <w:rPr>
          <w:sz w:val="28"/>
          <w:szCs w:val="28"/>
        </w:rPr>
        <w:t>муниципальной услуги «</w:t>
      </w:r>
      <w:r w:rsidRPr="000B3F1A">
        <w:rPr>
          <w:spacing w:val="-1"/>
          <w:sz w:val="28"/>
          <w:szCs w:val="28"/>
        </w:rPr>
        <w:t>Выдача разрешений на строительство</w:t>
      </w:r>
      <w:r w:rsidRPr="000B3F1A">
        <w:rPr>
          <w:sz w:val="28"/>
          <w:szCs w:val="28"/>
        </w:rPr>
        <w:t>»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5AE6" w:rsidRPr="0015642E" w:rsidRDefault="00865AE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CC1CB9" w:rsidRDefault="00991D2E" w:rsidP="00CC1CB9">
      <w:pPr>
        <w:jc w:val="both"/>
        <w:outlineLvl w:val="0"/>
        <w:rPr>
          <w:sz w:val="28"/>
          <w:szCs w:val="28"/>
        </w:rPr>
      </w:pPr>
      <w:r w:rsidRPr="00CC1CB9">
        <w:rPr>
          <w:sz w:val="28"/>
          <w:szCs w:val="28"/>
        </w:rPr>
        <w:t xml:space="preserve">         </w:t>
      </w:r>
      <w:r w:rsidR="003E2D1D" w:rsidRPr="00CC1CB9">
        <w:rPr>
          <w:sz w:val="28"/>
          <w:szCs w:val="28"/>
        </w:rPr>
        <w:t>О</w:t>
      </w:r>
      <w:r w:rsidR="00DA5835" w:rsidRPr="00CC1CB9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CC1CB9">
        <w:rPr>
          <w:sz w:val="28"/>
          <w:szCs w:val="28"/>
        </w:rPr>
        <w:t>,</w:t>
      </w:r>
      <w:r w:rsidR="00DA5835" w:rsidRPr="00CC1CB9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CC1CB9">
        <w:rPr>
          <w:sz w:val="28"/>
          <w:szCs w:val="28"/>
        </w:rPr>
        <w:t xml:space="preserve"> муниципального образования Тимашевский район</w:t>
      </w:r>
      <w:r w:rsidR="00DA5835" w:rsidRPr="00CC1CB9">
        <w:rPr>
          <w:sz w:val="28"/>
          <w:szCs w:val="28"/>
        </w:rPr>
        <w:t xml:space="preserve">, </w:t>
      </w:r>
      <w:r w:rsidR="004B36B6" w:rsidRPr="00CC1CB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CC1CB9">
        <w:rPr>
          <w:sz w:val="28"/>
          <w:szCs w:val="28"/>
        </w:rPr>
        <w:t xml:space="preserve">, </w:t>
      </w:r>
      <w:r w:rsidR="00653AEF" w:rsidRPr="00CC1CB9">
        <w:rPr>
          <w:sz w:val="28"/>
          <w:szCs w:val="28"/>
        </w:rPr>
        <w:t xml:space="preserve">(далее </w:t>
      </w:r>
      <w:r w:rsidR="00A10936" w:rsidRPr="00CC1CB9">
        <w:rPr>
          <w:sz w:val="28"/>
          <w:szCs w:val="28"/>
        </w:rPr>
        <w:t>-</w:t>
      </w:r>
      <w:r w:rsidR="00653AEF" w:rsidRPr="00CC1CB9">
        <w:rPr>
          <w:sz w:val="28"/>
          <w:szCs w:val="28"/>
        </w:rPr>
        <w:t xml:space="preserve"> Уполномоченный орган)</w:t>
      </w:r>
      <w:r w:rsidR="00710892" w:rsidRPr="00CC1CB9">
        <w:rPr>
          <w:sz w:val="28"/>
          <w:szCs w:val="28"/>
        </w:rPr>
        <w:t>,</w:t>
      </w:r>
      <w:r w:rsidR="00653AEF" w:rsidRPr="00CC1CB9">
        <w:rPr>
          <w:sz w:val="28"/>
          <w:szCs w:val="28"/>
        </w:rPr>
        <w:t xml:space="preserve"> рассмотрел </w:t>
      </w:r>
      <w:r w:rsidR="00516B94" w:rsidRPr="00CC1CB9">
        <w:rPr>
          <w:sz w:val="28"/>
          <w:szCs w:val="28"/>
        </w:rPr>
        <w:t xml:space="preserve">поступивший </w:t>
      </w:r>
      <w:r w:rsidR="00CC1CB9" w:rsidRPr="00CC1CB9">
        <w:rPr>
          <w:sz w:val="28"/>
          <w:szCs w:val="28"/>
        </w:rPr>
        <w:t xml:space="preserve">24 августа </w:t>
      </w:r>
      <w:r w:rsidR="00516B94" w:rsidRPr="00CC1CB9">
        <w:rPr>
          <w:sz w:val="28"/>
          <w:szCs w:val="28"/>
        </w:rPr>
        <w:t>20</w:t>
      </w:r>
      <w:r w:rsidR="00403C6B" w:rsidRPr="00CC1CB9">
        <w:rPr>
          <w:sz w:val="28"/>
          <w:szCs w:val="28"/>
        </w:rPr>
        <w:t>20</w:t>
      </w:r>
      <w:r w:rsidR="00516B94" w:rsidRPr="00CC1CB9">
        <w:rPr>
          <w:sz w:val="28"/>
          <w:szCs w:val="28"/>
        </w:rPr>
        <w:t xml:space="preserve"> г</w:t>
      </w:r>
      <w:r w:rsidR="00F243D7" w:rsidRPr="00CC1CB9">
        <w:rPr>
          <w:sz w:val="28"/>
          <w:szCs w:val="28"/>
        </w:rPr>
        <w:t xml:space="preserve">. </w:t>
      </w:r>
      <w:r w:rsidR="00DA0ECA" w:rsidRPr="00CC1CB9">
        <w:rPr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CC1CB9">
        <w:rPr>
          <w:sz w:val="28"/>
          <w:szCs w:val="28"/>
        </w:rPr>
        <w:t xml:space="preserve"> </w:t>
      </w:r>
      <w:r w:rsidR="00CC1CB9" w:rsidRPr="00CC1CB9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</w:t>
      </w:r>
      <w:r w:rsidR="00CC1CB9" w:rsidRPr="00CC1CB9">
        <w:rPr>
          <w:spacing w:val="-1"/>
          <w:sz w:val="28"/>
          <w:szCs w:val="28"/>
        </w:rPr>
        <w:t>Выдача разрешений на строительство</w:t>
      </w:r>
      <w:r w:rsidR="00CC1CB9" w:rsidRPr="00CC1CB9">
        <w:rPr>
          <w:sz w:val="28"/>
          <w:szCs w:val="28"/>
        </w:rPr>
        <w:t xml:space="preserve">» </w:t>
      </w:r>
      <w:r w:rsidR="00653AEF" w:rsidRPr="00CC1CB9">
        <w:rPr>
          <w:sz w:val="28"/>
          <w:szCs w:val="28"/>
        </w:rPr>
        <w:t xml:space="preserve">(далее – </w:t>
      </w:r>
      <w:r w:rsidR="00710892" w:rsidRPr="00CC1CB9">
        <w:rPr>
          <w:sz w:val="28"/>
          <w:szCs w:val="28"/>
        </w:rPr>
        <w:t>П</w:t>
      </w:r>
      <w:r w:rsidR="00516B94" w:rsidRPr="00CC1CB9">
        <w:rPr>
          <w:sz w:val="28"/>
          <w:szCs w:val="28"/>
        </w:rPr>
        <w:t>роект</w:t>
      </w:r>
      <w:r w:rsidR="00653AEF" w:rsidRPr="00CC1CB9">
        <w:rPr>
          <w:sz w:val="28"/>
          <w:szCs w:val="28"/>
        </w:rPr>
        <w:t>)</w:t>
      </w:r>
      <w:r w:rsidR="00710892" w:rsidRPr="00CC1CB9">
        <w:rPr>
          <w:sz w:val="28"/>
          <w:szCs w:val="28"/>
        </w:rPr>
        <w:t>, направленный от</w:t>
      </w:r>
      <w:r w:rsidR="007C2540" w:rsidRPr="00CC1CB9">
        <w:rPr>
          <w:sz w:val="28"/>
          <w:szCs w:val="28"/>
        </w:rPr>
        <w:t xml:space="preserve">делом </w:t>
      </w:r>
      <w:r w:rsidR="00097536" w:rsidRPr="00CC1CB9">
        <w:rPr>
          <w:sz w:val="28"/>
          <w:szCs w:val="28"/>
        </w:rPr>
        <w:t xml:space="preserve">архитектуры и градостроительства </w:t>
      </w:r>
      <w:r w:rsidR="00710892" w:rsidRPr="00CC1CB9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CC1CB9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CC1CB9">
        <w:rPr>
          <w:sz w:val="28"/>
          <w:szCs w:val="28"/>
        </w:rPr>
        <w:t>.</w:t>
      </w:r>
    </w:p>
    <w:p w:rsidR="0059550A" w:rsidRPr="00CC1CB9" w:rsidRDefault="00653AEF" w:rsidP="00653AEF">
      <w:pPr>
        <w:ind w:firstLine="708"/>
        <w:jc w:val="both"/>
        <w:rPr>
          <w:sz w:val="28"/>
          <w:szCs w:val="28"/>
        </w:rPr>
      </w:pPr>
      <w:r w:rsidRPr="00CC1CB9">
        <w:rPr>
          <w:sz w:val="28"/>
          <w:szCs w:val="28"/>
        </w:rPr>
        <w:t xml:space="preserve">В соответствии с </w:t>
      </w:r>
      <w:r w:rsidR="00F243D7" w:rsidRPr="00CC1CB9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CC1CB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CC1CB9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CC1CB9">
        <w:rPr>
          <w:sz w:val="28"/>
          <w:szCs w:val="28"/>
        </w:rPr>
        <w:t>(далее</w:t>
      </w:r>
      <w:r w:rsidR="002768B4" w:rsidRPr="00CC1CB9">
        <w:rPr>
          <w:sz w:val="28"/>
          <w:szCs w:val="28"/>
        </w:rPr>
        <w:t xml:space="preserve"> – Порядок)</w:t>
      </w:r>
      <w:r w:rsidR="00242F28" w:rsidRPr="00CC1CB9">
        <w:rPr>
          <w:sz w:val="28"/>
          <w:szCs w:val="28"/>
        </w:rPr>
        <w:t xml:space="preserve"> проект </w:t>
      </w:r>
      <w:r w:rsidR="002768B4" w:rsidRPr="00CC1CB9">
        <w:rPr>
          <w:sz w:val="28"/>
          <w:szCs w:val="28"/>
        </w:rPr>
        <w:t>подлежит проведению оценк</w:t>
      </w:r>
      <w:r w:rsidR="00813A4F" w:rsidRPr="00CC1CB9">
        <w:rPr>
          <w:sz w:val="28"/>
          <w:szCs w:val="28"/>
        </w:rPr>
        <w:t>и</w:t>
      </w:r>
      <w:r w:rsidR="002768B4" w:rsidRPr="00CC1CB9">
        <w:rPr>
          <w:sz w:val="28"/>
          <w:szCs w:val="28"/>
        </w:rPr>
        <w:t xml:space="preserve"> регулирующего воздейс</w:t>
      </w:r>
      <w:r w:rsidR="00813A4F" w:rsidRPr="00CC1CB9">
        <w:rPr>
          <w:sz w:val="28"/>
          <w:szCs w:val="28"/>
        </w:rPr>
        <w:t>т</w:t>
      </w:r>
      <w:r w:rsidR="002768B4" w:rsidRPr="00CC1CB9">
        <w:rPr>
          <w:sz w:val="28"/>
          <w:szCs w:val="28"/>
        </w:rPr>
        <w:t>вия.</w:t>
      </w:r>
    </w:p>
    <w:p w:rsidR="00EF5238" w:rsidRPr="00CC1CB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B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CC1CB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CC1CB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C1CB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C1CB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</w:t>
      </w:r>
      <w:r w:rsidRPr="00CC1CB9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CC1CB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C1CB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C1CB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C1CB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C1CB9">
        <w:rPr>
          <w:rFonts w:eastAsiaTheme="minorEastAsia"/>
          <w:sz w:val="28"/>
          <w:szCs w:val="28"/>
        </w:rPr>
        <w:t xml:space="preserve"> </w:t>
      </w:r>
      <w:r w:rsidRPr="00CC1CB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C1CB9">
        <w:rPr>
          <w:rFonts w:eastAsiaTheme="minorEastAsia"/>
          <w:sz w:val="28"/>
          <w:szCs w:val="28"/>
        </w:rPr>
        <w:t xml:space="preserve">регулирующим органом </w:t>
      </w:r>
      <w:r w:rsidRPr="00CC1CB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CC1CB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C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CC1CB9">
        <w:rPr>
          <w:rFonts w:ascii="Times New Roman" w:hAnsi="Times New Roman" w:cs="Times New Roman"/>
          <w:sz w:val="28"/>
          <w:szCs w:val="28"/>
        </w:rPr>
        <w:t>Р</w:t>
      </w:r>
      <w:r w:rsidR="00722999" w:rsidRPr="00CC1CB9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C1CB9" w:rsidRPr="00CC1CB9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вносящего изменения в </w:t>
      </w:r>
      <w:r w:rsidR="00CC1CB9" w:rsidRPr="00CC1CB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C1CB9" w:rsidRPr="00CC1CB9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CC1CB9" w:rsidRPr="00CC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B9" w:rsidRPr="00CC1CB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C1CB9" w:rsidRPr="00CC1CB9">
        <w:rPr>
          <w:rFonts w:ascii="Times New Roman" w:hAnsi="Times New Roman" w:cs="Times New Roman"/>
          <w:sz w:val="28"/>
          <w:szCs w:val="28"/>
        </w:rPr>
        <w:t>«</w:t>
      </w:r>
      <w:r w:rsidR="00CC1CB9" w:rsidRPr="00CC1CB9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CC1CB9" w:rsidRPr="00CC1CB9">
        <w:rPr>
          <w:rFonts w:ascii="Times New Roman" w:hAnsi="Times New Roman" w:cs="Times New Roman"/>
          <w:sz w:val="28"/>
          <w:szCs w:val="28"/>
        </w:rPr>
        <w:t>»</w:t>
      </w:r>
      <w:r w:rsidR="00DE5787" w:rsidRPr="00CC1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394DA3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94DA3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94DA3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94DA3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94DA3">
        <w:rPr>
          <w:rFonts w:ascii="Times New Roman" w:hAnsi="Times New Roman" w:cs="Times New Roman"/>
          <w:sz w:val="28"/>
          <w:szCs w:val="28"/>
        </w:rPr>
        <w:t>ой</w:t>
      </w:r>
      <w:r w:rsidR="005A6E6C" w:rsidRPr="00394DA3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94DA3">
        <w:rPr>
          <w:rFonts w:ascii="Times New Roman" w:hAnsi="Times New Roman" w:cs="Times New Roman"/>
          <w:sz w:val="28"/>
          <w:szCs w:val="28"/>
        </w:rPr>
        <w:t>и</w:t>
      </w:r>
      <w:r w:rsidR="005A6E6C" w:rsidRPr="00394DA3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94DA3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94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94DA3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94DA3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94DA3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94DA3">
        <w:rPr>
          <w:rFonts w:eastAsiaTheme="minorEastAsia"/>
          <w:sz w:val="28"/>
          <w:szCs w:val="28"/>
        </w:rPr>
        <w:t>основанн</w:t>
      </w:r>
      <w:r w:rsidR="00FC22E3" w:rsidRPr="00394DA3">
        <w:rPr>
          <w:rFonts w:eastAsiaTheme="minorEastAsia"/>
          <w:sz w:val="28"/>
          <w:szCs w:val="28"/>
        </w:rPr>
        <w:t>ого</w:t>
      </w:r>
      <w:r w:rsidRPr="00394DA3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94DA3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394DA3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94DA3">
        <w:rPr>
          <w:rFonts w:ascii="Times New Roman" w:hAnsi="Times New Roman" w:cs="Times New Roman"/>
          <w:sz w:val="28"/>
          <w:szCs w:val="28"/>
        </w:rPr>
        <w:t>п</w:t>
      </w:r>
      <w:r w:rsidR="00A513C3" w:rsidRPr="00394DA3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94DA3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94DA3">
        <w:rPr>
          <w:rFonts w:ascii="Times New Roman" w:hAnsi="Times New Roman" w:cs="Times New Roman"/>
          <w:sz w:val="28"/>
          <w:szCs w:val="28"/>
        </w:rPr>
        <w:t>;</w:t>
      </w:r>
    </w:p>
    <w:p w:rsidR="00DE5787" w:rsidRPr="00394DA3" w:rsidRDefault="00EE5EFA" w:rsidP="00DE5787">
      <w:pPr>
        <w:ind w:firstLine="709"/>
        <w:jc w:val="both"/>
        <w:rPr>
          <w:rFonts w:eastAsia="Tahoma"/>
          <w:sz w:val="28"/>
          <w:szCs w:val="28"/>
        </w:rPr>
      </w:pPr>
      <w:r w:rsidRPr="00394DA3">
        <w:rPr>
          <w:sz w:val="28"/>
          <w:szCs w:val="28"/>
        </w:rPr>
        <w:t>2</w:t>
      </w:r>
      <w:r w:rsidR="0098698D" w:rsidRPr="00394DA3">
        <w:rPr>
          <w:sz w:val="28"/>
          <w:szCs w:val="28"/>
        </w:rPr>
        <w:t xml:space="preserve">. </w:t>
      </w:r>
      <w:r w:rsidR="00A513C3" w:rsidRPr="00394DA3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394DA3">
        <w:rPr>
          <w:sz w:val="28"/>
          <w:szCs w:val="28"/>
        </w:rPr>
        <w:t>вания:</w:t>
      </w:r>
      <w:r w:rsidR="00F172F2" w:rsidRPr="00394DA3">
        <w:rPr>
          <w:sz w:val="28"/>
          <w:szCs w:val="28"/>
        </w:rPr>
        <w:t xml:space="preserve"> </w:t>
      </w:r>
      <w:r w:rsidR="00DE5787" w:rsidRPr="00394DA3">
        <w:rPr>
          <w:rFonts w:eastAsia="Tahoma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(далее – заявитель, заявители).</w:t>
      </w:r>
    </w:p>
    <w:p w:rsidR="00B66716" w:rsidRPr="00394DA3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/>
          <w:sz w:val="28"/>
          <w:szCs w:val="28"/>
        </w:rPr>
        <w:t xml:space="preserve">     </w:t>
      </w:r>
      <w:r w:rsidR="0098698D" w:rsidRPr="00394DA3">
        <w:rPr>
          <w:rFonts w:ascii="Times New Roman" w:hAnsi="Times New Roman"/>
          <w:sz w:val="28"/>
          <w:szCs w:val="28"/>
        </w:rPr>
        <w:t xml:space="preserve"> </w:t>
      </w:r>
      <w:r w:rsidRPr="00394DA3">
        <w:rPr>
          <w:rFonts w:ascii="Times New Roman" w:hAnsi="Times New Roman"/>
          <w:sz w:val="28"/>
          <w:szCs w:val="28"/>
        </w:rPr>
        <w:t xml:space="preserve"> </w:t>
      </w:r>
      <w:r w:rsidR="0098698D" w:rsidRPr="00394DA3">
        <w:rPr>
          <w:rFonts w:ascii="Times New Roman" w:hAnsi="Times New Roman"/>
          <w:sz w:val="28"/>
          <w:szCs w:val="28"/>
        </w:rPr>
        <w:t xml:space="preserve">3. </w:t>
      </w:r>
      <w:r w:rsidR="00B66716" w:rsidRPr="00394DA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94DA3">
        <w:rPr>
          <w:rFonts w:ascii="Times New Roman" w:hAnsi="Times New Roman" w:cs="Times New Roman"/>
          <w:sz w:val="28"/>
          <w:szCs w:val="28"/>
        </w:rPr>
        <w:t>ая</w:t>
      </w:r>
      <w:r w:rsidR="00B66716" w:rsidRPr="00394DA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94DA3">
        <w:rPr>
          <w:rFonts w:ascii="Times New Roman" w:hAnsi="Times New Roman" w:cs="Times New Roman"/>
          <w:sz w:val="28"/>
          <w:szCs w:val="28"/>
        </w:rPr>
        <w:t>а</w:t>
      </w:r>
      <w:r w:rsidR="00B66716" w:rsidRPr="00394DA3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94DA3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394DA3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94DA3">
        <w:rPr>
          <w:rFonts w:ascii="Times New Roman" w:hAnsi="Times New Roman" w:cs="Times New Roman"/>
          <w:sz w:val="28"/>
          <w:szCs w:val="28"/>
        </w:rPr>
        <w:t>цел</w:t>
      </w:r>
      <w:r w:rsidR="00184E7E" w:rsidRPr="00394DA3">
        <w:rPr>
          <w:rFonts w:ascii="Times New Roman" w:hAnsi="Times New Roman" w:cs="Times New Roman"/>
          <w:sz w:val="28"/>
          <w:szCs w:val="28"/>
        </w:rPr>
        <w:t>ь</w:t>
      </w:r>
      <w:r w:rsidR="00B66716" w:rsidRPr="00394DA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94DA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94DA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94DA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94DA3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94DA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94DA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394DA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94DA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394DA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A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F40146" w:rsidRDefault="00B661B5" w:rsidP="00646049">
      <w:pPr>
        <w:ind w:firstLine="709"/>
        <w:jc w:val="both"/>
        <w:rPr>
          <w:sz w:val="28"/>
          <w:szCs w:val="28"/>
        </w:rPr>
      </w:pPr>
      <w:r w:rsidRPr="00F40146">
        <w:rPr>
          <w:sz w:val="28"/>
          <w:szCs w:val="28"/>
        </w:rPr>
        <w:t>1</w:t>
      </w:r>
      <w:r w:rsidR="00B03A55" w:rsidRPr="00F40146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F40146">
        <w:rPr>
          <w:rFonts w:eastAsia="Calibri"/>
          <w:sz w:val="28"/>
          <w:szCs w:val="28"/>
        </w:rPr>
        <w:t xml:space="preserve"> </w:t>
      </w:r>
      <w:r w:rsidR="009F706D" w:rsidRPr="00F40146">
        <w:rPr>
          <w:rFonts w:eastAsia="Tahoma"/>
          <w:sz w:val="28"/>
          <w:szCs w:val="28"/>
        </w:rPr>
        <w:t>физиче</w:t>
      </w:r>
      <w:r w:rsidR="009F706D" w:rsidRPr="00F40146">
        <w:rPr>
          <w:rFonts w:eastAsia="Tahoma"/>
          <w:sz w:val="28"/>
          <w:szCs w:val="28"/>
        </w:rPr>
        <w:lastRenderedPageBreak/>
        <w:t>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</w:r>
      <w:r w:rsidR="00646049" w:rsidRPr="00F40146">
        <w:rPr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146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40146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40146">
        <w:rPr>
          <w:rFonts w:ascii="Times New Roman" w:hAnsi="Times New Roman" w:cs="Times New Roman"/>
          <w:sz w:val="28"/>
          <w:szCs w:val="28"/>
        </w:rPr>
        <w:t>:</w:t>
      </w:r>
    </w:p>
    <w:p w:rsidR="00F40146" w:rsidRPr="009308FE" w:rsidRDefault="00F40146" w:rsidP="00F40146">
      <w:pPr>
        <w:tabs>
          <w:tab w:val="left" w:pos="1134"/>
        </w:tabs>
        <w:jc w:val="both"/>
        <w:outlineLvl w:val="0"/>
        <w:rPr>
          <w:sz w:val="28"/>
          <w:szCs w:val="28"/>
        </w:rPr>
      </w:pPr>
      <w:r w:rsidRPr="00DB6A56">
        <w:rPr>
          <w:sz w:val="28"/>
          <w:szCs w:val="28"/>
        </w:rPr>
        <w:t xml:space="preserve">        В соответствии с п. «б» ч. 5 ст. 11 Федерального закона от 31.07.2020        № 254-ФЗ «Об особенностях регулирования отдельных отношений в целях модернизации</w:t>
      </w:r>
      <w:r w:rsidRPr="0001708A">
        <w:rPr>
          <w:sz w:val="28"/>
          <w:szCs w:val="28"/>
        </w:rPr>
        <w:t xml:space="preserve"> и расширения магистральной инфраструктуры и о внесении изменений в отдельные законодательные акты Российской Федерации» вносятся изменения в подпункт 3 пункта 2.6.1 приложения к постановлению: </w:t>
      </w:r>
      <w:r w:rsidRPr="00361026">
        <w:rPr>
          <w:sz w:val="28"/>
          <w:szCs w:val="28"/>
        </w:rPr>
        <w:t xml:space="preserve">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 </w:t>
      </w:r>
      <w:r w:rsidRPr="00361026">
        <w:rPr>
          <w:rFonts w:eastAsia="Verdana"/>
          <w:sz w:val="28"/>
          <w:szCs w:val="28"/>
        </w:rPr>
        <w:t>Российской Федерации</w:t>
      </w:r>
      <w:r w:rsidRPr="00361026">
        <w:rPr>
          <w:sz w:val="28"/>
          <w:szCs w:val="28"/>
        </w:rPr>
        <w:t>), в соответствии»</w:t>
      </w:r>
      <w:r>
        <w:rPr>
          <w:sz w:val="28"/>
          <w:szCs w:val="28"/>
        </w:rPr>
        <w:t>.</w:t>
      </w:r>
    </w:p>
    <w:p w:rsidR="00D24FAE" w:rsidRPr="00F40146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1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F40146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F4014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F40146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146">
        <w:rPr>
          <w:rFonts w:ascii="Times New Roman" w:hAnsi="Times New Roman" w:cs="Times New Roman"/>
          <w:sz w:val="28"/>
          <w:szCs w:val="28"/>
        </w:rPr>
        <w:t>3. Цел</w:t>
      </w:r>
      <w:r w:rsidR="00F22EE6" w:rsidRPr="00F40146">
        <w:rPr>
          <w:rFonts w:ascii="Times New Roman" w:hAnsi="Times New Roman" w:cs="Times New Roman"/>
          <w:sz w:val="28"/>
          <w:szCs w:val="28"/>
        </w:rPr>
        <w:t>ью</w:t>
      </w:r>
      <w:r w:rsidRPr="00F40146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40146">
        <w:rPr>
          <w:rFonts w:ascii="Times New Roman" w:hAnsi="Times New Roman" w:cs="Times New Roman"/>
          <w:sz w:val="28"/>
          <w:szCs w:val="28"/>
        </w:rPr>
        <w:t>е</w:t>
      </w:r>
      <w:r w:rsidRPr="00F40146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40146" w:rsidRPr="00F40146" w:rsidRDefault="00587AEF" w:rsidP="00F401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4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F40146" w:rsidRPr="00F40146">
        <w:rPr>
          <w:rFonts w:ascii="Times New Roman" w:hAnsi="Times New Roman" w:cs="Times New Roman"/>
          <w:sz w:val="28"/>
          <w:szCs w:val="28"/>
        </w:rPr>
        <w:t>-</w:t>
      </w:r>
      <w:r w:rsidR="00715EAA" w:rsidRPr="00F40146">
        <w:rPr>
          <w:rFonts w:ascii="Times New Roman" w:hAnsi="Times New Roman" w:cs="Times New Roman"/>
          <w:sz w:val="28"/>
          <w:szCs w:val="28"/>
        </w:rPr>
        <w:t xml:space="preserve"> </w:t>
      </w:r>
      <w:r w:rsidR="00F40146" w:rsidRPr="00F40146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="00F40146" w:rsidRPr="00F401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административного регламента предоставления муниципальной услуги по выдаче </w:t>
      </w:r>
      <w:r w:rsidR="00F40146" w:rsidRPr="00F4014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разрешений на строительство </w:t>
      </w:r>
      <w:r w:rsidR="00F40146" w:rsidRPr="00F40146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F50B52" w:rsidRPr="00F40146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146">
        <w:rPr>
          <w:rFonts w:ascii="Times New Roman" w:hAnsi="Times New Roman" w:cs="Times New Roman"/>
          <w:sz w:val="28"/>
          <w:szCs w:val="28"/>
        </w:rPr>
        <w:tab/>
      </w:r>
      <w:r w:rsidR="00F50B52" w:rsidRPr="00F40146">
        <w:rPr>
          <w:rFonts w:ascii="Times New Roman" w:hAnsi="Times New Roman" w:cs="Times New Roman"/>
          <w:sz w:val="28"/>
          <w:szCs w:val="28"/>
        </w:rPr>
        <w:t>Цел</w:t>
      </w:r>
      <w:r w:rsidR="00F80C12" w:rsidRPr="00F40146">
        <w:rPr>
          <w:rFonts w:ascii="Times New Roman" w:hAnsi="Times New Roman" w:cs="Times New Roman"/>
          <w:sz w:val="28"/>
          <w:szCs w:val="28"/>
        </w:rPr>
        <w:t>ь</w:t>
      </w:r>
      <w:r w:rsidR="00F50B52" w:rsidRPr="00F4014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4014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F40146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4014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F401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F40146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F4014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4A388C" w:rsidRDefault="00F50B52" w:rsidP="004A38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88C">
        <w:rPr>
          <w:rFonts w:ascii="Times New Roman" w:hAnsi="Times New Roman" w:cs="Times New Roman"/>
          <w:sz w:val="28"/>
          <w:szCs w:val="28"/>
        </w:rPr>
        <w:t xml:space="preserve">4. </w:t>
      </w:r>
      <w:r w:rsidR="004A388C" w:rsidRPr="004A388C">
        <w:rPr>
          <w:rFonts w:ascii="Times New Roman" w:hAnsi="Times New Roman" w:cs="Times New Roman"/>
          <w:sz w:val="28"/>
          <w:szCs w:val="28"/>
        </w:rPr>
        <w:t>Проект</w:t>
      </w:r>
      <w:r w:rsidR="004A388C" w:rsidRPr="002B785F">
        <w:rPr>
          <w:rFonts w:ascii="Times New Roman" w:hAnsi="Times New Roman" w:cs="Times New Roman"/>
          <w:sz w:val="28"/>
          <w:szCs w:val="28"/>
        </w:rPr>
        <w:t xml:space="preserve"> содержит положения, изменяющие ранее предусмотренные муниципальными нормативными правовыми актами</w:t>
      </w:r>
      <w:r w:rsidR="004A388C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деятельности.</w:t>
      </w:r>
    </w:p>
    <w:p w:rsidR="004A388C" w:rsidRPr="00667053" w:rsidRDefault="004A388C" w:rsidP="004A388C">
      <w:pPr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6A56">
        <w:rPr>
          <w:sz w:val="28"/>
          <w:szCs w:val="28"/>
        </w:rPr>
        <w:t>В соответствии с п. «б» ч. 5 ст. 11 Федерального закона от 31.07.2020        № 254-ФЗ «Об особенностях регулирования отдельных отношений в целях модернизации</w:t>
      </w:r>
      <w:r w:rsidRPr="0001708A">
        <w:rPr>
          <w:sz w:val="28"/>
          <w:szCs w:val="28"/>
        </w:rPr>
        <w:t xml:space="preserve"> и расширения магистральной инфраструктуры и о внесении изменений в отдельные законодательные акты Российской Федерации» вносятся изменения в подпункт 3 пункта 2.6.1 приложения к постановлению: </w:t>
      </w:r>
      <w:r w:rsidRPr="00361026">
        <w:rPr>
          <w:sz w:val="28"/>
          <w:szCs w:val="28"/>
        </w:rPr>
        <w:t xml:space="preserve">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</w:t>
      </w:r>
      <w:r w:rsidRPr="00667053">
        <w:rPr>
          <w:sz w:val="28"/>
          <w:szCs w:val="28"/>
        </w:rPr>
        <w:t xml:space="preserve">статьи 49 Градостроительного кодекса </w:t>
      </w:r>
      <w:r w:rsidRPr="00667053">
        <w:rPr>
          <w:rFonts w:eastAsia="Verdana"/>
          <w:sz w:val="28"/>
          <w:szCs w:val="28"/>
        </w:rPr>
        <w:t>Российской Федерации</w:t>
      </w:r>
      <w:r w:rsidRPr="00667053">
        <w:rPr>
          <w:sz w:val="28"/>
          <w:szCs w:val="28"/>
        </w:rPr>
        <w:t>), в соответствии».</w:t>
      </w:r>
    </w:p>
    <w:p w:rsidR="00F26D37" w:rsidRPr="0066705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5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67053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3E3549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902D3" w:rsidRPr="003E3549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3E354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 консультации по проекту в период с</w:t>
      </w:r>
      <w:r w:rsidR="00C02E99" w:rsidRPr="003E3549">
        <w:rPr>
          <w:rFonts w:ascii="Times New Roman" w:hAnsi="Times New Roman" w:cs="Times New Roman"/>
          <w:sz w:val="28"/>
          <w:szCs w:val="28"/>
        </w:rPr>
        <w:t xml:space="preserve"> </w:t>
      </w:r>
      <w:r w:rsidR="003E3549" w:rsidRPr="003E3549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Pr="003E3549">
        <w:rPr>
          <w:rFonts w:ascii="Times New Roman" w:hAnsi="Times New Roman" w:cs="Times New Roman"/>
          <w:sz w:val="28"/>
          <w:szCs w:val="28"/>
        </w:rPr>
        <w:t>20</w:t>
      </w:r>
      <w:r w:rsidR="00AA787F" w:rsidRPr="003E3549">
        <w:rPr>
          <w:rFonts w:ascii="Times New Roman" w:hAnsi="Times New Roman" w:cs="Times New Roman"/>
          <w:sz w:val="28"/>
          <w:szCs w:val="28"/>
        </w:rPr>
        <w:t>20</w:t>
      </w:r>
      <w:r w:rsidRPr="003E3549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3E3549">
        <w:rPr>
          <w:rFonts w:ascii="Times New Roman" w:hAnsi="Times New Roman" w:cs="Times New Roman"/>
          <w:sz w:val="28"/>
          <w:szCs w:val="28"/>
        </w:rPr>
        <w:t>.</w:t>
      </w:r>
      <w:r w:rsidRPr="003E3549">
        <w:rPr>
          <w:rFonts w:ascii="Times New Roman" w:hAnsi="Times New Roman" w:cs="Times New Roman"/>
          <w:sz w:val="28"/>
          <w:szCs w:val="28"/>
        </w:rPr>
        <w:t xml:space="preserve"> по </w:t>
      </w:r>
      <w:r w:rsidR="0067254F" w:rsidRPr="003E3549">
        <w:rPr>
          <w:rFonts w:ascii="Times New Roman" w:hAnsi="Times New Roman" w:cs="Times New Roman"/>
          <w:sz w:val="28"/>
          <w:szCs w:val="28"/>
        </w:rPr>
        <w:t xml:space="preserve">7 </w:t>
      </w:r>
      <w:r w:rsidR="003E3549" w:rsidRPr="003E354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E3549">
        <w:rPr>
          <w:rFonts w:ascii="Times New Roman" w:hAnsi="Times New Roman" w:cs="Times New Roman"/>
          <w:sz w:val="28"/>
          <w:szCs w:val="28"/>
        </w:rPr>
        <w:t>20</w:t>
      </w:r>
      <w:r w:rsidR="00AA787F" w:rsidRPr="003E3549">
        <w:rPr>
          <w:rFonts w:ascii="Times New Roman" w:hAnsi="Times New Roman" w:cs="Times New Roman"/>
          <w:sz w:val="28"/>
          <w:szCs w:val="28"/>
        </w:rPr>
        <w:t>20</w:t>
      </w:r>
      <w:r w:rsidRPr="003E35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3E354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3E354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E354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E354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3E354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E354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E354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3E3549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3E3549">
        <w:rPr>
          <w:rFonts w:ascii="Times New Roman" w:hAnsi="Times New Roman" w:cs="Times New Roman"/>
          <w:sz w:val="28"/>
          <w:szCs w:val="28"/>
        </w:rPr>
        <w:t>В.В. Озерову</w:t>
      </w:r>
      <w:r w:rsidRPr="003E3549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3E3549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3E3549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3E3549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3E3549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3E3549">
        <w:rPr>
          <w:rFonts w:ascii="Times New Roman" w:hAnsi="Times New Roman" w:cs="Times New Roman"/>
          <w:sz w:val="28"/>
          <w:szCs w:val="28"/>
        </w:rPr>
        <w:t>.</w:t>
      </w:r>
    </w:p>
    <w:p w:rsidR="00F53EB3" w:rsidRPr="003E3549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E3549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549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E3549">
        <w:rPr>
          <w:rFonts w:ascii="Times New Roman" w:hAnsi="Times New Roman"/>
          <w:sz w:val="28"/>
          <w:szCs w:val="28"/>
        </w:rPr>
        <w:t>юридических лиц</w:t>
      </w:r>
      <w:r w:rsidRPr="003E354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3E3549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3E3549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403C6B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A6" w:rsidRDefault="00D633A6" w:rsidP="00EA4018">
      <w:r>
        <w:separator/>
      </w:r>
    </w:p>
  </w:endnote>
  <w:endnote w:type="continuationSeparator" w:id="0">
    <w:p w:rsidR="00D633A6" w:rsidRDefault="00D633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A6" w:rsidRDefault="00D633A6" w:rsidP="00EA4018">
      <w:r>
        <w:separator/>
      </w:r>
    </w:p>
  </w:footnote>
  <w:footnote w:type="continuationSeparator" w:id="0">
    <w:p w:rsidR="00D633A6" w:rsidRDefault="00D633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4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5DF8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5642E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94D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3549"/>
    <w:rsid w:val="003E50BE"/>
    <w:rsid w:val="003E5A3F"/>
    <w:rsid w:val="00403B1C"/>
    <w:rsid w:val="00403C6B"/>
    <w:rsid w:val="00404B14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8626D"/>
    <w:rsid w:val="00496267"/>
    <w:rsid w:val="004A388C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54A7"/>
    <w:rsid w:val="00516B94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4BC1"/>
    <w:rsid w:val="00576FEA"/>
    <w:rsid w:val="0058163C"/>
    <w:rsid w:val="00586282"/>
    <w:rsid w:val="005867E9"/>
    <w:rsid w:val="00586BBB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074B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67053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340A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5AE6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626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E6278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4A14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8559B"/>
    <w:rsid w:val="00C9295F"/>
    <w:rsid w:val="00C935FD"/>
    <w:rsid w:val="00C9719A"/>
    <w:rsid w:val="00CA5B94"/>
    <w:rsid w:val="00CB0376"/>
    <w:rsid w:val="00CC1CB9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3A6"/>
    <w:rsid w:val="00D637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3AD4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0146"/>
    <w:rsid w:val="00F43274"/>
    <w:rsid w:val="00F47E43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784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2D14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ListParagraph">
    <w:name w:val="List Paragraph"/>
    <w:basedOn w:val="Normal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18"/>
  </w:style>
  <w:style w:type="paragraph" w:styleId="Footer">
    <w:name w:val="footer"/>
    <w:basedOn w:val="Normal"/>
    <w:link w:val="FooterChar"/>
    <w:rsid w:val="00EA40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A4018"/>
  </w:style>
  <w:style w:type="paragraph" w:customStyle="1" w:styleId="a1">
    <w:name w:val="Прижатый влево"/>
    <w:basedOn w:val="Normal"/>
    <w:next w:val="Normal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2F2D-DB26-4985-BA09-9F45FBDD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710</cp:revision>
  <cp:lastPrinted>2019-11-15T06:32:00Z</cp:lastPrinted>
  <dcterms:created xsi:type="dcterms:W3CDTF">2015-04-10T06:47:00Z</dcterms:created>
  <dcterms:modified xsi:type="dcterms:W3CDTF">2020-09-11T07:50:00Z</dcterms:modified>
</cp:coreProperties>
</file>