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center"/>
        <w:rPr>
          <w:b/>
          <w:color w:val="000000"/>
          <w:sz w:val="26"/>
          <w:szCs w:val="26"/>
        </w:rPr>
      </w:pPr>
      <w:r w:rsidRPr="005E147E">
        <w:rPr>
          <w:b/>
          <w:color w:val="000000"/>
          <w:sz w:val="26"/>
          <w:szCs w:val="26"/>
        </w:rPr>
        <w:t>Возмещение части затрат на приобретение технологического оборудования для животноводства, птицеводства, а также переработки животноводческой продукции</w:t>
      </w:r>
    </w:p>
    <w:p w:rsidR="00F930C1" w:rsidRPr="005E147E" w:rsidRDefault="00F930C1" w:rsidP="00513C92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Данный вид поддержки для развития крестьянских (фермерских) хозяйств и индивидуальных предпринимателей, ведущих деятельность в области сельскохозяйственного производства, граждан, ведущих личные подсобные хозяйства и применяющих специальный налоговый режим «Налог на профессиональный доход», органы местного самоуправления расходуют субвенции на предоставление субсидий по направлению государственной поддержки «Мой огород - мой бизнес».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Необходимо: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для КФХ и ИП </w:t>
      </w:r>
      <w:hyperlink r:id="rId5" w:anchor="/document/12184522/entry/54" w:history="1">
        <w:r w:rsidRPr="005E147E">
          <w:rPr>
            <w:rStyle w:val="a4"/>
            <w:b/>
            <w:color w:val="auto"/>
            <w:sz w:val="26"/>
            <w:szCs w:val="26"/>
            <w:u w:val="none"/>
          </w:rPr>
          <w:t>усиленная квалифицированная электронная подпись</w:t>
        </w:r>
      </w:hyperlink>
      <w:r w:rsidRPr="005E147E">
        <w:rPr>
          <w:color w:val="000000"/>
          <w:sz w:val="26"/>
          <w:szCs w:val="26"/>
        </w:rPr>
        <w:t> руководителя заявителя или уполномоченного им лица;</w:t>
      </w:r>
    </w:p>
    <w:p w:rsidR="00F930C1" w:rsidRPr="005E147E" w:rsidRDefault="00F930C1" w:rsidP="00513C92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для ЛПХ</w:t>
      </w:r>
      <w:r w:rsidR="00513C92" w:rsidRPr="005E147E">
        <w:rPr>
          <w:color w:val="000000"/>
          <w:sz w:val="26"/>
          <w:szCs w:val="26"/>
        </w:rPr>
        <w:t xml:space="preserve"> </w:t>
      </w:r>
      <w:r w:rsidRPr="005E147E">
        <w:rPr>
          <w:color w:val="000000"/>
          <w:sz w:val="26"/>
          <w:szCs w:val="26"/>
        </w:rPr>
        <w:t>простая </w:t>
      </w:r>
      <w:hyperlink r:id="rId6" w:anchor="/document/12184522/entry/21" w:history="1">
        <w:r w:rsidRPr="005E147E">
          <w:rPr>
            <w:rStyle w:val="a4"/>
            <w:b/>
            <w:color w:val="auto"/>
            <w:sz w:val="26"/>
            <w:szCs w:val="26"/>
            <w:u w:val="none"/>
          </w:rPr>
          <w:t>электронная подпись</w:t>
        </w:r>
      </w:hyperlink>
      <w:r w:rsidRPr="005E147E">
        <w:rPr>
          <w:color w:val="000000"/>
          <w:sz w:val="26"/>
          <w:szCs w:val="26"/>
        </w:rPr>
        <w:t>, подтвержденная учетная записи физического лица в федеральной государственной информационной системе «Единая система идентификации 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 и муниципальных услуг в электронной форме».</w:t>
      </w:r>
    </w:p>
    <w:p w:rsidR="00F930C1" w:rsidRPr="005E147E" w:rsidRDefault="00F930C1" w:rsidP="00513C92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 w:rsidRPr="005E147E">
        <w:rPr>
          <w:b/>
          <w:color w:val="000000"/>
          <w:sz w:val="26"/>
          <w:szCs w:val="26"/>
        </w:rPr>
        <w:t>Для крестьянских (фермерских) хозяйств и индивидуальных предпринимателей</w:t>
      </w:r>
      <w:r w:rsidRPr="005E147E">
        <w:rPr>
          <w:color w:val="000000"/>
          <w:sz w:val="26"/>
          <w:szCs w:val="26"/>
        </w:rPr>
        <w:t>, осуществляющих деятельность в области сельскохозяйственного производства на возмещение части затрат на приобретение технологического оборудования для животноводства, птицеводства по ставке 20% от заявленных к субсидированию и подтвержденных затрат, но не более 80 000 рублей, на следующее оборудование: погрузчики-</w:t>
      </w:r>
      <w:proofErr w:type="spellStart"/>
      <w:r w:rsidRPr="005E147E">
        <w:rPr>
          <w:color w:val="000000"/>
          <w:sz w:val="26"/>
          <w:szCs w:val="26"/>
        </w:rPr>
        <w:t>измельчители</w:t>
      </w:r>
      <w:proofErr w:type="spellEnd"/>
      <w:r w:rsidRPr="005E147E">
        <w:rPr>
          <w:color w:val="000000"/>
          <w:sz w:val="26"/>
          <w:szCs w:val="26"/>
        </w:rPr>
        <w:t xml:space="preserve"> силоса и грубых кормов; косилки (включая устройства режущие для установки на тракторе), не включенные в другие группировки; машины сеноуборочные; прессы для соломы или сена, включая пресс-подборщики; дробилки для кормов; </w:t>
      </w:r>
      <w:proofErr w:type="spellStart"/>
      <w:r w:rsidRPr="005E147E">
        <w:rPr>
          <w:color w:val="000000"/>
          <w:sz w:val="26"/>
          <w:szCs w:val="26"/>
        </w:rPr>
        <w:t>измельчители</w:t>
      </w:r>
      <w:proofErr w:type="spellEnd"/>
      <w:r w:rsidRPr="005E147E">
        <w:rPr>
          <w:color w:val="000000"/>
          <w:sz w:val="26"/>
          <w:szCs w:val="26"/>
        </w:rPr>
        <w:t xml:space="preserve"> грубых и сочных кормов; овощетерки, </w:t>
      </w:r>
      <w:proofErr w:type="spellStart"/>
      <w:r w:rsidRPr="005E147E">
        <w:rPr>
          <w:color w:val="000000"/>
          <w:sz w:val="26"/>
          <w:szCs w:val="26"/>
        </w:rPr>
        <w:t>пастоизготовители</w:t>
      </w:r>
      <w:proofErr w:type="spellEnd"/>
      <w:r w:rsidRPr="005E147E">
        <w:rPr>
          <w:color w:val="000000"/>
          <w:sz w:val="26"/>
          <w:szCs w:val="26"/>
        </w:rPr>
        <w:t xml:space="preserve"> и мялки; смесители кормов; запарники-смесители; котлы-</w:t>
      </w:r>
      <w:proofErr w:type="spellStart"/>
      <w:r w:rsidRPr="005E147E">
        <w:rPr>
          <w:color w:val="000000"/>
          <w:sz w:val="26"/>
          <w:szCs w:val="26"/>
        </w:rPr>
        <w:t>парообразователи</w:t>
      </w:r>
      <w:proofErr w:type="spellEnd"/>
      <w:r w:rsidRPr="005E147E">
        <w:rPr>
          <w:color w:val="000000"/>
          <w:sz w:val="26"/>
          <w:szCs w:val="26"/>
        </w:rPr>
        <w:t>; котлы варочные; мойки и мойки-корнерезки; прессы для гранулирования комбикормов.</w:t>
      </w:r>
    </w:p>
    <w:p w:rsidR="00F930C1" w:rsidRPr="005E147E" w:rsidRDefault="000C3784" w:rsidP="00513C92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 xml:space="preserve"> </w:t>
      </w:r>
      <w:r w:rsidRPr="005E147E">
        <w:rPr>
          <w:b/>
          <w:color w:val="000000"/>
          <w:sz w:val="26"/>
          <w:szCs w:val="26"/>
        </w:rPr>
        <w:t xml:space="preserve">Ведущих деятельность в области сельскохозяйственного производства, граждан, ведущих личные подсобные хозяйства и применяющих специальный налоговый режим «Налог на профессиональный доход» </w:t>
      </w:r>
      <w:r w:rsidR="00F930C1" w:rsidRPr="005E147E">
        <w:rPr>
          <w:color w:val="000000"/>
          <w:sz w:val="26"/>
          <w:szCs w:val="26"/>
        </w:rPr>
        <w:t>по направлению государственной поддержки «Мой огород – мой бизнес» на 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 по ставке 50% от заявленных к субсидированию и подтвержденных затрат, но не более 100 000 рублей, на следующее оборудование: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морозильники бытовые;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погрузчики-</w:t>
      </w:r>
      <w:proofErr w:type="spellStart"/>
      <w:r w:rsidRPr="005E147E">
        <w:rPr>
          <w:color w:val="000000"/>
          <w:sz w:val="26"/>
          <w:szCs w:val="26"/>
        </w:rPr>
        <w:t>измельчители</w:t>
      </w:r>
      <w:proofErr w:type="spellEnd"/>
      <w:r w:rsidRPr="005E147E">
        <w:rPr>
          <w:color w:val="000000"/>
          <w:sz w:val="26"/>
          <w:szCs w:val="26"/>
        </w:rPr>
        <w:t xml:space="preserve"> силоса и грубых кормов;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оборудование холодильное и морозильное, кроме бытового оборудования;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шкафы холодильные;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оборудование для охлаждения и заморозки жидкостей;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установки для обработки материалов с использованием процессов, включающих изменение температуры, не включенные в другие группировки; тракторы, управляемые рядом идущим водителем;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тракторы сельскохозяйственные колесные с мощностью двигателя не более 37 кВт;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косилки (включая устройства режущие для установки на тракторе), не включенные</w:t>
      </w:r>
      <w:r w:rsidRPr="005E147E">
        <w:rPr>
          <w:color w:val="000000"/>
          <w:sz w:val="26"/>
          <w:szCs w:val="26"/>
        </w:rPr>
        <w:br/>
        <w:t>в другие группировки;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машины сеноуборочные;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прессы для соломы или сена, включая пресс-подборщики;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установки доильные;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аппараты доильные;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дробилки для кормов;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proofErr w:type="spellStart"/>
      <w:r w:rsidRPr="005E147E">
        <w:rPr>
          <w:color w:val="000000"/>
          <w:sz w:val="26"/>
          <w:szCs w:val="26"/>
        </w:rPr>
        <w:t>измельчители</w:t>
      </w:r>
      <w:proofErr w:type="spellEnd"/>
      <w:r w:rsidRPr="005E147E">
        <w:rPr>
          <w:color w:val="000000"/>
          <w:sz w:val="26"/>
          <w:szCs w:val="26"/>
        </w:rPr>
        <w:t xml:space="preserve"> грубых и сочных кормов;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 xml:space="preserve">овощетерки, </w:t>
      </w:r>
      <w:proofErr w:type="spellStart"/>
      <w:r w:rsidRPr="005E147E">
        <w:rPr>
          <w:color w:val="000000"/>
          <w:sz w:val="26"/>
          <w:szCs w:val="26"/>
        </w:rPr>
        <w:t>пастоизготовители</w:t>
      </w:r>
      <w:proofErr w:type="spellEnd"/>
      <w:r w:rsidRPr="005E147E">
        <w:rPr>
          <w:color w:val="000000"/>
          <w:sz w:val="26"/>
          <w:szCs w:val="26"/>
        </w:rPr>
        <w:t xml:space="preserve"> и мялки;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смесители кормов;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lastRenderedPageBreak/>
        <w:t>запарники-смесители;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котлы-</w:t>
      </w:r>
      <w:proofErr w:type="spellStart"/>
      <w:r w:rsidRPr="005E147E">
        <w:rPr>
          <w:color w:val="000000"/>
          <w:sz w:val="26"/>
          <w:szCs w:val="26"/>
        </w:rPr>
        <w:t>парообразователи</w:t>
      </w:r>
      <w:proofErr w:type="spellEnd"/>
      <w:r w:rsidRPr="005E147E">
        <w:rPr>
          <w:color w:val="000000"/>
          <w:sz w:val="26"/>
          <w:szCs w:val="26"/>
        </w:rPr>
        <w:t>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котлы варочные;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мойки и мойки-корнерезки;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инкубаторы птицеводческие;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брудеры птицеводческие;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машины и оборудование для содержания птицы;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оборудование для сельского хозяйства, не включенное в другие группировки;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оборудование для птицеводства, не включенное в другие группировки;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оборудование для обработки и переработки молока;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прессы для гранулирования комбикормов;</w:t>
      </w:r>
    </w:p>
    <w:p w:rsidR="00F930C1" w:rsidRPr="005E147E" w:rsidRDefault="00F930C1" w:rsidP="00F930C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  <w:sz w:val="26"/>
          <w:szCs w:val="26"/>
        </w:rPr>
      </w:pPr>
      <w:r w:rsidRPr="005E147E">
        <w:rPr>
          <w:color w:val="000000"/>
          <w:sz w:val="26"/>
          <w:szCs w:val="26"/>
        </w:rPr>
        <w:t>оборудование для переработки мяса или птицы.</w:t>
      </w:r>
    </w:p>
    <w:p w:rsidR="00D30E8C" w:rsidRPr="005E147E" w:rsidRDefault="00F930C1" w:rsidP="00E428FC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 w:rsidRPr="005E147E">
        <w:rPr>
          <w:b/>
          <w:color w:val="000000"/>
          <w:sz w:val="26"/>
          <w:szCs w:val="26"/>
        </w:rPr>
        <w:t>Формы приложений размещены</w:t>
      </w:r>
      <w:r w:rsidRPr="005E147E">
        <w:rPr>
          <w:color w:val="000000"/>
          <w:sz w:val="26"/>
          <w:szCs w:val="26"/>
        </w:rPr>
        <w:t xml:space="preserve"> на официальном сайте </w:t>
      </w:r>
      <w:r w:rsidR="00D30E8C" w:rsidRPr="005E147E">
        <w:rPr>
          <w:color w:val="000000"/>
          <w:sz w:val="26"/>
          <w:szCs w:val="26"/>
        </w:rPr>
        <w:t>муниципального образования</w:t>
      </w:r>
      <w:r w:rsidR="00D30E8C" w:rsidRPr="005E147E">
        <w:rPr>
          <w:color w:val="000000"/>
          <w:sz w:val="26"/>
          <w:szCs w:val="26"/>
        </w:rPr>
        <w:br/>
        <w:t>Тимашевский муниципальный район Краснодарского края </w:t>
      </w:r>
      <w:proofErr w:type="spellStart"/>
      <w:r w:rsidR="00D30E8C" w:rsidRPr="005E147E">
        <w:rPr>
          <w:color w:val="000000"/>
          <w:sz w:val="26"/>
          <w:szCs w:val="26"/>
        </w:rPr>
        <w:t>Тимрегион.РФ</w:t>
      </w:r>
      <w:proofErr w:type="spellEnd"/>
      <w:r w:rsidR="00D30E8C" w:rsidRPr="005E147E">
        <w:rPr>
          <w:color w:val="000000"/>
          <w:sz w:val="26"/>
          <w:szCs w:val="26"/>
        </w:rPr>
        <w:t xml:space="preserve"> / </w:t>
      </w:r>
      <w:hyperlink r:id="rId7" w:history="1">
        <w:r w:rsidR="00D30E8C" w:rsidRPr="005E147E">
          <w:rPr>
            <w:color w:val="000000"/>
            <w:sz w:val="26"/>
            <w:szCs w:val="26"/>
          </w:rPr>
          <w:t>Структурные подразделения /</w:t>
        </w:r>
      </w:hyperlink>
      <w:r w:rsidR="00D30E8C" w:rsidRPr="005E147E">
        <w:rPr>
          <w:color w:val="000000"/>
          <w:sz w:val="26"/>
          <w:szCs w:val="26"/>
        </w:rPr>
        <w:t xml:space="preserve"> Отдел сельского хозяйства/ представление субсидий малым формам хозяйствования ведущим деятельность в области с/х /  </w:t>
      </w:r>
      <w:hyperlink r:id="rId8" w:tooltip="Продукция" w:history="1">
        <w:r w:rsidR="005861C6">
          <w:rPr>
            <w:color w:val="000000"/>
            <w:sz w:val="26"/>
            <w:szCs w:val="26"/>
          </w:rPr>
          <w:t>2026</w:t>
        </w:r>
      </w:hyperlink>
      <w:r w:rsidR="00D30E8C" w:rsidRPr="005E147E">
        <w:rPr>
          <w:color w:val="000000"/>
          <w:sz w:val="26"/>
          <w:szCs w:val="26"/>
        </w:rPr>
        <w:t>/Формы для заполнения /</w:t>
      </w:r>
    </w:p>
    <w:p w:rsidR="007E3866" w:rsidRDefault="00D30E8C" w:rsidP="007E3866">
      <w:pPr>
        <w:pStyle w:val="a3"/>
        <w:shd w:val="clear" w:color="auto" w:fill="FFFFFF"/>
        <w:spacing w:before="0" w:beforeAutospacing="0" w:after="0" w:afterAutospacing="0" w:line="225" w:lineRule="atLeast"/>
        <w:rPr>
          <w:color w:val="000000"/>
          <w:sz w:val="26"/>
          <w:szCs w:val="26"/>
        </w:rPr>
      </w:pPr>
      <w:r w:rsidRPr="005E147E">
        <w:rPr>
          <w:b/>
          <w:color w:val="000000"/>
          <w:sz w:val="26"/>
          <w:szCs w:val="26"/>
        </w:rPr>
        <w:t xml:space="preserve">За дополнительной информацией можно обращаться в </w:t>
      </w:r>
      <w:r w:rsidR="00562764" w:rsidRPr="005E147E">
        <w:rPr>
          <w:b/>
          <w:color w:val="000000"/>
          <w:sz w:val="26"/>
          <w:szCs w:val="26"/>
        </w:rPr>
        <w:t>отдел</w:t>
      </w:r>
      <w:r w:rsidRPr="005E147E">
        <w:rPr>
          <w:b/>
          <w:color w:val="000000"/>
          <w:sz w:val="26"/>
          <w:szCs w:val="26"/>
        </w:rPr>
        <w:t xml:space="preserve"> сельского хозяйства администрации муниципального образования Тимашевский муниципальный район</w:t>
      </w:r>
      <w:r w:rsidRPr="005E147E">
        <w:rPr>
          <w:color w:val="000000"/>
          <w:sz w:val="26"/>
          <w:szCs w:val="26"/>
        </w:rPr>
        <w:t xml:space="preserve"> </w:t>
      </w:r>
      <w:r w:rsidR="00562764" w:rsidRPr="005E147E">
        <w:rPr>
          <w:b/>
          <w:color w:val="000000"/>
          <w:sz w:val="26"/>
          <w:szCs w:val="26"/>
        </w:rPr>
        <w:t>Краснодарского края</w:t>
      </w:r>
      <w:r w:rsidR="00562764" w:rsidRPr="005E147E">
        <w:rPr>
          <w:color w:val="000000"/>
          <w:sz w:val="26"/>
          <w:szCs w:val="26"/>
        </w:rPr>
        <w:t xml:space="preserve"> </w:t>
      </w:r>
      <w:r w:rsidRPr="005E147E">
        <w:rPr>
          <w:color w:val="000000"/>
          <w:sz w:val="26"/>
          <w:szCs w:val="26"/>
        </w:rPr>
        <w:t xml:space="preserve">по телефону +7 (861) 30-4-15-48, специалисты Рощина Татьяна Александровна и Евсеева Галина Александровна, по адресу: г. Тимашевск, ул. Красная, д. 100, 1 этаж, 4 </w:t>
      </w:r>
      <w:proofErr w:type="spellStart"/>
      <w:r w:rsidRPr="005E147E">
        <w:rPr>
          <w:color w:val="000000"/>
          <w:sz w:val="26"/>
          <w:szCs w:val="26"/>
        </w:rPr>
        <w:t>каб</w:t>
      </w:r>
      <w:proofErr w:type="spellEnd"/>
      <w:r w:rsidRPr="005E147E">
        <w:rPr>
          <w:color w:val="000000"/>
          <w:sz w:val="26"/>
          <w:szCs w:val="26"/>
        </w:rPr>
        <w:t>. (здание городской администрации)</w:t>
      </w:r>
      <w:r w:rsidR="00C91C96" w:rsidRPr="005E147E">
        <w:rPr>
          <w:color w:val="000000"/>
          <w:sz w:val="26"/>
          <w:szCs w:val="26"/>
        </w:rPr>
        <w:t>.</w:t>
      </w:r>
      <w:r w:rsidR="00562764" w:rsidRPr="005E147E">
        <w:rPr>
          <w:color w:val="000000"/>
          <w:sz w:val="26"/>
          <w:szCs w:val="26"/>
        </w:rPr>
        <w:t xml:space="preserve"> </w:t>
      </w:r>
    </w:p>
    <w:p w:rsidR="007E3866" w:rsidRPr="0082429C" w:rsidRDefault="007E3866" w:rsidP="008242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sz w:val="28"/>
          <w:szCs w:val="28"/>
        </w:rPr>
      </w:pPr>
      <w:r w:rsidRPr="0082429C">
        <w:rPr>
          <w:sz w:val="28"/>
          <w:szCs w:val="28"/>
        </w:rPr>
        <w:t>Документ, подтверждающий наличие земельного участка (для ЛПХ СЗ).</w:t>
      </w:r>
    </w:p>
    <w:p w:rsidR="007E3866" w:rsidRPr="0082429C" w:rsidRDefault="007E3866" w:rsidP="008242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sz w:val="28"/>
          <w:szCs w:val="28"/>
        </w:rPr>
      </w:pPr>
      <w:r w:rsidRPr="0082429C">
        <w:rPr>
          <w:sz w:val="28"/>
          <w:szCs w:val="28"/>
        </w:rPr>
        <w:t>Справка-расчет суммы субсидии (приложение 15).</w:t>
      </w:r>
    </w:p>
    <w:p w:rsidR="007E3866" w:rsidRPr="0082429C" w:rsidRDefault="007E3866" w:rsidP="008242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sz w:val="28"/>
          <w:szCs w:val="28"/>
        </w:rPr>
      </w:pPr>
      <w:r w:rsidRPr="0082429C">
        <w:rPr>
          <w:sz w:val="28"/>
          <w:szCs w:val="28"/>
        </w:rPr>
        <w:t>Справка о постановке на учет физического лица в качестве налогоплательщика налога на профессиональный доход на дату подачи заявки (для ЛПХ СЗ).</w:t>
      </w:r>
    </w:p>
    <w:p w:rsidR="007E3866" w:rsidRPr="0082429C" w:rsidRDefault="007E3866" w:rsidP="008242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sz w:val="28"/>
          <w:szCs w:val="28"/>
        </w:rPr>
      </w:pPr>
      <w:r w:rsidRPr="0082429C">
        <w:rPr>
          <w:sz w:val="28"/>
          <w:szCs w:val="28"/>
        </w:rPr>
        <w:t xml:space="preserve">Выписка из </w:t>
      </w:r>
      <w:proofErr w:type="spellStart"/>
      <w:r w:rsidRPr="0082429C">
        <w:rPr>
          <w:sz w:val="28"/>
          <w:szCs w:val="28"/>
        </w:rPr>
        <w:t>похозяйственной</w:t>
      </w:r>
      <w:proofErr w:type="spellEnd"/>
      <w:r w:rsidRPr="0082429C">
        <w:rPr>
          <w:sz w:val="28"/>
          <w:szCs w:val="28"/>
        </w:rPr>
        <w:t xml:space="preserve"> книги (для ЛПХ СЗ)</w:t>
      </w:r>
      <w:r w:rsidR="00295880">
        <w:rPr>
          <w:sz w:val="28"/>
          <w:szCs w:val="28"/>
        </w:rPr>
        <w:t xml:space="preserve">, </w:t>
      </w:r>
      <w:r w:rsidR="00295880">
        <w:rPr>
          <w:color w:val="000000"/>
        </w:rPr>
        <w:t>(</w:t>
      </w:r>
      <w:r w:rsidR="00295880" w:rsidRPr="008F03B3">
        <w:rPr>
          <w:color w:val="000000"/>
        </w:rPr>
        <w:t xml:space="preserve">сведения выписки из </w:t>
      </w:r>
      <w:proofErr w:type="spellStart"/>
      <w:r w:rsidR="00295880" w:rsidRPr="008F03B3">
        <w:rPr>
          <w:color w:val="000000"/>
        </w:rPr>
        <w:t>похозяйственной</w:t>
      </w:r>
      <w:proofErr w:type="spellEnd"/>
      <w:r w:rsidR="00295880" w:rsidRPr="008F03B3">
        <w:rPr>
          <w:color w:val="000000"/>
        </w:rPr>
        <w:t xml:space="preserve"> книги действительны в течении 30 дней после ее формирования</w:t>
      </w:r>
      <w:r w:rsidR="00295880">
        <w:rPr>
          <w:color w:val="000000"/>
        </w:rPr>
        <w:t>)</w:t>
      </w:r>
      <w:r w:rsidRPr="0082429C">
        <w:rPr>
          <w:sz w:val="28"/>
          <w:szCs w:val="28"/>
        </w:rPr>
        <w:t>.</w:t>
      </w:r>
    </w:p>
    <w:p w:rsidR="007E3866" w:rsidRPr="0082429C" w:rsidRDefault="007E3866" w:rsidP="008242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sz w:val="28"/>
          <w:szCs w:val="28"/>
        </w:rPr>
      </w:pPr>
      <w:r w:rsidRPr="0082429C">
        <w:rPr>
          <w:sz w:val="28"/>
          <w:szCs w:val="28"/>
        </w:rPr>
        <w:t>Сведения о выручке (</w:t>
      </w:r>
      <w:hyperlink r:id="rId9" w:anchor="/document/73879962/entry/2400" w:history="1">
        <w:r w:rsidRPr="0082429C">
          <w:rPr>
            <w:rStyle w:val="a4"/>
            <w:color w:val="auto"/>
            <w:sz w:val="28"/>
            <w:szCs w:val="28"/>
            <w:u w:val="none"/>
          </w:rPr>
          <w:t>приложение 4</w:t>
        </w:r>
      </w:hyperlink>
      <w:r w:rsidRPr="0082429C">
        <w:rPr>
          <w:sz w:val="28"/>
          <w:szCs w:val="28"/>
        </w:rPr>
        <w:t>) (для ИП).</w:t>
      </w:r>
    </w:p>
    <w:p w:rsidR="007E3866" w:rsidRPr="0082429C" w:rsidRDefault="007E3866" w:rsidP="008242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sz w:val="28"/>
          <w:szCs w:val="28"/>
        </w:rPr>
      </w:pPr>
      <w:r w:rsidRPr="0082429C">
        <w:rPr>
          <w:sz w:val="28"/>
          <w:szCs w:val="28"/>
        </w:rPr>
        <w:t>Информация о поголовье сельскохозяйственных животных (приложение 5).</w:t>
      </w:r>
    </w:p>
    <w:p w:rsidR="007E3866" w:rsidRPr="0082429C" w:rsidRDefault="007E3866" w:rsidP="0082429C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sz w:val="28"/>
          <w:szCs w:val="28"/>
        </w:rPr>
      </w:pPr>
      <w:r w:rsidRPr="0082429C">
        <w:rPr>
          <w:sz w:val="28"/>
          <w:szCs w:val="28"/>
        </w:rPr>
        <w:t>Форма № 3-фермер «Сведения о производстве продукции животноводства и поголовье скота» за отчетный финанс</w:t>
      </w:r>
      <w:bookmarkStart w:id="0" w:name="_GoBack"/>
      <w:bookmarkEnd w:id="0"/>
      <w:r w:rsidRPr="0082429C">
        <w:rPr>
          <w:sz w:val="28"/>
          <w:szCs w:val="28"/>
        </w:rPr>
        <w:t>овый год и год, предшествующий отчетному финансовому году (для КФХ и ИП).</w:t>
      </w:r>
    </w:p>
    <w:p w:rsidR="007E3866" w:rsidRPr="0082429C" w:rsidRDefault="007E3866" w:rsidP="008242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sz w:val="28"/>
          <w:szCs w:val="28"/>
        </w:rPr>
      </w:pPr>
      <w:r w:rsidRPr="0082429C">
        <w:rPr>
          <w:sz w:val="28"/>
          <w:szCs w:val="28"/>
        </w:rPr>
        <w:t>Документ, подтверждающий приобретение технологического оборудования (товарная накладная и (или) товарно-транспортная накладная или универсальный передаточный документ, или товарный чек).</w:t>
      </w:r>
    </w:p>
    <w:p w:rsidR="007E3866" w:rsidRPr="0082429C" w:rsidRDefault="007E3866" w:rsidP="0082429C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sz w:val="28"/>
          <w:szCs w:val="28"/>
        </w:rPr>
      </w:pPr>
      <w:r w:rsidRPr="0082429C">
        <w:rPr>
          <w:sz w:val="28"/>
          <w:szCs w:val="28"/>
        </w:rPr>
        <w:t>8. Документ, подтверждающий оплату технологического оборудования (чек контрольно-кассовой машины или платежное поручение).</w:t>
      </w:r>
    </w:p>
    <w:p w:rsidR="007E3866" w:rsidRPr="0082429C" w:rsidRDefault="007E3866" w:rsidP="0082429C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sz w:val="28"/>
          <w:szCs w:val="28"/>
        </w:rPr>
      </w:pPr>
      <w:r w:rsidRPr="0082429C">
        <w:rPr>
          <w:sz w:val="28"/>
          <w:szCs w:val="28"/>
        </w:rPr>
        <w:t>9. Акт обследования хозяйства после установки (монтажа) технологического оборудования комиссией сельского поселения, на территории которого расположено хозяйство, заверенный главой сельского поселения.</w:t>
      </w:r>
    </w:p>
    <w:p w:rsidR="007E3866" w:rsidRDefault="007E3866" w:rsidP="0082429C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sz w:val="28"/>
          <w:szCs w:val="28"/>
        </w:rPr>
      </w:pPr>
      <w:r w:rsidRPr="0082429C">
        <w:rPr>
          <w:sz w:val="28"/>
          <w:szCs w:val="28"/>
        </w:rPr>
        <w:t xml:space="preserve">10. Фото и видеоматериалы с </w:t>
      </w:r>
      <w:proofErr w:type="spellStart"/>
      <w:r w:rsidRPr="0082429C">
        <w:rPr>
          <w:sz w:val="28"/>
          <w:szCs w:val="28"/>
        </w:rPr>
        <w:t>геометками</w:t>
      </w:r>
      <w:proofErr w:type="spellEnd"/>
      <w:r w:rsidRPr="0082429C">
        <w:rPr>
          <w:sz w:val="28"/>
          <w:szCs w:val="28"/>
        </w:rPr>
        <w:t xml:space="preserve"> о месте нахождения приобретенного технологического оборудования.</w:t>
      </w:r>
    </w:p>
    <w:p w:rsidR="00590ADF" w:rsidRDefault="00590ADF" w:rsidP="00590AD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6"/>
          <w:szCs w:val="26"/>
        </w:rPr>
      </w:pPr>
      <w:r w:rsidRPr="007F335D">
        <w:rPr>
          <w:color w:val="000000"/>
          <w:sz w:val="26"/>
          <w:szCs w:val="26"/>
        </w:rPr>
        <w:t>Согласие на обработку персональных данных</w:t>
      </w:r>
      <w:r>
        <w:rPr>
          <w:color w:val="000000"/>
          <w:sz w:val="26"/>
          <w:szCs w:val="26"/>
        </w:rPr>
        <w:t xml:space="preserve"> </w:t>
      </w:r>
      <w:r w:rsidRPr="009D5486">
        <w:rPr>
          <w:color w:val="000000"/>
          <w:sz w:val="26"/>
          <w:szCs w:val="26"/>
        </w:rPr>
        <w:t xml:space="preserve">(приложение </w:t>
      </w:r>
      <w:r>
        <w:rPr>
          <w:color w:val="000000"/>
          <w:sz w:val="26"/>
          <w:szCs w:val="26"/>
        </w:rPr>
        <w:t>1</w:t>
      </w:r>
      <w:r w:rsidRPr="009D5486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.</w:t>
      </w:r>
    </w:p>
    <w:p w:rsidR="00590ADF" w:rsidRDefault="00590ADF" w:rsidP="00590AD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6"/>
          <w:szCs w:val="26"/>
        </w:rPr>
      </w:pPr>
      <w:r w:rsidRPr="007F335D">
        <w:rPr>
          <w:color w:val="000000"/>
          <w:sz w:val="26"/>
          <w:szCs w:val="26"/>
        </w:rPr>
        <w:t>Заявление на передачу персональных данных третьим лиц</w:t>
      </w:r>
      <w:r>
        <w:rPr>
          <w:color w:val="000000"/>
          <w:sz w:val="26"/>
          <w:szCs w:val="26"/>
        </w:rPr>
        <w:t xml:space="preserve"> </w:t>
      </w:r>
      <w:r w:rsidRPr="009D5486">
        <w:rPr>
          <w:color w:val="000000"/>
          <w:sz w:val="26"/>
          <w:szCs w:val="26"/>
        </w:rPr>
        <w:t xml:space="preserve">(приложение </w:t>
      </w:r>
      <w:r>
        <w:rPr>
          <w:color w:val="000000"/>
          <w:sz w:val="26"/>
          <w:szCs w:val="26"/>
        </w:rPr>
        <w:t>20</w:t>
      </w:r>
      <w:r w:rsidRPr="009D5486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.</w:t>
      </w:r>
    </w:p>
    <w:p w:rsidR="00562764" w:rsidRPr="005E147E" w:rsidRDefault="000B2328" w:rsidP="00562764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>
        <w:rPr>
          <w:sz w:val="28"/>
        </w:rPr>
        <w:t>Электронная копия документа – документ на бумажном носителе, преобразованный в электронную форму путем сканирования. Сканирование должно производиться в формате «.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» в масштабе 1:1 с сохранением ориентации оригинала документа в разрешении, обеспечивающем различимость всех реквизитов и текста документа, документы, содержащие несколько листов, должны сканироваться в один файл</w:t>
      </w:r>
    </w:p>
    <w:sectPr w:rsidR="00562764" w:rsidRPr="005E147E" w:rsidSect="000B2328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51E6C"/>
    <w:multiLevelType w:val="hybridMultilevel"/>
    <w:tmpl w:val="379CA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52E17"/>
    <w:multiLevelType w:val="hybridMultilevel"/>
    <w:tmpl w:val="B5169A8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446414E"/>
    <w:multiLevelType w:val="hybridMultilevel"/>
    <w:tmpl w:val="4244BEE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7B2533B"/>
    <w:multiLevelType w:val="hybridMultilevel"/>
    <w:tmpl w:val="05FCDD84"/>
    <w:lvl w:ilvl="0" w:tplc="BA04A838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C5"/>
    <w:rsid w:val="000B2328"/>
    <w:rsid w:val="000C3784"/>
    <w:rsid w:val="002408BF"/>
    <w:rsid w:val="00295880"/>
    <w:rsid w:val="002A4AB0"/>
    <w:rsid w:val="004F5E78"/>
    <w:rsid w:val="00513C92"/>
    <w:rsid w:val="00562764"/>
    <w:rsid w:val="005861C6"/>
    <w:rsid w:val="00590ADF"/>
    <w:rsid w:val="005D3C36"/>
    <w:rsid w:val="005E147E"/>
    <w:rsid w:val="007E3866"/>
    <w:rsid w:val="007F177E"/>
    <w:rsid w:val="0082429C"/>
    <w:rsid w:val="00C30DA7"/>
    <w:rsid w:val="00C91C96"/>
    <w:rsid w:val="00CB5457"/>
    <w:rsid w:val="00D30E8C"/>
    <w:rsid w:val="00D45B00"/>
    <w:rsid w:val="00E428FC"/>
    <w:rsid w:val="00F600C5"/>
    <w:rsid w:val="00F9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E578"/>
  <w15:chartTrackingRefBased/>
  <w15:docId w15:val="{20B68A6C-127F-4404-A07C-85CA01E8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30E8C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0C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30C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30E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5457"/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5457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uhoveckaya.ru/vlast/administraciya/otdels/department_of_agriculture/subs_mfh/prod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uhoveckaya.ru/%D0%93%D0%BB%D0%B0%D0%B2%D0%BD%D1%8B/%D0%92%D0%BB%D0%B0%D1%81%D1%82%D1%8C/%D0%90%D0%B4%D0%BC%D0%B8%D0%BD%D0%B8%D1%81%D1%82%D1%80%D0%B0%D1%86%D0%B8%D1%8F/%D0%9E%D1%82%D0%B4%D0%B5%D0%BB%D1%8B%20%D0%B8%20%D1%83%D0%BF%D1%80%D0%B0%D0%B2%D0%BB%D0%B5%D0%BD%D0%B8%D1%8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Рощина</dc:creator>
  <cp:keywords/>
  <dc:description/>
  <cp:lastModifiedBy>User</cp:lastModifiedBy>
  <cp:revision>20</cp:revision>
  <cp:lastPrinted>2025-08-21T13:30:00Z</cp:lastPrinted>
  <dcterms:created xsi:type="dcterms:W3CDTF">2025-08-14T06:47:00Z</dcterms:created>
  <dcterms:modified xsi:type="dcterms:W3CDTF">2026-06-08T09:14:00Z</dcterms:modified>
</cp:coreProperties>
</file>