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3A64DA" w:rsidRDefault="00701852" w:rsidP="0031483A">
            <w:pPr>
              <w:pStyle w:val="ConsPlusNonformat"/>
              <w:jc w:val="center"/>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w:t>
            </w:r>
            <w:r w:rsidRPr="003A64DA">
              <w:rPr>
                <w:rFonts w:ascii="Times New Roman" w:hAnsi="Times New Roman" w:cs="Times New Roman"/>
                <w:sz w:val="24"/>
                <w:szCs w:val="24"/>
              </w:rPr>
              <w:t xml:space="preserve">район </w:t>
            </w:r>
            <w:r w:rsidR="003A64DA" w:rsidRPr="003A64DA">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разрешения на отклонение </w:t>
            </w:r>
          </w:p>
          <w:p w:rsidR="003A64DA" w:rsidRDefault="003A64DA" w:rsidP="0031483A">
            <w:pPr>
              <w:pStyle w:val="ConsPlusNonformat"/>
              <w:jc w:val="center"/>
              <w:rPr>
                <w:rFonts w:ascii="Times New Roman" w:hAnsi="Times New Roman" w:cs="Times New Roman"/>
                <w:sz w:val="24"/>
                <w:szCs w:val="24"/>
              </w:rPr>
            </w:pPr>
            <w:r w:rsidRPr="003A64DA">
              <w:rPr>
                <w:rFonts w:ascii="Times New Roman" w:hAnsi="Times New Roman" w:cs="Times New Roman"/>
                <w:sz w:val="24"/>
                <w:szCs w:val="24"/>
              </w:rPr>
              <w:t xml:space="preserve">от предельных параметров разрешенного строительства, реконструкции </w:t>
            </w:r>
          </w:p>
          <w:p w:rsidR="00E076D4" w:rsidRPr="00EB5C47" w:rsidRDefault="003A64DA" w:rsidP="0031483A">
            <w:pPr>
              <w:pStyle w:val="ConsPlusNonformat"/>
              <w:jc w:val="center"/>
              <w:rPr>
                <w:rFonts w:ascii="Times New Roman" w:hAnsi="Times New Roman" w:cs="Times New Roman"/>
                <w:sz w:val="24"/>
                <w:szCs w:val="24"/>
              </w:rPr>
            </w:pPr>
            <w:r w:rsidRPr="003A64DA">
              <w:rPr>
                <w:rFonts w:ascii="Times New Roman" w:hAnsi="Times New Roman" w:cs="Times New Roman"/>
                <w:sz w:val="24"/>
                <w:szCs w:val="24"/>
              </w:rPr>
              <w:t>объектов капитального строительства».</w:t>
            </w:r>
            <w:r w:rsidRPr="003A64DA">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3A64DA">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3A64DA">
              <w:rPr>
                <w:rFonts w:ascii="Times New Roman" w:hAnsi="Times New Roman" w:cs="Times New Roman"/>
                <w:sz w:val="24"/>
                <w:szCs w:val="24"/>
              </w:rPr>
              <w:t xml:space="preserve">7 ноября </w:t>
            </w:r>
            <w:bookmarkStart w:id="0" w:name="_GoBack"/>
            <w:bookmarkEnd w:id="0"/>
            <w:r w:rsidR="00D113BA" w:rsidRPr="00E93BBE">
              <w:rPr>
                <w:rFonts w:ascii="Times New Roman" w:hAnsi="Times New Roman" w:cs="Times New Roman"/>
                <w:sz w:val="24"/>
                <w:szCs w:val="24"/>
              </w:rPr>
              <w:t>201</w:t>
            </w:r>
            <w:r w:rsidR="00301C29">
              <w:rPr>
                <w:rFonts w:ascii="Times New Roman" w:hAnsi="Times New Roman" w:cs="Times New Roman"/>
                <w:sz w:val="24"/>
                <w:szCs w:val="24"/>
              </w:rPr>
              <w:t>9</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39" w:rsidRDefault="00004039" w:rsidP="00840B1E">
      <w:pPr>
        <w:spacing w:after="0" w:line="240" w:lineRule="auto"/>
      </w:pPr>
      <w:r>
        <w:separator/>
      </w:r>
    </w:p>
  </w:endnote>
  <w:endnote w:type="continuationSeparator" w:id="0">
    <w:p w:rsidR="00004039" w:rsidRDefault="0000403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39" w:rsidRDefault="00004039" w:rsidP="00840B1E">
      <w:pPr>
        <w:spacing w:after="0" w:line="240" w:lineRule="auto"/>
      </w:pPr>
      <w:r>
        <w:separator/>
      </w:r>
    </w:p>
  </w:footnote>
  <w:footnote w:type="continuationSeparator" w:id="0">
    <w:p w:rsidR="00004039" w:rsidRDefault="0000403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A64DA">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4039"/>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3B3A"/>
    <w:rsid w:val="00356529"/>
    <w:rsid w:val="00386E4D"/>
    <w:rsid w:val="003A64DA"/>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F583-0EA1-4775-8666-6DDB153D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203</cp:revision>
  <dcterms:created xsi:type="dcterms:W3CDTF">2015-03-03T07:14:00Z</dcterms:created>
  <dcterms:modified xsi:type="dcterms:W3CDTF">2019-10-23T06:59:00Z</dcterms:modified>
</cp:coreProperties>
</file>