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ED6180">
        <w:rPr>
          <w:sz w:val="28"/>
          <w:szCs w:val="28"/>
        </w:rPr>
        <w:t>земельных</w:t>
      </w:r>
    </w:p>
    <w:p w:rsidR="00ED6180" w:rsidRDefault="00ED6180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7947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2D1D94" w:rsidRDefault="00FE0CAC" w:rsidP="000245AC">
      <w:pPr>
        <w:ind w:right="94"/>
        <w:jc w:val="center"/>
        <w:rPr>
          <w:sz w:val="28"/>
          <w:szCs w:val="28"/>
        </w:rPr>
      </w:pPr>
      <w:r w:rsidRPr="002D1D94">
        <w:rPr>
          <w:sz w:val="28"/>
          <w:szCs w:val="28"/>
        </w:rPr>
        <w:t>Заключение</w:t>
      </w:r>
      <w:r w:rsidR="00CB0376" w:rsidRPr="002D1D94">
        <w:rPr>
          <w:sz w:val="28"/>
          <w:szCs w:val="28"/>
        </w:rPr>
        <w:t xml:space="preserve"> № </w:t>
      </w:r>
      <w:r w:rsidR="00447D82">
        <w:rPr>
          <w:sz w:val="28"/>
          <w:szCs w:val="28"/>
        </w:rPr>
        <w:t>9</w:t>
      </w:r>
      <w:r w:rsidR="00305DE6" w:rsidRPr="002D1D94">
        <w:rPr>
          <w:sz w:val="28"/>
          <w:szCs w:val="28"/>
        </w:rPr>
        <w:t>/</w:t>
      </w:r>
      <w:r w:rsidR="008C2CB5">
        <w:rPr>
          <w:sz w:val="28"/>
          <w:szCs w:val="28"/>
        </w:rPr>
        <w:t>56</w:t>
      </w:r>
      <w:r w:rsidR="00E5153F" w:rsidRPr="002D1D94">
        <w:rPr>
          <w:sz w:val="28"/>
          <w:szCs w:val="28"/>
        </w:rPr>
        <w:t xml:space="preserve"> </w:t>
      </w:r>
      <w:r w:rsidR="00CB0376" w:rsidRPr="002D1D94">
        <w:rPr>
          <w:sz w:val="28"/>
          <w:szCs w:val="28"/>
        </w:rPr>
        <w:t xml:space="preserve">от </w:t>
      </w:r>
      <w:r w:rsidR="002D1D94" w:rsidRPr="002D1D94">
        <w:rPr>
          <w:sz w:val="28"/>
          <w:szCs w:val="28"/>
        </w:rPr>
        <w:t xml:space="preserve">15 марта </w:t>
      </w:r>
      <w:r w:rsidR="00CB0376" w:rsidRPr="002D1D94">
        <w:rPr>
          <w:sz w:val="28"/>
          <w:szCs w:val="28"/>
        </w:rPr>
        <w:t>20</w:t>
      </w:r>
      <w:r w:rsidR="002D1D94" w:rsidRPr="002D1D94">
        <w:rPr>
          <w:sz w:val="28"/>
          <w:szCs w:val="28"/>
        </w:rPr>
        <w:t xml:space="preserve">21 </w:t>
      </w:r>
      <w:r w:rsidR="00CB0376" w:rsidRPr="002D1D94">
        <w:rPr>
          <w:sz w:val="28"/>
          <w:szCs w:val="28"/>
        </w:rPr>
        <w:t>г</w:t>
      </w:r>
      <w:r w:rsidR="00211889" w:rsidRPr="002D1D94">
        <w:rPr>
          <w:sz w:val="28"/>
          <w:szCs w:val="28"/>
        </w:rPr>
        <w:t>.</w:t>
      </w:r>
    </w:p>
    <w:p w:rsidR="00B86BB1" w:rsidRPr="002D1D94" w:rsidRDefault="009158FA" w:rsidP="00B86BB1">
      <w:pPr>
        <w:jc w:val="center"/>
        <w:rPr>
          <w:sz w:val="28"/>
          <w:szCs w:val="28"/>
        </w:rPr>
      </w:pPr>
      <w:r w:rsidRPr="002D1D94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2D1D94">
        <w:rPr>
          <w:sz w:val="28"/>
          <w:szCs w:val="28"/>
        </w:rPr>
        <w:t xml:space="preserve">проекта постановления </w:t>
      </w:r>
    </w:p>
    <w:p w:rsidR="00B86BB1" w:rsidRPr="002D1D94" w:rsidRDefault="00B86BB1" w:rsidP="00B86BB1">
      <w:pPr>
        <w:jc w:val="center"/>
        <w:rPr>
          <w:sz w:val="28"/>
          <w:szCs w:val="28"/>
        </w:rPr>
      </w:pPr>
      <w:r w:rsidRPr="002D1D94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F363CA" w:rsidRPr="002D1D94" w:rsidRDefault="00F363CA" w:rsidP="00B82E15">
      <w:pPr>
        <w:jc w:val="center"/>
        <w:outlineLvl w:val="0"/>
        <w:rPr>
          <w:sz w:val="28"/>
          <w:szCs w:val="28"/>
        </w:rPr>
      </w:pPr>
      <w:r w:rsidRPr="002D1D94">
        <w:rPr>
          <w:sz w:val="28"/>
          <w:szCs w:val="28"/>
        </w:rPr>
        <w:t xml:space="preserve"> «Об утверждении администрати</w:t>
      </w:r>
      <w:bookmarkStart w:id="0" w:name="_GoBack"/>
      <w:bookmarkEnd w:id="0"/>
      <w:r w:rsidRPr="002D1D94">
        <w:rPr>
          <w:sz w:val="28"/>
          <w:szCs w:val="28"/>
        </w:rPr>
        <w:t xml:space="preserve">вного регламента предоставления </w:t>
      </w:r>
    </w:p>
    <w:p w:rsidR="00F363CA" w:rsidRPr="002D1D94" w:rsidRDefault="00F363CA" w:rsidP="00B82E15">
      <w:pPr>
        <w:jc w:val="center"/>
        <w:outlineLvl w:val="0"/>
        <w:rPr>
          <w:sz w:val="28"/>
          <w:szCs w:val="28"/>
        </w:rPr>
      </w:pPr>
      <w:r w:rsidRPr="002D1D94">
        <w:rPr>
          <w:sz w:val="28"/>
          <w:szCs w:val="28"/>
        </w:rPr>
        <w:t xml:space="preserve">муниципальной услуги «Предварительное согласование </w:t>
      </w:r>
    </w:p>
    <w:p w:rsidR="003F1343" w:rsidRPr="002D1D94" w:rsidRDefault="00F363CA" w:rsidP="00B82E15">
      <w:pPr>
        <w:jc w:val="center"/>
        <w:outlineLvl w:val="0"/>
        <w:rPr>
          <w:sz w:val="28"/>
          <w:szCs w:val="28"/>
        </w:rPr>
      </w:pPr>
      <w:r w:rsidRPr="002D1D94">
        <w:rPr>
          <w:sz w:val="28"/>
          <w:szCs w:val="28"/>
        </w:rPr>
        <w:t>предоставления земельного участка»</w:t>
      </w:r>
    </w:p>
    <w:p w:rsidR="00F363CA" w:rsidRPr="002D1D94" w:rsidRDefault="00F363CA" w:rsidP="00B82E15">
      <w:pPr>
        <w:jc w:val="center"/>
        <w:outlineLvl w:val="0"/>
        <w:rPr>
          <w:sz w:val="28"/>
          <w:szCs w:val="28"/>
        </w:rPr>
      </w:pPr>
    </w:p>
    <w:p w:rsidR="00F363CA" w:rsidRPr="004F0E5F" w:rsidRDefault="00F363C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2D1D94" w:rsidRDefault="00991D2E" w:rsidP="00B669DE">
      <w:pPr>
        <w:jc w:val="both"/>
        <w:outlineLvl w:val="0"/>
        <w:rPr>
          <w:sz w:val="28"/>
          <w:szCs w:val="28"/>
        </w:rPr>
      </w:pPr>
      <w:r w:rsidRPr="002D1D94">
        <w:rPr>
          <w:sz w:val="28"/>
          <w:szCs w:val="28"/>
        </w:rPr>
        <w:t xml:space="preserve">      </w:t>
      </w:r>
      <w:r w:rsidR="00013D65" w:rsidRPr="002D1D94">
        <w:rPr>
          <w:sz w:val="28"/>
          <w:szCs w:val="28"/>
        </w:rPr>
        <w:t xml:space="preserve"> </w:t>
      </w:r>
      <w:r w:rsidRPr="002D1D94">
        <w:rPr>
          <w:sz w:val="28"/>
          <w:szCs w:val="28"/>
        </w:rPr>
        <w:t xml:space="preserve"> </w:t>
      </w:r>
      <w:r w:rsidR="000600C7" w:rsidRPr="002D1D94">
        <w:rPr>
          <w:sz w:val="28"/>
          <w:szCs w:val="28"/>
        </w:rPr>
        <w:t xml:space="preserve"> </w:t>
      </w:r>
      <w:r w:rsidR="003E2D1D" w:rsidRPr="002D1D94">
        <w:rPr>
          <w:sz w:val="28"/>
          <w:szCs w:val="28"/>
        </w:rPr>
        <w:t>О</w:t>
      </w:r>
      <w:r w:rsidR="00DA5835" w:rsidRPr="002D1D94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2D1D94">
        <w:rPr>
          <w:sz w:val="28"/>
          <w:szCs w:val="28"/>
        </w:rPr>
        <w:t>,</w:t>
      </w:r>
      <w:r w:rsidR="00DA5835" w:rsidRPr="002D1D94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2D1D94">
        <w:rPr>
          <w:sz w:val="28"/>
          <w:szCs w:val="28"/>
        </w:rPr>
        <w:t xml:space="preserve"> муниципального образования Тимашевский район</w:t>
      </w:r>
      <w:r w:rsidR="00DA5835" w:rsidRPr="002D1D94">
        <w:rPr>
          <w:sz w:val="28"/>
          <w:szCs w:val="28"/>
        </w:rPr>
        <w:t xml:space="preserve">, </w:t>
      </w:r>
      <w:r w:rsidR="004B36B6" w:rsidRPr="002D1D94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2D1D94">
        <w:rPr>
          <w:sz w:val="28"/>
          <w:szCs w:val="28"/>
        </w:rPr>
        <w:t>,</w:t>
      </w:r>
      <w:r w:rsidR="00DA5835" w:rsidRPr="002D1D94">
        <w:rPr>
          <w:sz w:val="28"/>
          <w:szCs w:val="28"/>
        </w:rPr>
        <w:t xml:space="preserve"> </w:t>
      </w:r>
      <w:r w:rsidR="00653AEF" w:rsidRPr="002D1D94">
        <w:rPr>
          <w:sz w:val="28"/>
          <w:szCs w:val="28"/>
        </w:rPr>
        <w:t>(далее – Уполномоченный орган)</w:t>
      </w:r>
      <w:r w:rsidR="00710892" w:rsidRPr="002D1D94">
        <w:rPr>
          <w:sz w:val="28"/>
          <w:szCs w:val="28"/>
        </w:rPr>
        <w:t>,</w:t>
      </w:r>
      <w:r w:rsidR="00653AEF" w:rsidRPr="002D1D94">
        <w:rPr>
          <w:sz w:val="28"/>
          <w:szCs w:val="28"/>
        </w:rPr>
        <w:t xml:space="preserve"> рассмотрел </w:t>
      </w:r>
      <w:r w:rsidR="00516B94" w:rsidRPr="00B5784F">
        <w:rPr>
          <w:sz w:val="28"/>
          <w:szCs w:val="28"/>
        </w:rPr>
        <w:t xml:space="preserve">поступивший </w:t>
      </w:r>
      <w:r w:rsidR="005C26AE" w:rsidRPr="00B5784F">
        <w:rPr>
          <w:sz w:val="28"/>
          <w:szCs w:val="28"/>
        </w:rPr>
        <w:t>1</w:t>
      </w:r>
      <w:r w:rsidR="002D1D94" w:rsidRPr="00B5784F">
        <w:rPr>
          <w:sz w:val="28"/>
          <w:szCs w:val="28"/>
        </w:rPr>
        <w:t xml:space="preserve">9 февраля </w:t>
      </w:r>
      <w:r w:rsidR="004377A7" w:rsidRPr="00B5784F">
        <w:rPr>
          <w:sz w:val="28"/>
          <w:szCs w:val="28"/>
        </w:rPr>
        <w:t>2</w:t>
      </w:r>
      <w:r w:rsidR="00516B94" w:rsidRPr="00B5784F">
        <w:rPr>
          <w:sz w:val="28"/>
          <w:szCs w:val="28"/>
        </w:rPr>
        <w:t>0</w:t>
      </w:r>
      <w:r w:rsidR="002D1D94" w:rsidRPr="00B5784F">
        <w:rPr>
          <w:sz w:val="28"/>
          <w:szCs w:val="28"/>
        </w:rPr>
        <w:t>21</w:t>
      </w:r>
      <w:r w:rsidR="00516B94" w:rsidRPr="00B5784F">
        <w:rPr>
          <w:sz w:val="28"/>
          <w:szCs w:val="28"/>
        </w:rPr>
        <w:t xml:space="preserve"> г</w:t>
      </w:r>
      <w:r w:rsidR="007B2D20" w:rsidRPr="00B5784F">
        <w:rPr>
          <w:sz w:val="28"/>
          <w:szCs w:val="28"/>
        </w:rPr>
        <w:t>.</w:t>
      </w:r>
      <w:r w:rsidR="00516B94" w:rsidRPr="00B5784F">
        <w:rPr>
          <w:sz w:val="28"/>
          <w:szCs w:val="28"/>
        </w:rPr>
        <w:t xml:space="preserve"> </w:t>
      </w:r>
      <w:r w:rsidR="00D93377" w:rsidRPr="00B5784F">
        <w:rPr>
          <w:sz w:val="28"/>
          <w:szCs w:val="28"/>
        </w:rPr>
        <w:t>проект</w:t>
      </w:r>
      <w:r w:rsidR="00D93377" w:rsidRPr="002D1D94">
        <w:rPr>
          <w:sz w:val="28"/>
          <w:szCs w:val="28"/>
        </w:rPr>
        <w:t xml:space="preserve"> </w:t>
      </w:r>
      <w:r w:rsidR="00B86BB1" w:rsidRPr="002D1D94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6A286D" w:rsidRPr="002D1D94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</w:t>
      </w:r>
      <w:r w:rsidR="00653AEF" w:rsidRPr="002D1D94">
        <w:rPr>
          <w:sz w:val="28"/>
          <w:szCs w:val="28"/>
        </w:rPr>
        <w:t xml:space="preserve">(далее – </w:t>
      </w:r>
      <w:r w:rsidR="00710892" w:rsidRPr="002D1D94">
        <w:rPr>
          <w:sz w:val="28"/>
          <w:szCs w:val="28"/>
        </w:rPr>
        <w:t>П</w:t>
      </w:r>
      <w:r w:rsidR="00516B94" w:rsidRPr="002D1D94">
        <w:rPr>
          <w:sz w:val="28"/>
          <w:szCs w:val="28"/>
        </w:rPr>
        <w:t>роект</w:t>
      </w:r>
      <w:r w:rsidR="00653AEF" w:rsidRPr="002D1D94">
        <w:rPr>
          <w:sz w:val="28"/>
          <w:szCs w:val="28"/>
        </w:rPr>
        <w:t>)</w:t>
      </w:r>
      <w:r w:rsidR="00710892" w:rsidRPr="002D1D94">
        <w:rPr>
          <w:sz w:val="28"/>
          <w:szCs w:val="28"/>
        </w:rPr>
        <w:t>, направленный от</w:t>
      </w:r>
      <w:r w:rsidR="007C2540" w:rsidRPr="002D1D94">
        <w:rPr>
          <w:sz w:val="28"/>
          <w:szCs w:val="28"/>
        </w:rPr>
        <w:t>делом</w:t>
      </w:r>
      <w:r w:rsidR="00AC3440" w:rsidRPr="002D1D94">
        <w:rPr>
          <w:sz w:val="28"/>
          <w:szCs w:val="28"/>
        </w:rPr>
        <w:t xml:space="preserve"> </w:t>
      </w:r>
      <w:r w:rsidR="00182E3B" w:rsidRPr="002D1D94">
        <w:rPr>
          <w:sz w:val="28"/>
          <w:szCs w:val="28"/>
        </w:rPr>
        <w:t xml:space="preserve">земельных и имущественных отношений </w:t>
      </w:r>
      <w:r w:rsidR="00710892" w:rsidRPr="002D1D94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2D1D94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2D1D94">
        <w:rPr>
          <w:sz w:val="28"/>
          <w:szCs w:val="28"/>
        </w:rPr>
        <w:t>.</w:t>
      </w:r>
    </w:p>
    <w:p w:rsidR="0059550A" w:rsidRPr="000703C2" w:rsidRDefault="00653AEF" w:rsidP="00653AEF">
      <w:pPr>
        <w:ind w:firstLine="708"/>
        <w:jc w:val="both"/>
        <w:rPr>
          <w:sz w:val="28"/>
          <w:szCs w:val="28"/>
        </w:rPr>
      </w:pPr>
      <w:r w:rsidRPr="000703C2">
        <w:rPr>
          <w:sz w:val="28"/>
          <w:szCs w:val="28"/>
        </w:rPr>
        <w:t xml:space="preserve">В соответствии с </w:t>
      </w:r>
      <w:r w:rsidR="009709A8" w:rsidRPr="000703C2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0703C2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0703C2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0703C2">
        <w:rPr>
          <w:sz w:val="28"/>
          <w:szCs w:val="28"/>
        </w:rPr>
        <w:t>(далее</w:t>
      </w:r>
      <w:r w:rsidR="002768B4" w:rsidRPr="000703C2">
        <w:rPr>
          <w:sz w:val="28"/>
          <w:szCs w:val="28"/>
        </w:rPr>
        <w:t xml:space="preserve"> – Порядок)</w:t>
      </w:r>
      <w:r w:rsidR="00242F28" w:rsidRPr="000703C2">
        <w:rPr>
          <w:sz w:val="28"/>
          <w:szCs w:val="28"/>
        </w:rPr>
        <w:t xml:space="preserve"> проект </w:t>
      </w:r>
      <w:r w:rsidR="002768B4" w:rsidRPr="000703C2">
        <w:rPr>
          <w:sz w:val="28"/>
          <w:szCs w:val="28"/>
        </w:rPr>
        <w:t>подлежит проведению оценк</w:t>
      </w:r>
      <w:r w:rsidR="00813A4F" w:rsidRPr="000703C2">
        <w:rPr>
          <w:sz w:val="28"/>
          <w:szCs w:val="28"/>
        </w:rPr>
        <w:t>и</w:t>
      </w:r>
      <w:r w:rsidR="002768B4" w:rsidRPr="000703C2">
        <w:rPr>
          <w:sz w:val="28"/>
          <w:szCs w:val="28"/>
        </w:rPr>
        <w:t xml:space="preserve"> регулирующего воздейс</w:t>
      </w:r>
      <w:r w:rsidR="00813A4F" w:rsidRPr="000703C2">
        <w:rPr>
          <w:sz w:val="28"/>
          <w:szCs w:val="28"/>
        </w:rPr>
        <w:t>т</w:t>
      </w:r>
      <w:r w:rsidR="002768B4" w:rsidRPr="000703C2">
        <w:rPr>
          <w:sz w:val="28"/>
          <w:szCs w:val="28"/>
        </w:rPr>
        <w:t>вия.</w:t>
      </w:r>
    </w:p>
    <w:p w:rsidR="003D77B4" w:rsidRPr="000703C2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0703C2">
        <w:rPr>
          <w:sz w:val="28"/>
          <w:szCs w:val="28"/>
        </w:rPr>
        <w:t xml:space="preserve">Проект содержит положения, имеющие </w:t>
      </w:r>
      <w:r w:rsidR="007A7718" w:rsidRPr="000703C2">
        <w:rPr>
          <w:sz w:val="28"/>
          <w:szCs w:val="28"/>
        </w:rPr>
        <w:t xml:space="preserve">высокую </w:t>
      </w:r>
      <w:r w:rsidRPr="000703C2">
        <w:rPr>
          <w:sz w:val="28"/>
          <w:szCs w:val="28"/>
        </w:rPr>
        <w:t>степень регулирующего воздействия</w:t>
      </w:r>
      <w:r w:rsidR="005D6545" w:rsidRPr="000703C2">
        <w:rPr>
          <w:sz w:val="28"/>
          <w:szCs w:val="28"/>
        </w:rPr>
        <w:t>.</w:t>
      </w:r>
    </w:p>
    <w:p w:rsidR="00242F28" w:rsidRPr="000703C2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703C2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0703C2">
        <w:rPr>
          <w:rFonts w:eastAsiaTheme="minorEastAsia"/>
          <w:sz w:val="28"/>
          <w:szCs w:val="28"/>
        </w:rPr>
        <w:t>П</w:t>
      </w:r>
      <w:r w:rsidRPr="000703C2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0703C2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703C2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0703C2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703C2">
        <w:rPr>
          <w:rFonts w:eastAsiaTheme="minorEastAsia"/>
          <w:sz w:val="28"/>
          <w:szCs w:val="28"/>
        </w:rPr>
        <w:lastRenderedPageBreak/>
        <w:t>Проведен анализ результатов исследований, проводимых регулирующим органом</w:t>
      </w:r>
      <w:r w:rsidR="003E2D1D" w:rsidRPr="000703C2">
        <w:rPr>
          <w:rFonts w:eastAsiaTheme="minorEastAsia"/>
          <w:sz w:val="28"/>
          <w:szCs w:val="28"/>
        </w:rPr>
        <w:t xml:space="preserve"> </w:t>
      </w:r>
      <w:r w:rsidRPr="000703C2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0703C2">
        <w:rPr>
          <w:rFonts w:eastAsiaTheme="minorEastAsia"/>
          <w:sz w:val="28"/>
          <w:szCs w:val="28"/>
        </w:rPr>
        <w:t xml:space="preserve">регулирующим органом </w:t>
      </w:r>
      <w:r w:rsidRPr="000703C2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D573B0" w:rsidRPr="000703C2" w:rsidRDefault="007A34F2" w:rsidP="00DE2D96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703C2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005" w:rsidRPr="000703C2">
        <w:rPr>
          <w:rFonts w:ascii="Times New Roman" w:hAnsi="Times New Roman" w:cs="Times New Roman"/>
          <w:sz w:val="28"/>
          <w:szCs w:val="28"/>
        </w:rPr>
        <w:t>Р</w:t>
      </w:r>
      <w:r w:rsidR="00722999" w:rsidRPr="000703C2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C23A97" w:rsidRPr="000703C2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3F544A" w:rsidRPr="000703C2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E86935" w:rsidRPr="00070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D89" w:rsidRPr="000703C2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C2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0703C2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C2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0703C2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0703C2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0703C2">
        <w:rPr>
          <w:rFonts w:ascii="Times New Roman" w:hAnsi="Times New Roman" w:cs="Times New Roman"/>
          <w:sz w:val="28"/>
          <w:szCs w:val="28"/>
        </w:rPr>
        <w:t>ой</w:t>
      </w:r>
      <w:r w:rsidR="005A6E6C" w:rsidRPr="000703C2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0703C2">
        <w:rPr>
          <w:rFonts w:ascii="Times New Roman" w:hAnsi="Times New Roman" w:cs="Times New Roman"/>
          <w:sz w:val="28"/>
          <w:szCs w:val="28"/>
        </w:rPr>
        <w:t>и</w:t>
      </w:r>
      <w:r w:rsidR="005A6E6C" w:rsidRPr="000703C2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0703C2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070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0703C2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0703C2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0703C2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0703C2">
        <w:rPr>
          <w:rFonts w:eastAsiaTheme="minorEastAsia"/>
          <w:sz w:val="28"/>
          <w:szCs w:val="28"/>
        </w:rPr>
        <w:t>основанн</w:t>
      </w:r>
      <w:r w:rsidR="00FC22E3" w:rsidRPr="000703C2">
        <w:rPr>
          <w:rFonts w:eastAsiaTheme="minorEastAsia"/>
          <w:sz w:val="28"/>
          <w:szCs w:val="28"/>
        </w:rPr>
        <w:t>ого</w:t>
      </w:r>
      <w:r w:rsidRPr="000703C2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0703C2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3C2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0703C2">
        <w:rPr>
          <w:rFonts w:ascii="Times New Roman" w:hAnsi="Times New Roman" w:cs="Times New Roman"/>
          <w:sz w:val="28"/>
          <w:szCs w:val="28"/>
        </w:rPr>
        <w:t>п</w:t>
      </w:r>
      <w:r w:rsidR="00A513C3" w:rsidRPr="000703C2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0703C2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0703C2">
        <w:rPr>
          <w:rFonts w:ascii="Times New Roman" w:hAnsi="Times New Roman" w:cs="Times New Roman"/>
          <w:sz w:val="28"/>
          <w:szCs w:val="28"/>
        </w:rPr>
        <w:t>;</w:t>
      </w:r>
    </w:p>
    <w:p w:rsidR="000703C2" w:rsidRPr="00B5784F" w:rsidRDefault="0098698D" w:rsidP="000703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B5784F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B5784F">
        <w:rPr>
          <w:rFonts w:ascii="Times New Roman" w:hAnsi="Times New Roman" w:cs="Times New Roman"/>
          <w:sz w:val="28"/>
          <w:szCs w:val="28"/>
        </w:rPr>
        <w:t>вания:</w:t>
      </w:r>
      <w:r w:rsidR="006867AD" w:rsidRPr="00B5784F">
        <w:rPr>
          <w:rFonts w:ascii="Times New Roman" w:hAnsi="Times New Roman" w:cs="Times New Roman"/>
          <w:sz w:val="28"/>
          <w:szCs w:val="28"/>
        </w:rPr>
        <w:t xml:space="preserve"> </w:t>
      </w:r>
      <w:r w:rsidR="000703C2" w:rsidRPr="00B5784F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физические и юридические лица, имеющие право, в соответствии с Земельным кодексом Российской Федерации на предоставление в собственность, аренду, постоянное (бессрочное) пользование, безвозмездное пользование земельного участка, указанного в пункте 1.1.2 подраздела 1.1 регламента, без проведения торгов либо их уполномоченные представители.</w:t>
      </w:r>
    </w:p>
    <w:p w:rsidR="00427B02" w:rsidRPr="00B5784F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B5784F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B5784F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B5784F">
        <w:rPr>
          <w:rFonts w:ascii="Times New Roman" w:hAnsi="Times New Roman" w:cs="Times New Roman"/>
          <w:sz w:val="28"/>
          <w:szCs w:val="28"/>
        </w:rPr>
        <w:t>ая</w:t>
      </w:r>
      <w:r w:rsidR="00B66716" w:rsidRPr="00B5784F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B5784F">
        <w:rPr>
          <w:rFonts w:ascii="Times New Roman" w:hAnsi="Times New Roman" w:cs="Times New Roman"/>
          <w:sz w:val="28"/>
          <w:szCs w:val="28"/>
        </w:rPr>
        <w:t>а</w:t>
      </w:r>
      <w:r w:rsidR="00B66716" w:rsidRPr="00B5784F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B5784F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B5784F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B5784F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B5784F">
        <w:rPr>
          <w:rFonts w:ascii="Times New Roman" w:hAnsi="Times New Roman" w:cs="Times New Roman"/>
          <w:sz w:val="28"/>
          <w:szCs w:val="28"/>
        </w:rPr>
        <w:t>цел</w:t>
      </w:r>
      <w:r w:rsidR="00184E7E" w:rsidRPr="00B5784F">
        <w:rPr>
          <w:rFonts w:ascii="Times New Roman" w:hAnsi="Times New Roman" w:cs="Times New Roman"/>
          <w:sz w:val="28"/>
          <w:szCs w:val="28"/>
        </w:rPr>
        <w:t>ь</w:t>
      </w:r>
      <w:r w:rsidR="00B66716" w:rsidRPr="00B5784F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5784F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B5784F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5784F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B5784F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B5784F">
        <w:rPr>
          <w:rFonts w:ascii="Times New Roman" w:hAnsi="Times New Roman" w:cs="Times New Roman"/>
          <w:sz w:val="28"/>
          <w:szCs w:val="28"/>
        </w:rPr>
        <w:t>;</w:t>
      </w:r>
    </w:p>
    <w:p w:rsidR="00B03A55" w:rsidRPr="00B5784F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B5784F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B5784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B5784F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B5784F">
        <w:rPr>
          <w:rFonts w:ascii="Times New Roman" w:hAnsi="Times New Roman" w:cs="Times New Roman"/>
          <w:sz w:val="28"/>
          <w:szCs w:val="28"/>
        </w:rPr>
        <w:t>отсутствуют</w:t>
      </w:r>
      <w:r w:rsidRPr="00B5784F">
        <w:rPr>
          <w:rFonts w:ascii="Times New Roman" w:hAnsi="Times New Roman" w:cs="Times New Roman"/>
          <w:sz w:val="28"/>
          <w:szCs w:val="28"/>
        </w:rPr>
        <w:t>.</w:t>
      </w:r>
    </w:p>
    <w:p w:rsidR="00B03A55" w:rsidRPr="00B5784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B5784F" w:rsidRPr="00B5784F" w:rsidRDefault="00B03A55" w:rsidP="00B57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B5784F">
        <w:rPr>
          <w:rFonts w:ascii="Times New Roman" w:hAnsi="Times New Roman" w:cs="Times New Roman"/>
          <w:sz w:val="28"/>
          <w:szCs w:val="28"/>
        </w:rPr>
        <w:t xml:space="preserve">: </w:t>
      </w:r>
      <w:r w:rsidR="00B5784F" w:rsidRPr="00B5784F">
        <w:rPr>
          <w:rFonts w:ascii="Times New Roman" w:hAnsi="Times New Roman" w:cs="Times New Roman"/>
          <w:sz w:val="28"/>
          <w:szCs w:val="28"/>
        </w:rPr>
        <w:t>физические и юридические лица, имеющие право, в соответствии с Земельным кодексом Российской Федерации на предоставление в собственность, аренду, посто</w:t>
      </w:r>
      <w:r w:rsidR="00B5784F" w:rsidRPr="00B5784F">
        <w:rPr>
          <w:rFonts w:ascii="Times New Roman" w:hAnsi="Times New Roman" w:cs="Times New Roman"/>
          <w:sz w:val="28"/>
          <w:szCs w:val="28"/>
        </w:rPr>
        <w:lastRenderedPageBreak/>
        <w:t>янное (бессрочное) пользование, безвозмездное пользование земельного участка, указанного в пункте 1.1.2 подраздела 1.1 регламента, без проведения торгов либо их уполномоченные представители.</w:t>
      </w:r>
    </w:p>
    <w:p w:rsidR="00B03A55" w:rsidRPr="00B5784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B5784F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B5784F">
        <w:rPr>
          <w:rFonts w:ascii="Times New Roman" w:hAnsi="Times New Roman" w:cs="Times New Roman"/>
          <w:sz w:val="28"/>
          <w:szCs w:val="28"/>
        </w:rPr>
        <w:t>:</w:t>
      </w:r>
    </w:p>
    <w:p w:rsidR="00B5784F" w:rsidRPr="00F17969" w:rsidRDefault="00BA659F" w:rsidP="00B5784F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B5784F">
        <w:rPr>
          <w:sz w:val="28"/>
          <w:szCs w:val="28"/>
        </w:rPr>
        <w:t xml:space="preserve">       </w:t>
      </w:r>
      <w:r w:rsidR="00B5784F" w:rsidRPr="00B5784F">
        <w:rPr>
          <w:sz w:val="28"/>
          <w:szCs w:val="28"/>
        </w:rPr>
        <w:t xml:space="preserve"> Административный регламент предоставления администрацией муниципального образования Тимашевский район муниципальной услуги «Предварительное согласование предоставления земельного участка» (далее – регламент) определяет</w:t>
      </w:r>
      <w:r w:rsidR="00B5784F" w:rsidRPr="00F17969">
        <w:rPr>
          <w:sz w:val="28"/>
          <w:szCs w:val="28"/>
        </w:rPr>
        <w:t xml:space="preserve">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предварительному согласованию предоставления земельного участка.</w:t>
      </w:r>
    </w:p>
    <w:p w:rsidR="00B5784F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Муниципальная услуга предоставляется администрацией муници</w:t>
      </w:r>
      <w:r w:rsidRPr="00F17969">
        <w:rPr>
          <w:sz w:val="28"/>
          <w:szCs w:val="28"/>
        </w:rPr>
        <w:softHyphen/>
        <w:t>пального образования Тимашевский район (далее - орган, предоставляющий му</w:t>
      </w:r>
      <w:r w:rsidRPr="00F17969">
        <w:rPr>
          <w:sz w:val="28"/>
          <w:szCs w:val="28"/>
        </w:rPr>
        <w:softHyphen/>
        <w:t>ниципальную услугу) через отраслевой (функциональный) орган администрации муниципального образования Тимашевский район – отдел земельных и имуще</w:t>
      </w:r>
      <w:r w:rsidRPr="00F17969">
        <w:rPr>
          <w:sz w:val="28"/>
          <w:szCs w:val="28"/>
        </w:rPr>
        <w:softHyphen/>
        <w:t>ственных отношений администрации муниципального образования Тимашев</w:t>
      </w:r>
      <w:r w:rsidRPr="00F17969">
        <w:rPr>
          <w:sz w:val="28"/>
          <w:szCs w:val="28"/>
        </w:rPr>
        <w:softHyphen/>
        <w:t>ский район.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</w:t>
      </w:r>
      <w:r w:rsidRPr="00F17969">
        <w:rPr>
          <w:sz w:val="28"/>
          <w:szCs w:val="28"/>
        </w:rPr>
        <w:t>ультатами предоставления муниципальной услуги является выдача или направление заявителю:</w:t>
      </w:r>
    </w:p>
    <w:p w:rsidR="00B5784F" w:rsidRPr="00F17969" w:rsidRDefault="00B5784F" w:rsidP="00B5784F">
      <w:pPr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при принятии решения о предоставлении муниципальной услуги:</w:t>
      </w:r>
    </w:p>
    <w:p w:rsidR="00B5784F" w:rsidRPr="00F17969" w:rsidRDefault="00B5784F" w:rsidP="00B578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заверенной копии постановления администрации муниципального образования Тимашевский район о предварительном согласовании предоставления земельного участка (далее – постановление о предварительном согласовании предоставления земельного участка). В случае, если испрашиваемый земельный участок предстоит образовать в соответствии со схемой расположения земельного участка, обязательным приложением к постановлению о предварительном согласовании предоставления земельного участка является схема расположения земельного участка.</w:t>
      </w:r>
    </w:p>
    <w:p w:rsidR="00B5784F" w:rsidRPr="00F17969" w:rsidRDefault="00B5784F" w:rsidP="00B578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 xml:space="preserve">Срок действия постановления о предварительном согласовании предоставления земельного участка составляет два года; </w:t>
      </w:r>
    </w:p>
    <w:p w:rsidR="00B5784F" w:rsidRPr="00F17969" w:rsidRDefault="00B5784F" w:rsidP="00B578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2) при принятии решения об отказе в предоставлении муниципальной услуги: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 xml:space="preserve">уведомления администрации муниципального образования Тимашевский район об отказе в предварительном согласовании предоставления земельного участка; </w:t>
      </w:r>
    </w:p>
    <w:p w:rsidR="00B5784F" w:rsidRPr="00F17969" w:rsidRDefault="00B5784F" w:rsidP="00B578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3) при принятии решения о возвращении заявления о предварительном согласовании предоставления земельного участка: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уведомления администрации муниципального образования Тимашевский район</w:t>
      </w:r>
      <w:r w:rsidRPr="00F17969">
        <w:t xml:space="preserve"> </w:t>
      </w:r>
      <w:r w:rsidRPr="00F17969">
        <w:rPr>
          <w:sz w:val="28"/>
          <w:szCs w:val="28"/>
        </w:rPr>
        <w:t>о возвращении заявления о предварительном согласовании предоставления земельного участка, с указанием причин возврата;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4) при принятии решения о приостановлении заявления о предварительном согласовании предоставления земельного участка: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уведомление</w:t>
      </w:r>
      <w:r w:rsidRPr="00F17969">
        <w:t xml:space="preserve"> </w:t>
      </w:r>
      <w:r w:rsidRPr="00F17969">
        <w:rPr>
          <w:sz w:val="28"/>
          <w:szCs w:val="28"/>
        </w:rPr>
        <w:t>администрации муниципального образования Тимашевский район о приостановлении рассмотрения заявления о предварительном согласо</w:t>
      </w:r>
      <w:r w:rsidRPr="00F17969">
        <w:rPr>
          <w:sz w:val="28"/>
          <w:szCs w:val="28"/>
        </w:rPr>
        <w:lastRenderedPageBreak/>
        <w:t>вании предоставления земельного участка;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5) при принятии решения о продлении срока принятия решения о предварительном согласовании предоставления земельного участка:</w:t>
      </w:r>
    </w:p>
    <w:p w:rsidR="00B5784F" w:rsidRPr="00F17969" w:rsidRDefault="00B5784F" w:rsidP="00B5784F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уведомления администрации муниципального образования Тимашевский район о продлении срока принятия решения о предварительном согласовании предоставления земельного участка.</w:t>
      </w:r>
    </w:p>
    <w:p w:rsidR="00D24FAE" w:rsidRPr="00B5784F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B5784F">
        <w:rPr>
          <w:sz w:val="28"/>
          <w:szCs w:val="28"/>
        </w:rPr>
        <w:t xml:space="preserve">  </w:t>
      </w:r>
      <w:r w:rsidR="008F7D3C" w:rsidRPr="00B5784F">
        <w:rPr>
          <w:sz w:val="28"/>
          <w:szCs w:val="28"/>
        </w:rPr>
        <w:t xml:space="preserve"> </w:t>
      </w:r>
      <w:r w:rsidR="008721A3" w:rsidRPr="00B5784F">
        <w:rPr>
          <w:sz w:val="28"/>
          <w:szCs w:val="28"/>
        </w:rPr>
        <w:t xml:space="preserve">  </w:t>
      </w:r>
      <w:r w:rsidR="00552C4E" w:rsidRPr="00B5784F">
        <w:rPr>
          <w:sz w:val="28"/>
          <w:szCs w:val="28"/>
        </w:rPr>
        <w:t xml:space="preserve">   </w:t>
      </w:r>
      <w:r w:rsidR="00A11721" w:rsidRPr="00B5784F">
        <w:rPr>
          <w:sz w:val="28"/>
          <w:szCs w:val="28"/>
        </w:rPr>
        <w:t xml:space="preserve">  </w:t>
      </w:r>
      <w:r w:rsidR="00552C4E" w:rsidRPr="00B5784F">
        <w:rPr>
          <w:sz w:val="28"/>
          <w:szCs w:val="28"/>
        </w:rPr>
        <w:t xml:space="preserve"> </w:t>
      </w:r>
      <w:r w:rsidR="008721A3" w:rsidRPr="00B5784F">
        <w:rPr>
          <w:sz w:val="28"/>
          <w:szCs w:val="28"/>
        </w:rPr>
        <w:t xml:space="preserve"> </w:t>
      </w:r>
      <w:r w:rsidR="00D24FAE" w:rsidRPr="00B5784F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B5784F" w:rsidRPr="00F17969" w:rsidRDefault="00A75336" w:rsidP="00B5784F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B5784F">
        <w:rPr>
          <w:sz w:val="28"/>
          <w:szCs w:val="28"/>
        </w:rPr>
        <w:t xml:space="preserve">           </w:t>
      </w:r>
      <w:r w:rsidR="00D24FAE" w:rsidRPr="00B5784F">
        <w:rPr>
          <w:sz w:val="28"/>
          <w:szCs w:val="28"/>
        </w:rPr>
        <w:t xml:space="preserve">3. </w:t>
      </w:r>
      <w:r w:rsidR="008E0AF8" w:rsidRPr="00B5784F">
        <w:rPr>
          <w:sz w:val="28"/>
          <w:szCs w:val="28"/>
        </w:rPr>
        <w:t xml:space="preserve">Цель предлагаемого правового регулирования </w:t>
      </w:r>
      <w:r w:rsidR="00FE7E48" w:rsidRPr="00B5784F">
        <w:rPr>
          <w:sz w:val="28"/>
          <w:szCs w:val="28"/>
        </w:rPr>
        <w:t xml:space="preserve">- </w:t>
      </w:r>
      <w:r w:rsidR="00B5784F" w:rsidRPr="00B5784F">
        <w:rPr>
          <w:sz w:val="28"/>
          <w:szCs w:val="28"/>
        </w:rPr>
        <w:t>регламент определяет стандарты, сроки и последовательность административных процедур (действий) предоставления</w:t>
      </w:r>
      <w:r w:rsidR="00B5784F" w:rsidRPr="00F17969">
        <w:rPr>
          <w:sz w:val="28"/>
          <w:szCs w:val="28"/>
        </w:rPr>
        <w:t xml:space="preserve"> администрацией муниципального образования Тимашевский район муниципальной услуги по предварительному согласованию предоставления земельного участка.</w:t>
      </w:r>
    </w:p>
    <w:p w:rsidR="00F50B52" w:rsidRPr="00B5784F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84F">
        <w:rPr>
          <w:rFonts w:ascii="Times New Roman" w:hAnsi="Times New Roman" w:cs="Times New Roman"/>
          <w:sz w:val="28"/>
          <w:szCs w:val="28"/>
        </w:rPr>
        <w:t>Цел</w:t>
      </w:r>
      <w:r w:rsidR="00F80C12" w:rsidRPr="00B5784F">
        <w:rPr>
          <w:rFonts w:ascii="Times New Roman" w:hAnsi="Times New Roman" w:cs="Times New Roman"/>
          <w:sz w:val="28"/>
          <w:szCs w:val="28"/>
        </w:rPr>
        <w:t>ь</w:t>
      </w:r>
      <w:r w:rsidRPr="00B5784F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B5784F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B5784F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B5784F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B5784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B5784F">
        <w:rPr>
          <w:rFonts w:ascii="Times New Roman" w:hAnsi="Times New Roman" w:cs="Times New Roman"/>
          <w:sz w:val="28"/>
          <w:szCs w:val="28"/>
        </w:rPr>
        <w:t xml:space="preserve"> и </w:t>
      </w:r>
      <w:r w:rsidRPr="00B5784F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Pr="00CA1309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309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CA130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CA1309">
        <w:rPr>
          <w:rFonts w:ascii="Times New Roman" w:hAnsi="Times New Roman" w:cs="Times New Roman"/>
          <w:sz w:val="28"/>
          <w:szCs w:val="28"/>
        </w:rPr>
        <w:t>п</w:t>
      </w:r>
      <w:r w:rsidRPr="00CA1309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CA1309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CA1309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CA1309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8475D">
        <w:rPr>
          <w:sz w:val="28"/>
          <w:szCs w:val="28"/>
        </w:rPr>
        <w:t>Основанием для предоставления муниципальной услуги является</w:t>
      </w:r>
      <w:r w:rsidRPr="00F17969">
        <w:rPr>
          <w:sz w:val="28"/>
          <w:szCs w:val="28"/>
        </w:rPr>
        <w:t xml:space="preserve"> подача заявителем заявления о предварительном согласовании предоставления земельного участка</w:t>
      </w:r>
      <w:r>
        <w:rPr>
          <w:sz w:val="28"/>
          <w:szCs w:val="28"/>
        </w:rPr>
        <w:t xml:space="preserve">. </w:t>
      </w:r>
      <w:r w:rsidRPr="00F17969">
        <w:rPr>
          <w:sz w:val="28"/>
          <w:szCs w:val="28"/>
        </w:rPr>
        <w:t>В заявлении о предварительном согласовании предоставления земельного участка указываются:</w:t>
      </w:r>
    </w:p>
    <w:p w:rsidR="00CA1309" w:rsidRPr="00F17969" w:rsidRDefault="00CA1309" w:rsidP="00CA1309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 xml:space="preserve">1) фамилия, имя и (при наличии) отчество, место жительства заявителя, реквизиты документа, документ, удостоверяющий личность заявителя (для гражданина); 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3) кадастровый номер земельного участка, заявление о предварительном согласовании предоставления,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от 13 июля 2015 г. № 218-ФЗ «</w:t>
      </w:r>
      <w:r w:rsidRPr="00F17969">
        <w:rPr>
          <w:rFonts w:eastAsia="Calibri"/>
          <w:sz w:val="28"/>
          <w:szCs w:val="28"/>
        </w:rPr>
        <w:t>О государственной регистрации недвижимости»</w:t>
      </w:r>
      <w:r w:rsidRPr="00F17969">
        <w:rPr>
          <w:sz w:val="28"/>
          <w:szCs w:val="28"/>
        </w:rPr>
        <w:t>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</w:t>
      </w:r>
      <w:r w:rsidRPr="00F17969">
        <w:rPr>
          <w:sz w:val="28"/>
          <w:szCs w:val="28"/>
        </w:rPr>
        <w:lastRenderedPageBreak/>
        <w:t xml:space="preserve">прашиваемого земельного участка, в случае, если сведения о таких земельных участках внесены в </w:t>
      </w:r>
      <w:r w:rsidRPr="00F17969">
        <w:rPr>
          <w:rFonts w:eastAsia="Calibri"/>
          <w:sz w:val="28"/>
          <w:szCs w:val="28"/>
        </w:rPr>
        <w:t>Единый государственный реестр недвижимости</w:t>
      </w:r>
      <w:r w:rsidRPr="00F17969">
        <w:rPr>
          <w:sz w:val="28"/>
          <w:szCs w:val="28"/>
        </w:rPr>
        <w:t>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 xml:space="preserve">6) основание предоставления земельного участка из числа оснований, указанных в приложении № 3 к настоящему регламенту; 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8) цель использования земельного участка;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CA1309" w:rsidRPr="00F17969" w:rsidRDefault="00CA1309" w:rsidP="00CA1309">
      <w:pPr>
        <w:tabs>
          <w:tab w:val="left" w:pos="142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11) почтовый адрес и (или) адрес электронной почты для связи с заявителем.</w:t>
      </w:r>
    </w:p>
    <w:p w:rsidR="00CA1309" w:rsidRPr="00F17969" w:rsidRDefault="00CA1309" w:rsidP="00CA1309">
      <w:pPr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CA1309" w:rsidRPr="00F17969" w:rsidRDefault="00CA1309" w:rsidP="00CA1309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 xml:space="preserve">1) документы, подтверждающие право заявителя на приобретение земельного участка без проведения торгов в </w:t>
      </w:r>
      <w:r w:rsidRPr="0028475D">
        <w:rPr>
          <w:sz w:val="28"/>
          <w:szCs w:val="28"/>
        </w:rPr>
        <w:t>соответствии с Приказом Росреестра от 2 сентября 2020 г. № П/0321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орган, предоставляющий муниципальную услугу, в порядке межведомственного информационного взаимодействия (копия, 1 экземпляр).</w:t>
      </w:r>
    </w:p>
    <w:p w:rsidR="00CA1309" w:rsidRPr="00F17969" w:rsidRDefault="00CA1309" w:rsidP="00CA1309">
      <w:pPr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Перечень данных документов,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приложении № 3 настоящего регламента;</w:t>
      </w:r>
    </w:p>
    <w:p w:rsidR="00CA1309" w:rsidRPr="00F17969" w:rsidRDefault="00CA1309" w:rsidP="00CA1309">
      <w:pPr>
        <w:ind w:firstLine="709"/>
        <w:jc w:val="both"/>
        <w:rPr>
          <w:rFonts w:eastAsia="Calibri"/>
          <w:sz w:val="28"/>
          <w:szCs w:val="28"/>
        </w:rPr>
      </w:pPr>
      <w:r w:rsidRPr="00F17969">
        <w:rPr>
          <w:sz w:val="28"/>
          <w:szCs w:val="28"/>
        </w:rPr>
        <w:t xml:space="preserve">2) </w:t>
      </w:r>
      <w:r w:rsidRPr="00F17969">
        <w:rPr>
          <w:rFonts w:eastAsia="Calibri"/>
          <w:sz w:val="28"/>
          <w:szCs w:val="28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 (подлинник, 1 экземпляр);</w:t>
      </w:r>
    </w:p>
    <w:p w:rsidR="00CA1309" w:rsidRPr="00F17969" w:rsidRDefault="00CA1309" w:rsidP="00CA1309">
      <w:pPr>
        <w:ind w:firstLine="709"/>
        <w:jc w:val="both"/>
        <w:rPr>
          <w:sz w:val="28"/>
          <w:szCs w:val="28"/>
        </w:rPr>
      </w:pPr>
      <w:r w:rsidRPr="00F17969">
        <w:rPr>
          <w:sz w:val="28"/>
          <w:szCs w:val="28"/>
        </w:rPr>
        <w:t xml:space="preserve">3) </w:t>
      </w:r>
      <w:r w:rsidRPr="00F17969">
        <w:rPr>
          <w:rFonts w:eastAsia="Calibri"/>
          <w:sz w:val="28"/>
          <w:szCs w:val="28"/>
        </w:rPr>
        <w:t xml:space="preserve"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 </w:t>
      </w:r>
      <w:r w:rsidRPr="00F17969">
        <w:rPr>
          <w:sz w:val="28"/>
          <w:szCs w:val="28"/>
        </w:rPr>
        <w:t>(копия, 1 экземпляр);</w:t>
      </w:r>
    </w:p>
    <w:p w:rsidR="00CA1309" w:rsidRPr="00F17969" w:rsidRDefault="00CA1309" w:rsidP="00CA1309">
      <w:pPr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4) документ, подтверждающий полномочия представителя заявителя, в случае, если с заявлением обращается представитель заявителя (копия, 1 экземпляр);</w:t>
      </w:r>
    </w:p>
    <w:p w:rsidR="00CA1309" w:rsidRPr="00F17969" w:rsidRDefault="00CA1309" w:rsidP="00CA1309">
      <w:pPr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</w:t>
      </w:r>
      <w:r w:rsidRPr="00F17969">
        <w:rPr>
          <w:sz w:val="28"/>
          <w:szCs w:val="28"/>
        </w:rPr>
        <w:lastRenderedPageBreak/>
        <w:t>ного государства в случае, если заявителем является иностранное юридическое лицо (подлинник, 1 экземпляр);</w:t>
      </w:r>
    </w:p>
    <w:p w:rsidR="00CA1309" w:rsidRPr="00F17969" w:rsidRDefault="00CA1309" w:rsidP="00CA1309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r w:rsidRPr="00F17969">
        <w:rPr>
          <w:sz w:val="28"/>
          <w:szCs w:val="28"/>
        </w:rPr>
        <w:t xml:space="preserve">6) </w:t>
      </w:r>
      <w:r w:rsidRPr="00F17969">
        <w:rPr>
          <w:rFonts w:eastAsia="Calibri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</w:r>
      <w:r w:rsidRPr="00F17969">
        <w:rPr>
          <w:sz w:val="28"/>
          <w:szCs w:val="28"/>
        </w:rPr>
        <w:t xml:space="preserve"> </w:t>
      </w:r>
      <w:r w:rsidRPr="00F17969">
        <w:rPr>
          <w:rFonts w:eastAsia="Calibri"/>
          <w:sz w:val="28"/>
          <w:szCs w:val="28"/>
        </w:rPr>
        <w:t>(копия, 1 экземпляр)</w:t>
      </w:r>
      <w:r w:rsidRPr="00F17969">
        <w:rPr>
          <w:sz w:val="28"/>
          <w:szCs w:val="28"/>
        </w:rPr>
        <w:t>.</w:t>
      </w:r>
    </w:p>
    <w:p w:rsidR="00730340" w:rsidRPr="00CA1309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CA1309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CA1309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CA1309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CA1309">
        <w:rPr>
          <w:rFonts w:ascii="Times New Roman" w:hAnsi="Times New Roman" w:cs="Times New Roman"/>
          <w:sz w:val="28"/>
          <w:szCs w:val="28"/>
        </w:rPr>
        <w:t>.</w:t>
      </w:r>
    </w:p>
    <w:p w:rsidR="00CA2F2C" w:rsidRPr="00CA1309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09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CA1309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EF4349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потенциальных адресатов предлагаемого правового регулирования, </w:t>
      </w:r>
      <w:r w:rsidRPr="00EF4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предполагаются в виде информационных издержек на подготовку и представление необходимых документов для представления в администрацию муниципального образования Тимашевский район при подаче </w:t>
      </w:r>
      <w:r w:rsidR="00BA64F8" w:rsidRPr="00EF4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="001E5B20" w:rsidRPr="00EF4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предварительном согласовании предоставления земельного участка </w:t>
      </w:r>
      <w:r w:rsidRPr="00EF4349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EF4349">
        <w:rPr>
          <w:rFonts w:ascii="Times New Roman" w:hAnsi="Times New Roman" w:cs="Times New Roman"/>
          <w:sz w:val="28"/>
          <w:szCs w:val="28"/>
        </w:rPr>
        <w:t xml:space="preserve"> примерно </w:t>
      </w:r>
      <w:r w:rsidR="00EF4349" w:rsidRPr="00EF4349">
        <w:rPr>
          <w:rFonts w:ascii="Times New Roman" w:hAnsi="Times New Roman" w:cs="Times New Roman"/>
          <w:sz w:val="28"/>
          <w:szCs w:val="28"/>
        </w:rPr>
        <w:t>95,84</w:t>
      </w:r>
      <w:r w:rsidRPr="00EF4349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CA2F2C" w:rsidRPr="00D562E0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49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</w:t>
      </w:r>
      <w:r w:rsidRPr="00D562E0">
        <w:rPr>
          <w:rFonts w:ascii="Times New Roman" w:hAnsi="Times New Roman" w:cs="Times New Roman"/>
          <w:sz w:val="28"/>
          <w:szCs w:val="28"/>
        </w:rPr>
        <w:t>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 подготовку и представление информации в соответствии с требованиями проекта.</w:t>
      </w:r>
    </w:p>
    <w:p w:rsidR="00CA2F2C" w:rsidRPr="00EF4349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49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EF4349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EF4349">
        <w:rPr>
          <w:rFonts w:ascii="Times New Roman" w:hAnsi="Times New Roman" w:cs="Times New Roman"/>
          <w:sz w:val="28"/>
          <w:szCs w:val="28"/>
        </w:rPr>
        <w:t>.</w:t>
      </w:r>
      <w:r w:rsidRPr="00EF434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F4349">
        <w:rPr>
          <w:rFonts w:ascii="Times New Roman" w:hAnsi="Times New Roman" w:cs="Times New Roman"/>
          <w:sz w:val="28"/>
          <w:szCs w:val="28"/>
        </w:rPr>
        <w:t>.</w:t>
      </w:r>
      <w:r w:rsidRPr="00EF434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F4349">
        <w:rPr>
          <w:rFonts w:ascii="Times New Roman" w:hAnsi="Times New Roman" w:cs="Times New Roman"/>
          <w:sz w:val="28"/>
          <w:szCs w:val="28"/>
        </w:rPr>
        <w:t>):</w:t>
      </w:r>
    </w:p>
    <w:p w:rsidR="00CA2F2C" w:rsidRPr="00EF4349" w:rsidRDefault="00CA2F2C" w:rsidP="00CA2F2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F4349">
        <w:rPr>
          <w:sz w:val="28"/>
          <w:szCs w:val="28"/>
        </w:rPr>
        <w:t xml:space="preserve">        название требования: подача </w:t>
      </w:r>
      <w:r w:rsidR="00BA64F8" w:rsidRPr="00EF4349">
        <w:rPr>
          <w:sz w:val="28"/>
          <w:szCs w:val="28"/>
        </w:rPr>
        <w:t>заявления о предварительном согласовании предоставления земельного участка</w:t>
      </w:r>
      <w:r w:rsidRPr="00EF4349">
        <w:rPr>
          <w:sz w:val="28"/>
          <w:szCs w:val="28"/>
        </w:rPr>
        <w:t xml:space="preserve">; </w:t>
      </w:r>
    </w:p>
    <w:p w:rsidR="00CA2F2C" w:rsidRPr="00EF4349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sz w:val="28"/>
          <w:szCs w:val="28"/>
        </w:rPr>
        <w:t xml:space="preserve">        тип требования: предоставление информации;</w:t>
      </w:r>
    </w:p>
    <w:p w:rsidR="00CA2F2C" w:rsidRPr="00EF4349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sz w:val="28"/>
          <w:szCs w:val="28"/>
        </w:rPr>
        <w:t xml:space="preserve">        раздел требования: информационное</w:t>
      </w:r>
    </w:p>
    <w:p w:rsidR="003F7662" w:rsidRPr="00EF4349" w:rsidRDefault="00CA2F2C" w:rsidP="003F766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F4349">
        <w:rPr>
          <w:sz w:val="28"/>
          <w:szCs w:val="28"/>
        </w:rPr>
        <w:t xml:space="preserve">        информационный элемент: </w:t>
      </w:r>
      <w:r w:rsidR="003F7662" w:rsidRPr="00EF4349">
        <w:rPr>
          <w:sz w:val="28"/>
          <w:szCs w:val="28"/>
        </w:rPr>
        <w:t xml:space="preserve">подача </w:t>
      </w:r>
      <w:r w:rsidR="00BA64F8" w:rsidRPr="00EF4349">
        <w:rPr>
          <w:sz w:val="28"/>
          <w:szCs w:val="28"/>
        </w:rPr>
        <w:t>заявления о предварительном согласовании предоставления земельного участка</w:t>
      </w:r>
      <w:r w:rsidR="003F7662" w:rsidRPr="00EF4349">
        <w:rPr>
          <w:sz w:val="28"/>
          <w:szCs w:val="28"/>
        </w:rPr>
        <w:t xml:space="preserve">; </w:t>
      </w:r>
    </w:p>
    <w:p w:rsidR="00CA2F2C" w:rsidRPr="00EF4349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bCs/>
          <w:sz w:val="28"/>
          <w:szCs w:val="28"/>
        </w:rPr>
        <w:t xml:space="preserve">        масштаб:</w:t>
      </w:r>
      <w:r w:rsidRPr="00EF4349">
        <w:rPr>
          <w:sz w:val="28"/>
          <w:szCs w:val="28"/>
        </w:rPr>
        <w:t xml:space="preserve"> подача заявления - 1 ед. </w:t>
      </w:r>
    </w:p>
    <w:p w:rsidR="00CA2F2C" w:rsidRPr="00EF4349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EF4349">
        <w:rPr>
          <w:bCs/>
          <w:sz w:val="28"/>
          <w:szCs w:val="28"/>
        </w:rPr>
        <w:t>частота:</w:t>
      </w:r>
      <w:r w:rsidRPr="00EF4349">
        <w:rPr>
          <w:sz w:val="28"/>
          <w:szCs w:val="28"/>
        </w:rPr>
        <w:t xml:space="preserve"> 1 раз   </w:t>
      </w:r>
    </w:p>
    <w:p w:rsidR="00CA2F2C" w:rsidRPr="00EF4349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EF4349">
        <w:rPr>
          <w:bCs/>
          <w:sz w:val="28"/>
          <w:szCs w:val="28"/>
        </w:rPr>
        <w:t>Действия:</w:t>
      </w:r>
      <w:r w:rsidRPr="00EF4349">
        <w:rPr>
          <w:sz w:val="28"/>
          <w:szCs w:val="28"/>
        </w:rPr>
        <w:t xml:space="preserve"> </w:t>
      </w:r>
    </w:p>
    <w:p w:rsidR="00CA2F2C" w:rsidRPr="00EF4349" w:rsidRDefault="00CA2F2C" w:rsidP="00CA2F2C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EF4349">
        <w:rPr>
          <w:color w:val="000000" w:themeColor="text1"/>
          <w:sz w:val="28"/>
          <w:szCs w:val="28"/>
        </w:rPr>
        <w:t xml:space="preserve">         Подача документа (пакета документов) в орган государственной власти, уполномоченную организацию - 0,10 чел./часов.</w:t>
      </w:r>
    </w:p>
    <w:p w:rsidR="00CA2F2C" w:rsidRPr="00EF4349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</w:t>
      </w:r>
      <w:r w:rsidR="003F7662" w:rsidRPr="00EF4349">
        <w:rPr>
          <w:sz w:val="28"/>
          <w:szCs w:val="28"/>
        </w:rPr>
        <w:t>2</w:t>
      </w:r>
      <w:r w:rsidRPr="00EF4349">
        <w:rPr>
          <w:sz w:val="28"/>
          <w:szCs w:val="28"/>
        </w:rPr>
        <w:t>0 чел./часов.</w:t>
      </w:r>
    </w:p>
    <w:p w:rsidR="00CA2F2C" w:rsidRPr="00EF4349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sz w:val="28"/>
          <w:szCs w:val="28"/>
        </w:rPr>
        <w:t xml:space="preserve">          Копирование документов - 0,10 чел./часов.</w:t>
      </w:r>
    </w:p>
    <w:p w:rsidR="00CA2F2C" w:rsidRPr="00EF4349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bCs/>
          <w:sz w:val="28"/>
          <w:szCs w:val="28"/>
        </w:rPr>
        <w:t xml:space="preserve">          Список приобретений:</w:t>
      </w:r>
      <w:r w:rsidRPr="00EF4349">
        <w:rPr>
          <w:sz w:val="28"/>
          <w:szCs w:val="28"/>
        </w:rPr>
        <w:t xml:space="preserve"> Нет </w:t>
      </w:r>
    </w:p>
    <w:p w:rsidR="00CA2F2C" w:rsidRPr="00D562E0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bCs/>
          <w:sz w:val="28"/>
          <w:szCs w:val="28"/>
        </w:rPr>
        <w:t xml:space="preserve">      Среднемесячная заработная плата</w:t>
      </w:r>
      <w:r w:rsidRPr="00D562E0">
        <w:rPr>
          <w:bCs/>
          <w:sz w:val="28"/>
          <w:szCs w:val="28"/>
        </w:rPr>
        <w:t xml:space="preserve"> </w:t>
      </w:r>
      <w:r w:rsidR="00D562E0" w:rsidRPr="00D562E0">
        <w:rPr>
          <w:bCs/>
          <w:sz w:val="28"/>
          <w:szCs w:val="28"/>
        </w:rPr>
        <w:t>работников крупных и средних организаций муниципального образования Тимашевский район по состоянию на 1 янва</w:t>
      </w:r>
      <w:r w:rsidR="00D562E0" w:rsidRPr="00D562E0">
        <w:rPr>
          <w:bCs/>
          <w:sz w:val="28"/>
          <w:szCs w:val="28"/>
        </w:rPr>
        <w:lastRenderedPageBreak/>
        <w:t xml:space="preserve">ря 2021 г.  </w:t>
      </w:r>
      <w:r w:rsidRPr="00D562E0">
        <w:rPr>
          <w:bCs/>
          <w:sz w:val="28"/>
          <w:szCs w:val="28"/>
        </w:rPr>
        <w:t>согласно данным Федеральной службы государственной статистики:</w:t>
      </w:r>
      <w:r w:rsidRPr="00D562E0">
        <w:rPr>
          <w:sz w:val="28"/>
          <w:szCs w:val="28"/>
        </w:rPr>
        <w:t xml:space="preserve"> </w:t>
      </w:r>
      <w:r w:rsidR="00D562E0" w:rsidRPr="00D562E0">
        <w:rPr>
          <w:sz w:val="28"/>
          <w:szCs w:val="28"/>
        </w:rPr>
        <w:t>40253</w:t>
      </w:r>
      <w:r w:rsidRPr="00D562E0">
        <w:rPr>
          <w:sz w:val="28"/>
          <w:szCs w:val="28"/>
        </w:rPr>
        <w:t xml:space="preserve">,00 руб. </w:t>
      </w:r>
    </w:p>
    <w:p w:rsidR="00CA2F2C" w:rsidRPr="00EF4349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bCs/>
          <w:sz w:val="28"/>
          <w:szCs w:val="28"/>
        </w:rPr>
        <w:t xml:space="preserve">         Средняя стоимость часа работы:</w:t>
      </w:r>
      <w:r w:rsidRPr="00EF4349">
        <w:rPr>
          <w:sz w:val="28"/>
          <w:szCs w:val="28"/>
        </w:rPr>
        <w:t xml:space="preserve"> 2</w:t>
      </w:r>
      <w:r w:rsidR="00EF4349" w:rsidRPr="00EF4349">
        <w:rPr>
          <w:sz w:val="28"/>
          <w:szCs w:val="28"/>
        </w:rPr>
        <w:t>39</w:t>
      </w:r>
      <w:r w:rsidRPr="00EF4349">
        <w:rPr>
          <w:sz w:val="28"/>
          <w:szCs w:val="28"/>
        </w:rPr>
        <w:t>,</w:t>
      </w:r>
      <w:r w:rsidR="00EF4349" w:rsidRPr="00EF4349">
        <w:rPr>
          <w:sz w:val="28"/>
          <w:szCs w:val="28"/>
        </w:rPr>
        <w:t>60</w:t>
      </w:r>
      <w:r w:rsidRPr="00EF4349">
        <w:rPr>
          <w:sz w:val="28"/>
          <w:szCs w:val="28"/>
        </w:rPr>
        <w:t xml:space="preserve"> руб. </w:t>
      </w:r>
    </w:p>
    <w:p w:rsidR="00CA2F2C" w:rsidRPr="00EF4349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EF4349">
        <w:rPr>
          <w:sz w:val="28"/>
          <w:szCs w:val="28"/>
        </w:rPr>
        <w:t xml:space="preserve">          Общая стоимость требования: </w:t>
      </w:r>
      <w:r w:rsidR="00EF4349" w:rsidRPr="00EF4349">
        <w:rPr>
          <w:sz w:val="28"/>
          <w:szCs w:val="28"/>
        </w:rPr>
        <w:t>95,84</w:t>
      </w:r>
      <w:r w:rsidRPr="00EF4349">
        <w:rPr>
          <w:sz w:val="28"/>
          <w:szCs w:val="28"/>
        </w:rPr>
        <w:t xml:space="preserve"> руб.</w:t>
      </w:r>
    </w:p>
    <w:p w:rsidR="00CA2F2C" w:rsidRPr="00EF4349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49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EF4349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49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EF4349">
        <w:rPr>
          <w:rFonts w:ascii="Times New Roman" w:hAnsi="Times New Roman" w:cs="Times New Roman"/>
          <w:sz w:val="28"/>
          <w:szCs w:val="28"/>
        </w:rPr>
        <w:t xml:space="preserve"> </w:t>
      </w:r>
      <w:r w:rsidR="00010FEC" w:rsidRPr="00EF4349">
        <w:rPr>
          <w:rFonts w:ascii="Times New Roman" w:hAnsi="Times New Roman" w:cs="Times New Roman"/>
          <w:sz w:val="28"/>
          <w:szCs w:val="28"/>
        </w:rPr>
        <w:t>1</w:t>
      </w:r>
      <w:r w:rsidR="00CA1309" w:rsidRPr="00EF4349">
        <w:rPr>
          <w:rFonts w:ascii="Times New Roman" w:hAnsi="Times New Roman" w:cs="Times New Roman"/>
          <w:sz w:val="28"/>
          <w:szCs w:val="28"/>
        </w:rPr>
        <w:t xml:space="preserve">9 февраля </w:t>
      </w:r>
      <w:r w:rsidRPr="00EF4349">
        <w:rPr>
          <w:rFonts w:ascii="Times New Roman" w:hAnsi="Times New Roman" w:cs="Times New Roman"/>
          <w:sz w:val="28"/>
          <w:szCs w:val="28"/>
        </w:rPr>
        <w:t>20</w:t>
      </w:r>
      <w:r w:rsidR="00CA1309" w:rsidRPr="00EF4349">
        <w:rPr>
          <w:rFonts w:ascii="Times New Roman" w:hAnsi="Times New Roman" w:cs="Times New Roman"/>
          <w:sz w:val="28"/>
          <w:szCs w:val="28"/>
        </w:rPr>
        <w:t>21</w:t>
      </w:r>
      <w:r w:rsidRPr="00EF4349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EF4349">
        <w:rPr>
          <w:rFonts w:ascii="Times New Roman" w:hAnsi="Times New Roman" w:cs="Times New Roman"/>
          <w:sz w:val="28"/>
          <w:szCs w:val="28"/>
        </w:rPr>
        <w:t>.</w:t>
      </w:r>
      <w:r w:rsidRPr="00EF4349">
        <w:rPr>
          <w:rFonts w:ascii="Times New Roman" w:hAnsi="Times New Roman" w:cs="Times New Roman"/>
          <w:sz w:val="28"/>
          <w:szCs w:val="28"/>
        </w:rPr>
        <w:t xml:space="preserve"> по </w:t>
      </w:r>
      <w:r w:rsidR="00CA1309" w:rsidRPr="00EF4349">
        <w:rPr>
          <w:rFonts w:ascii="Times New Roman" w:hAnsi="Times New Roman" w:cs="Times New Roman"/>
          <w:sz w:val="28"/>
          <w:szCs w:val="28"/>
        </w:rPr>
        <w:t xml:space="preserve">9 марта </w:t>
      </w:r>
      <w:r w:rsidRPr="00EF4349">
        <w:rPr>
          <w:rFonts w:ascii="Times New Roman" w:hAnsi="Times New Roman" w:cs="Times New Roman"/>
          <w:sz w:val="28"/>
          <w:szCs w:val="28"/>
        </w:rPr>
        <w:t>20</w:t>
      </w:r>
      <w:r w:rsidR="00CA1309" w:rsidRPr="00EF4349">
        <w:rPr>
          <w:rFonts w:ascii="Times New Roman" w:hAnsi="Times New Roman" w:cs="Times New Roman"/>
          <w:sz w:val="28"/>
          <w:szCs w:val="28"/>
        </w:rPr>
        <w:t>21</w:t>
      </w:r>
      <w:r w:rsidRPr="00EF4349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EF4349">
        <w:rPr>
          <w:rFonts w:ascii="Times New Roman" w:hAnsi="Times New Roman" w:cs="Times New Roman"/>
          <w:sz w:val="28"/>
          <w:szCs w:val="28"/>
        </w:rPr>
        <w:t>.</w:t>
      </w:r>
    </w:p>
    <w:p w:rsidR="00A3304F" w:rsidRPr="00CA1309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349">
        <w:rPr>
          <w:rFonts w:ascii="Times New Roman" w:hAnsi="Times New Roman" w:cs="Times New Roman"/>
          <w:sz w:val="28"/>
          <w:szCs w:val="28"/>
        </w:rPr>
        <w:t>8. Информация</w:t>
      </w:r>
      <w:r w:rsidRPr="00CA1309">
        <w:rPr>
          <w:rFonts w:ascii="Times New Roman" w:hAnsi="Times New Roman" w:cs="Times New Roman"/>
          <w:sz w:val="28"/>
          <w:szCs w:val="28"/>
        </w:rPr>
        <w:t xml:space="preserve">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CA130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A130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A130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CA130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A130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A130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C2392E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92E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CA1309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0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CA1309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1309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CA1309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CA1309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CA1309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CA1309">
        <w:rPr>
          <w:rFonts w:ascii="Times New Roman" w:hAnsi="Times New Roman"/>
          <w:sz w:val="28"/>
          <w:szCs w:val="28"/>
        </w:rPr>
        <w:t>п</w:t>
      </w:r>
      <w:r w:rsidRPr="00CA1309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4F0E5F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61B7" w:rsidRPr="0019427D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19427D" w:rsidRDefault="0019427D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  <w:r w:rsidRPr="0019427D">
        <w:rPr>
          <w:rFonts w:ascii="Times New Roman" w:hAnsi="Times New Roman"/>
          <w:sz w:val="28"/>
          <w:szCs w:val="28"/>
        </w:rPr>
        <w:t xml:space="preserve">    Исполняющий обязанности</w:t>
      </w:r>
    </w:p>
    <w:p w:rsidR="00B60E53" w:rsidRPr="0019427D" w:rsidRDefault="0019427D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427D">
        <w:rPr>
          <w:rFonts w:ascii="Times New Roman" w:hAnsi="Times New Roman" w:cs="Times New Roman"/>
          <w:sz w:val="28"/>
          <w:szCs w:val="28"/>
        </w:rPr>
        <w:t>н</w:t>
      </w:r>
      <w:r w:rsidR="00CB0376" w:rsidRPr="0019427D">
        <w:rPr>
          <w:rFonts w:ascii="Times New Roman" w:hAnsi="Times New Roman" w:cs="Times New Roman"/>
          <w:sz w:val="28"/>
          <w:szCs w:val="28"/>
        </w:rPr>
        <w:t>ачальник</w:t>
      </w:r>
      <w:r w:rsidRPr="0019427D">
        <w:rPr>
          <w:rFonts w:ascii="Times New Roman" w:hAnsi="Times New Roman" w:cs="Times New Roman"/>
          <w:sz w:val="28"/>
          <w:szCs w:val="28"/>
        </w:rPr>
        <w:t>а</w:t>
      </w:r>
      <w:r w:rsidR="00CB0376" w:rsidRPr="0019427D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19427D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19427D" w:rsidRDefault="00B60E53" w:rsidP="00BE4E4A">
      <w:pPr>
        <w:jc w:val="both"/>
        <w:rPr>
          <w:sz w:val="28"/>
          <w:szCs w:val="28"/>
        </w:rPr>
      </w:pPr>
      <w:r w:rsidRPr="0019427D">
        <w:rPr>
          <w:sz w:val="28"/>
          <w:szCs w:val="28"/>
        </w:rPr>
        <w:t xml:space="preserve">и прогнозирования администрации </w:t>
      </w:r>
    </w:p>
    <w:p w:rsidR="00413578" w:rsidRPr="0019427D" w:rsidRDefault="00413578" w:rsidP="00BE4E4A">
      <w:pPr>
        <w:jc w:val="both"/>
        <w:rPr>
          <w:sz w:val="28"/>
          <w:szCs w:val="28"/>
        </w:rPr>
      </w:pPr>
      <w:r w:rsidRPr="0019427D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19427D">
        <w:rPr>
          <w:sz w:val="28"/>
          <w:szCs w:val="28"/>
        </w:rPr>
        <w:t>Тимашевский район</w:t>
      </w:r>
      <w:r w:rsidR="005D0E45" w:rsidRPr="00CA1309">
        <w:rPr>
          <w:sz w:val="28"/>
          <w:szCs w:val="28"/>
        </w:rPr>
        <w:t xml:space="preserve">                                                     </w:t>
      </w:r>
      <w:r w:rsidR="0093683A" w:rsidRPr="00CA1309">
        <w:rPr>
          <w:sz w:val="28"/>
          <w:szCs w:val="28"/>
        </w:rPr>
        <w:t xml:space="preserve"> </w:t>
      </w:r>
      <w:r w:rsidR="00CA1309" w:rsidRPr="00CA1309">
        <w:rPr>
          <w:sz w:val="28"/>
          <w:szCs w:val="28"/>
        </w:rPr>
        <w:t xml:space="preserve">       </w:t>
      </w:r>
      <w:r w:rsidR="0093683A" w:rsidRPr="00CA1309">
        <w:rPr>
          <w:sz w:val="28"/>
          <w:szCs w:val="28"/>
        </w:rPr>
        <w:t xml:space="preserve"> </w:t>
      </w:r>
      <w:r w:rsidR="009C52A0" w:rsidRPr="00CA1309">
        <w:rPr>
          <w:sz w:val="28"/>
          <w:szCs w:val="28"/>
        </w:rPr>
        <w:t xml:space="preserve">   </w:t>
      </w:r>
      <w:r w:rsidR="005D0E45" w:rsidRPr="00CA1309">
        <w:rPr>
          <w:sz w:val="28"/>
          <w:szCs w:val="28"/>
        </w:rPr>
        <w:t xml:space="preserve"> </w:t>
      </w:r>
      <w:r w:rsidR="00591E03" w:rsidRPr="00CA1309">
        <w:rPr>
          <w:sz w:val="28"/>
          <w:szCs w:val="28"/>
        </w:rPr>
        <w:t xml:space="preserve">  </w:t>
      </w:r>
      <w:r w:rsidR="00114638" w:rsidRPr="00CA1309">
        <w:rPr>
          <w:sz w:val="28"/>
          <w:szCs w:val="28"/>
        </w:rPr>
        <w:t xml:space="preserve">   </w:t>
      </w:r>
      <w:r w:rsidR="005D0E45" w:rsidRPr="00CA1309">
        <w:rPr>
          <w:sz w:val="28"/>
          <w:szCs w:val="28"/>
        </w:rPr>
        <w:t xml:space="preserve">      </w:t>
      </w:r>
      <w:r w:rsidR="0019427D">
        <w:rPr>
          <w:sz w:val="28"/>
          <w:szCs w:val="28"/>
        </w:rPr>
        <w:t>И.А. Прокопец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F4" w:rsidRDefault="002239F4" w:rsidP="00EA4018">
      <w:r>
        <w:separator/>
      </w:r>
    </w:p>
  </w:endnote>
  <w:endnote w:type="continuationSeparator" w:id="0">
    <w:p w:rsidR="002239F4" w:rsidRDefault="002239F4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F4" w:rsidRDefault="002239F4" w:rsidP="00EA4018">
      <w:r>
        <w:separator/>
      </w:r>
    </w:p>
  </w:footnote>
  <w:footnote w:type="continuationSeparator" w:id="0">
    <w:p w:rsidR="002239F4" w:rsidRDefault="002239F4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CB5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64EF"/>
    <w:rsid w:val="00240394"/>
    <w:rsid w:val="00240449"/>
    <w:rsid w:val="00242C54"/>
    <w:rsid w:val="00242F28"/>
    <w:rsid w:val="00244B2F"/>
    <w:rsid w:val="00245BD3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0E5F"/>
    <w:rsid w:val="004F179A"/>
    <w:rsid w:val="004F36FB"/>
    <w:rsid w:val="004F4BD2"/>
    <w:rsid w:val="004F6A51"/>
    <w:rsid w:val="00516B94"/>
    <w:rsid w:val="0052196C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AA6"/>
    <w:rsid w:val="00AA0EB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80EE4"/>
    <w:rsid w:val="00B81E9D"/>
    <w:rsid w:val="00B82E15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96BB-5E66-4FE8-9E1A-1BDEF7C1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7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1450</cp:revision>
  <cp:lastPrinted>2019-06-20T06:03:00Z</cp:lastPrinted>
  <dcterms:created xsi:type="dcterms:W3CDTF">2015-04-10T06:47:00Z</dcterms:created>
  <dcterms:modified xsi:type="dcterms:W3CDTF">2021-03-15T06:16:00Z</dcterms:modified>
</cp:coreProperties>
</file>