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E076D4" w:rsidRPr="00E076D4" w:rsidRDefault="00066300" w:rsidP="00343617">
            <w:pPr>
              <w:pStyle w:val="ConsPlusNonformat"/>
              <w:jc w:val="center"/>
              <w:rPr>
                <w:rFonts w:ascii="Times New Roman" w:hAnsi="Times New Roman" w:cs="Times New Roman"/>
                <w:sz w:val="24"/>
                <w:szCs w:val="24"/>
              </w:rPr>
            </w:pPr>
            <w:r w:rsidRPr="00066300">
              <w:rPr>
                <w:rFonts w:ascii="Times New Roman" w:hAnsi="Times New Roman" w:cs="Times New Roman"/>
                <w:sz w:val="24"/>
                <w:szCs w:val="24"/>
              </w:rPr>
              <w:t>«Об утверждении административного регламента предоставления  муниципальной услуги «Выдача градостроительных планов земельных участков»</w:t>
            </w:r>
            <w:r w:rsidRPr="00066300">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066300">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624335">
              <w:rPr>
                <w:rFonts w:ascii="Times New Roman" w:hAnsi="Times New Roman" w:cs="Times New Roman"/>
                <w:sz w:val="24"/>
                <w:szCs w:val="24"/>
                <w:lang w:val="en-US"/>
              </w:rPr>
              <w:t>ru</w:t>
            </w:r>
            <w:proofErr w:type="spellEnd"/>
            <w:r w:rsidRPr="00624335">
              <w:rPr>
                <w:rFonts w:ascii="Times New Roman" w:hAnsi="Times New Roman" w:cs="Times New Roman"/>
                <w:sz w:val="24"/>
                <w:szCs w:val="24"/>
              </w:rPr>
              <w:t xml:space="preserve"> не позднее </w:t>
            </w:r>
            <w:r w:rsidR="00066300">
              <w:rPr>
                <w:rFonts w:ascii="Times New Roman" w:hAnsi="Times New Roman" w:cs="Times New Roman"/>
                <w:sz w:val="24"/>
                <w:szCs w:val="24"/>
              </w:rPr>
              <w:t>7</w:t>
            </w:r>
            <w:bookmarkStart w:id="0" w:name="_GoBack"/>
            <w:bookmarkEnd w:id="0"/>
            <w:r w:rsidR="00343617">
              <w:rPr>
                <w:rFonts w:ascii="Times New Roman" w:hAnsi="Times New Roman" w:cs="Times New Roman"/>
                <w:sz w:val="24"/>
                <w:szCs w:val="24"/>
              </w:rPr>
              <w:t xml:space="preserve"> июня </w:t>
            </w:r>
            <w:r w:rsidR="00D113BA" w:rsidRPr="00557CE7">
              <w:rPr>
                <w:rFonts w:ascii="Times New Roman" w:hAnsi="Times New Roman" w:cs="Times New Roman"/>
                <w:sz w:val="24"/>
                <w:szCs w:val="24"/>
              </w:rPr>
              <w:t>201</w:t>
            </w:r>
            <w:r w:rsidR="003072D8" w:rsidRPr="00557CE7">
              <w:rPr>
                <w:rFonts w:ascii="Times New Roman" w:hAnsi="Times New Roman" w:cs="Times New Roman"/>
                <w:sz w:val="24"/>
                <w:szCs w:val="24"/>
              </w:rPr>
              <w:t>9</w:t>
            </w:r>
            <w:r w:rsidR="00D113BA" w:rsidRPr="00557CE7">
              <w:rPr>
                <w:rFonts w:ascii="Times New Roman" w:hAnsi="Times New Roman" w:cs="Times New Roman"/>
                <w:sz w:val="24"/>
                <w:szCs w:val="24"/>
              </w:rPr>
              <w:t xml:space="preserve"> г</w:t>
            </w:r>
            <w:r w:rsidRPr="00557CE7">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FCE" w:rsidRDefault="00BA7FCE" w:rsidP="00840B1E">
      <w:pPr>
        <w:spacing w:after="0" w:line="240" w:lineRule="auto"/>
      </w:pPr>
      <w:r>
        <w:separator/>
      </w:r>
    </w:p>
  </w:endnote>
  <w:endnote w:type="continuationSeparator" w:id="0">
    <w:p w:rsidR="00BA7FCE" w:rsidRDefault="00BA7FCE"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FCE" w:rsidRDefault="00BA7FCE" w:rsidP="00840B1E">
      <w:pPr>
        <w:spacing w:after="0" w:line="240" w:lineRule="auto"/>
      </w:pPr>
      <w:r>
        <w:separator/>
      </w:r>
    </w:p>
  </w:footnote>
  <w:footnote w:type="continuationSeparator" w:id="0">
    <w:p w:rsidR="00BA7FCE" w:rsidRDefault="00BA7FCE"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066300">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32FE"/>
    <w:rsid w:val="00045209"/>
    <w:rsid w:val="00050277"/>
    <w:rsid w:val="00066300"/>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5404B"/>
    <w:rsid w:val="00160F76"/>
    <w:rsid w:val="001723F3"/>
    <w:rsid w:val="00174CD8"/>
    <w:rsid w:val="00193106"/>
    <w:rsid w:val="00195FD1"/>
    <w:rsid w:val="00196029"/>
    <w:rsid w:val="0019717F"/>
    <w:rsid w:val="001A13F7"/>
    <w:rsid w:val="001A490D"/>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72D8"/>
    <w:rsid w:val="003238C7"/>
    <w:rsid w:val="00333FB4"/>
    <w:rsid w:val="0033416A"/>
    <w:rsid w:val="00343617"/>
    <w:rsid w:val="00343B3A"/>
    <w:rsid w:val="00356529"/>
    <w:rsid w:val="00386E4D"/>
    <w:rsid w:val="003D49AF"/>
    <w:rsid w:val="003F7E11"/>
    <w:rsid w:val="0041541F"/>
    <w:rsid w:val="00425876"/>
    <w:rsid w:val="00425D3C"/>
    <w:rsid w:val="00426669"/>
    <w:rsid w:val="00442AAE"/>
    <w:rsid w:val="0047469D"/>
    <w:rsid w:val="00485C09"/>
    <w:rsid w:val="00496738"/>
    <w:rsid w:val="004A1A9D"/>
    <w:rsid w:val="004A7B01"/>
    <w:rsid w:val="004B2991"/>
    <w:rsid w:val="004D2662"/>
    <w:rsid w:val="004E0B78"/>
    <w:rsid w:val="004F1DF7"/>
    <w:rsid w:val="004F22D6"/>
    <w:rsid w:val="004F35D1"/>
    <w:rsid w:val="004F7772"/>
    <w:rsid w:val="005012C4"/>
    <w:rsid w:val="00510DFF"/>
    <w:rsid w:val="00514F20"/>
    <w:rsid w:val="005224BB"/>
    <w:rsid w:val="005269B2"/>
    <w:rsid w:val="00532521"/>
    <w:rsid w:val="00537664"/>
    <w:rsid w:val="00554425"/>
    <w:rsid w:val="00556179"/>
    <w:rsid w:val="00557CE7"/>
    <w:rsid w:val="005625CC"/>
    <w:rsid w:val="005657EA"/>
    <w:rsid w:val="00566B51"/>
    <w:rsid w:val="005741A4"/>
    <w:rsid w:val="00583D0E"/>
    <w:rsid w:val="0059257D"/>
    <w:rsid w:val="00596FC9"/>
    <w:rsid w:val="005A5D7E"/>
    <w:rsid w:val="005D42F5"/>
    <w:rsid w:val="005E3222"/>
    <w:rsid w:val="005E4160"/>
    <w:rsid w:val="00616BC0"/>
    <w:rsid w:val="00617D1F"/>
    <w:rsid w:val="00624335"/>
    <w:rsid w:val="006470B9"/>
    <w:rsid w:val="0066144C"/>
    <w:rsid w:val="006628E3"/>
    <w:rsid w:val="00666F18"/>
    <w:rsid w:val="00687560"/>
    <w:rsid w:val="006B3AF8"/>
    <w:rsid w:val="006C0218"/>
    <w:rsid w:val="006C6F11"/>
    <w:rsid w:val="006C76A0"/>
    <w:rsid w:val="006D3F93"/>
    <w:rsid w:val="006F1D4F"/>
    <w:rsid w:val="006F1D98"/>
    <w:rsid w:val="006F6D95"/>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31E0"/>
    <w:rsid w:val="008372D9"/>
    <w:rsid w:val="00840B1E"/>
    <w:rsid w:val="00841234"/>
    <w:rsid w:val="00844E06"/>
    <w:rsid w:val="00846A77"/>
    <w:rsid w:val="008636CD"/>
    <w:rsid w:val="008763D1"/>
    <w:rsid w:val="00884822"/>
    <w:rsid w:val="00891F3E"/>
    <w:rsid w:val="00895D9D"/>
    <w:rsid w:val="008A157B"/>
    <w:rsid w:val="008A3E73"/>
    <w:rsid w:val="008A6E2A"/>
    <w:rsid w:val="008C1B8B"/>
    <w:rsid w:val="008D77C4"/>
    <w:rsid w:val="008F5925"/>
    <w:rsid w:val="009001D7"/>
    <w:rsid w:val="00923018"/>
    <w:rsid w:val="0092457C"/>
    <w:rsid w:val="00945E42"/>
    <w:rsid w:val="00953814"/>
    <w:rsid w:val="0095513D"/>
    <w:rsid w:val="00956215"/>
    <w:rsid w:val="0098062B"/>
    <w:rsid w:val="00982446"/>
    <w:rsid w:val="00991982"/>
    <w:rsid w:val="00991C83"/>
    <w:rsid w:val="009933BC"/>
    <w:rsid w:val="009C3C2D"/>
    <w:rsid w:val="009D182F"/>
    <w:rsid w:val="009D31EF"/>
    <w:rsid w:val="009E2E80"/>
    <w:rsid w:val="009F128C"/>
    <w:rsid w:val="00A05A41"/>
    <w:rsid w:val="00A2055E"/>
    <w:rsid w:val="00A22469"/>
    <w:rsid w:val="00A27A74"/>
    <w:rsid w:val="00A31A18"/>
    <w:rsid w:val="00A31F08"/>
    <w:rsid w:val="00A40867"/>
    <w:rsid w:val="00A45442"/>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75B91"/>
    <w:rsid w:val="00B910CD"/>
    <w:rsid w:val="00BA7FCE"/>
    <w:rsid w:val="00BB2176"/>
    <w:rsid w:val="00BB683F"/>
    <w:rsid w:val="00BC19A5"/>
    <w:rsid w:val="00BF03BC"/>
    <w:rsid w:val="00C67E56"/>
    <w:rsid w:val="00C71498"/>
    <w:rsid w:val="00C868B5"/>
    <w:rsid w:val="00CA1F5C"/>
    <w:rsid w:val="00CB53D3"/>
    <w:rsid w:val="00CC47EA"/>
    <w:rsid w:val="00CC4F5A"/>
    <w:rsid w:val="00CD25B9"/>
    <w:rsid w:val="00CD34F7"/>
    <w:rsid w:val="00CE71B9"/>
    <w:rsid w:val="00D03060"/>
    <w:rsid w:val="00D113BA"/>
    <w:rsid w:val="00D13C40"/>
    <w:rsid w:val="00D46B99"/>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17CA"/>
    <w:rsid w:val="00EC603E"/>
    <w:rsid w:val="00ED4B96"/>
    <w:rsid w:val="00EE3BC0"/>
    <w:rsid w:val="00F106AC"/>
    <w:rsid w:val="00F128DE"/>
    <w:rsid w:val="00F20117"/>
    <w:rsid w:val="00F2731C"/>
    <w:rsid w:val="00F34C4A"/>
    <w:rsid w:val="00F36F40"/>
    <w:rsid w:val="00F46CFC"/>
    <w:rsid w:val="00F70C1C"/>
    <w:rsid w:val="00F76B16"/>
    <w:rsid w:val="00F77767"/>
    <w:rsid w:val="00F84BD7"/>
    <w:rsid w:val="00F90A43"/>
    <w:rsid w:val="00F91C4F"/>
    <w:rsid w:val="00F96264"/>
    <w:rsid w:val="00FB6531"/>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B59B-AD05-4771-ADBB-6964D65C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4</Pages>
  <Words>1089</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198</cp:revision>
  <dcterms:created xsi:type="dcterms:W3CDTF">2015-03-03T07:14:00Z</dcterms:created>
  <dcterms:modified xsi:type="dcterms:W3CDTF">2019-05-22T09:52:00Z</dcterms:modified>
</cp:coreProperties>
</file>