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4B" w:rsidRPr="008540B1" w:rsidRDefault="00D61C4B" w:rsidP="00D61C4B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8540B1">
        <w:rPr>
          <w:rFonts w:ascii="Times New Roman" w:hAnsi="Times New Roman" w:cs="Times New Roman"/>
          <w:sz w:val="28"/>
          <w:szCs w:val="28"/>
        </w:rPr>
        <w:t xml:space="preserve"> №</w:t>
      </w:r>
      <w:r w:rsidR="00D60ADD">
        <w:rPr>
          <w:rFonts w:ascii="Times New Roman" w:hAnsi="Times New Roman" w:cs="Times New Roman"/>
          <w:sz w:val="28"/>
          <w:szCs w:val="28"/>
        </w:rPr>
        <w:t xml:space="preserve"> </w:t>
      </w:r>
      <w:r w:rsidRPr="008540B1">
        <w:rPr>
          <w:rFonts w:ascii="Times New Roman" w:hAnsi="Times New Roman" w:cs="Times New Roman"/>
          <w:sz w:val="28"/>
          <w:szCs w:val="28"/>
        </w:rPr>
        <w:t>2</w:t>
      </w:r>
    </w:p>
    <w:p w:rsidR="002C09F7" w:rsidRPr="002C09F7" w:rsidRDefault="002C09F7" w:rsidP="002C09F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2C09F7">
        <w:rPr>
          <w:rFonts w:ascii="Times New Roman" w:hAnsi="Times New Roman" w:cs="Times New Roman"/>
          <w:sz w:val="28"/>
          <w:szCs w:val="28"/>
        </w:rPr>
        <w:t>УТВЕРЖДЕН</w:t>
      </w:r>
      <w:r w:rsidR="00EB648B">
        <w:rPr>
          <w:rFonts w:ascii="Times New Roman" w:hAnsi="Times New Roman" w:cs="Times New Roman"/>
          <w:sz w:val="28"/>
          <w:szCs w:val="28"/>
        </w:rPr>
        <w:t>О</w:t>
      </w:r>
    </w:p>
    <w:p w:rsidR="002C09F7" w:rsidRPr="002C09F7" w:rsidRDefault="002C09F7" w:rsidP="002C09F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2C09F7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2C09F7" w:rsidRPr="002C09F7" w:rsidRDefault="002C09F7" w:rsidP="002C09F7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2C09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</w:p>
    <w:p w:rsidR="00D61C4B" w:rsidRDefault="00D61C4B" w:rsidP="00E67A9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 </w:t>
      </w:r>
      <w:r w:rsidRPr="008540B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D61C4B" w:rsidRDefault="00D61C4B" w:rsidP="00E67A9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D61C4B" w:rsidRPr="008540B1" w:rsidRDefault="00D61C4B" w:rsidP="00E67A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C4B" w:rsidRPr="008540B1" w:rsidRDefault="00D61C4B" w:rsidP="00E67A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40B1">
        <w:rPr>
          <w:rFonts w:ascii="Times New Roman" w:hAnsi="Times New Roman" w:cs="Times New Roman"/>
          <w:sz w:val="28"/>
          <w:szCs w:val="28"/>
        </w:rPr>
        <w:t>ОПИСАНИЕ</w:t>
      </w:r>
    </w:p>
    <w:p w:rsidR="00D61C4B" w:rsidRPr="008540B1" w:rsidRDefault="00D61C4B" w:rsidP="00E67A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40B1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>али муниципального образования Тимашевский район</w:t>
      </w:r>
    </w:p>
    <w:p w:rsidR="00D61C4B" w:rsidRDefault="00CC53C5" w:rsidP="00CC53C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11B3A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образования»</w:t>
      </w:r>
    </w:p>
    <w:p w:rsidR="00CC53C5" w:rsidRPr="008540B1" w:rsidRDefault="00CC53C5" w:rsidP="00CC5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C5" w:rsidRDefault="00CC53C5" w:rsidP="00CC53C5">
      <w:pPr>
        <w:tabs>
          <w:tab w:val="left" w:pos="2595"/>
        </w:tabs>
        <w:spacing w:after="0" w:line="240" w:lineRule="auto"/>
        <w:ind w:left="72" w:right="72" w:firstLine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C53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Медаль «За личный вклад в развитие Тимашевского района и в честь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</w:t>
      </w:r>
      <w:r w:rsidRPr="00CC53C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95-летия со дня его образования» </w:t>
      </w:r>
      <w:r w:rsidR="00A45B9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(далее – Меда</w:t>
      </w:r>
      <w:bookmarkStart w:id="0" w:name="_GoBack"/>
      <w:bookmarkEnd w:id="0"/>
      <w:r w:rsidR="00A45B9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ль) </w:t>
      </w: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>изготовлена литьем из сплава цинка с 3D элементами и эмалями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покрытием под золото, имеет форму круга диаметром 32 мм с выпуклым бортиком с обеих сторон.</w:t>
      </w:r>
    </w:p>
    <w:p w:rsidR="00CC53C5" w:rsidRDefault="00CC53C5" w:rsidP="00CC53C5">
      <w:pPr>
        <w:tabs>
          <w:tab w:val="left" w:pos="2595"/>
        </w:tabs>
        <w:spacing w:after="0" w:line="240" w:lineRule="auto"/>
        <w:ind w:left="72" w:right="72" w:firstLine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лицевой стороне Медали, в центральной ее части, изображена эмблема, утвержденная в честь празднования 95-летней годовщины со дня образования Тимашевского района с цветной заливкой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53C5" w:rsidRDefault="00CC53C5" w:rsidP="00CC53C5">
      <w:pPr>
        <w:tabs>
          <w:tab w:val="left" w:pos="2595"/>
        </w:tabs>
        <w:spacing w:after="0" w:line="240" w:lineRule="auto"/>
        <w:ind w:left="72" w:right="72" w:firstLine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оборотной стороне Медали нанесена запись «За личный вклад в развитие Тимашевского района и в честь 95-летия со дня его образования». Сверху и снизу нанесены вензеля.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изображения на Медали рельефные.</w:t>
      </w:r>
    </w:p>
    <w:p w:rsidR="00D61C4B" w:rsidRPr="00CC53C5" w:rsidRDefault="00CC53C5" w:rsidP="00CC53C5">
      <w:pPr>
        <w:tabs>
          <w:tab w:val="left" w:pos="2595"/>
        </w:tabs>
        <w:spacing w:after="0" w:line="240" w:lineRule="auto"/>
        <w:ind w:left="72" w:right="72" w:firstLine="495"/>
        <w:jc w:val="both"/>
        <w:rPr>
          <w:rFonts w:ascii="Times New Roman" w:hAnsi="Times New Roman" w:cs="Times New Roman"/>
          <w:sz w:val="32"/>
          <w:szCs w:val="28"/>
        </w:rPr>
      </w:pP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Медаль при помощи ушка и кольца соединяется с колодкой, изготовленной литьем из сплава цинка с покрытием под золото, размером 30 мм x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26 мм, лицевая сторона</w:t>
      </w:r>
      <w:r w:rsidRPr="00CC53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раскрашена в цвета флага муниципального образования Тимашевский район при помощи эмалей. На нижней части колодки изображен вензель. С обратной стороны колодка оснащена креплением «безопасная булавка».</w:t>
      </w:r>
    </w:p>
    <w:p w:rsidR="00D61C4B" w:rsidRDefault="00D61C4B" w:rsidP="00D61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3C5" w:rsidRDefault="00CC53C5" w:rsidP="00D61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3C5" w:rsidRPr="00F3086D" w:rsidRDefault="00CC53C5" w:rsidP="00D61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4B" w:rsidRDefault="00D61C4B" w:rsidP="00D61C4B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D61C4B" w:rsidRPr="00C16F9C" w:rsidRDefault="00D61C4B" w:rsidP="00D61C4B">
      <w:pPr>
        <w:spacing w:after="0"/>
        <w:jc w:val="both"/>
        <w:rPr>
          <w:rFonts w:ascii="Times New Roman" w:hAnsi="Times New Roman" w:cs="Times New Roman"/>
          <w:sz w:val="28"/>
        </w:rPr>
      </w:pPr>
      <w:r w:rsidRPr="00C16F9C">
        <w:rPr>
          <w:rFonts w:ascii="Times New Roman" w:hAnsi="Times New Roman" w:cs="Times New Roman"/>
          <w:sz w:val="28"/>
        </w:rPr>
        <w:t>муниципального образования</w:t>
      </w:r>
    </w:p>
    <w:p w:rsidR="00F210DC" w:rsidRDefault="00D61C4B" w:rsidP="00D61C4B">
      <w:r w:rsidRPr="00C16F9C">
        <w:rPr>
          <w:rFonts w:ascii="Times New Roman" w:hAnsi="Times New Roman" w:cs="Times New Roman"/>
          <w:sz w:val="28"/>
        </w:rPr>
        <w:t>Тимашевский район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А.В. Даньяров</w:t>
      </w:r>
    </w:p>
    <w:sectPr w:rsidR="00F210DC" w:rsidSect="007C6DA7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57" w:rsidRDefault="006E6A57" w:rsidP="007C6DA7">
      <w:pPr>
        <w:spacing w:after="0" w:line="240" w:lineRule="auto"/>
      </w:pPr>
      <w:r>
        <w:separator/>
      </w:r>
    </w:p>
  </w:endnote>
  <w:endnote w:type="continuationSeparator" w:id="0">
    <w:p w:rsidR="006E6A57" w:rsidRDefault="006E6A57" w:rsidP="007C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57" w:rsidRDefault="006E6A57" w:rsidP="007C6DA7">
      <w:pPr>
        <w:spacing w:after="0" w:line="240" w:lineRule="auto"/>
      </w:pPr>
      <w:r>
        <w:separator/>
      </w:r>
    </w:p>
  </w:footnote>
  <w:footnote w:type="continuationSeparator" w:id="0">
    <w:p w:rsidR="006E6A57" w:rsidRDefault="006E6A57" w:rsidP="007C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875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C6DA7" w:rsidRPr="00861E35" w:rsidRDefault="007C6DA7" w:rsidP="00861E35">
        <w:pPr>
          <w:pStyle w:val="a3"/>
          <w:jc w:val="center"/>
          <w:rPr>
            <w:rFonts w:ascii="Times New Roman" w:hAnsi="Times New Roman" w:cs="Times New Roman"/>
          </w:rPr>
        </w:pPr>
        <w:r w:rsidRPr="00861E35">
          <w:rPr>
            <w:rFonts w:ascii="Times New Roman" w:hAnsi="Times New Roman" w:cs="Times New Roman"/>
          </w:rPr>
          <w:fldChar w:fldCharType="begin"/>
        </w:r>
        <w:r w:rsidRPr="00861E35">
          <w:rPr>
            <w:rFonts w:ascii="Times New Roman" w:hAnsi="Times New Roman" w:cs="Times New Roman"/>
          </w:rPr>
          <w:instrText>PAGE   \* MERGEFORMAT</w:instrText>
        </w:r>
        <w:r w:rsidRPr="00861E35">
          <w:rPr>
            <w:rFonts w:ascii="Times New Roman" w:hAnsi="Times New Roman" w:cs="Times New Roman"/>
          </w:rPr>
          <w:fldChar w:fldCharType="separate"/>
        </w:r>
        <w:r w:rsidR="00CC53C5">
          <w:rPr>
            <w:rFonts w:ascii="Times New Roman" w:hAnsi="Times New Roman" w:cs="Times New Roman"/>
            <w:noProof/>
          </w:rPr>
          <w:t>2</w:t>
        </w:r>
        <w:r w:rsidRPr="00861E3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71"/>
    <w:rsid w:val="00201BB5"/>
    <w:rsid w:val="002C09F7"/>
    <w:rsid w:val="00515CD0"/>
    <w:rsid w:val="006E6A57"/>
    <w:rsid w:val="007229FA"/>
    <w:rsid w:val="007A3A59"/>
    <w:rsid w:val="007C6DA7"/>
    <w:rsid w:val="00861E35"/>
    <w:rsid w:val="009F0158"/>
    <w:rsid w:val="00A45B9B"/>
    <w:rsid w:val="00B61C7C"/>
    <w:rsid w:val="00BA532B"/>
    <w:rsid w:val="00CC53C5"/>
    <w:rsid w:val="00D60ADD"/>
    <w:rsid w:val="00D61C4B"/>
    <w:rsid w:val="00DD7FBB"/>
    <w:rsid w:val="00E67A9D"/>
    <w:rsid w:val="00EB171B"/>
    <w:rsid w:val="00EB648B"/>
    <w:rsid w:val="00F210DC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F1D7"/>
  <w15:chartTrackingRefBased/>
  <w15:docId w15:val="{FFFCFDD0-1852-46A2-B6C3-EDB89CCD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DA7"/>
  </w:style>
  <w:style w:type="paragraph" w:styleId="a5">
    <w:name w:val="footer"/>
    <w:basedOn w:val="a"/>
    <w:link w:val="a6"/>
    <w:uiPriority w:val="99"/>
    <w:unhideWhenUsed/>
    <w:rsid w:val="007C6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DA7"/>
  </w:style>
  <w:style w:type="paragraph" w:styleId="a7">
    <w:name w:val="Balloon Text"/>
    <w:basedOn w:val="a"/>
    <w:link w:val="a8"/>
    <w:uiPriority w:val="99"/>
    <w:semiHidden/>
    <w:unhideWhenUsed/>
    <w:rsid w:val="007A3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3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Кульбашная Наташа</cp:lastModifiedBy>
  <cp:revision>27</cp:revision>
  <cp:lastPrinted>2021-07-21T14:15:00Z</cp:lastPrinted>
  <dcterms:created xsi:type="dcterms:W3CDTF">2021-05-26T10:58:00Z</dcterms:created>
  <dcterms:modified xsi:type="dcterms:W3CDTF">2022-02-16T11:54:00Z</dcterms:modified>
</cp:coreProperties>
</file>