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a50af8ce7054b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jc w:val="both"/>
        <w:pStyle w:val="Heading1"/>
      </w:pPr>
      <w:r>
        <w:rPr>
          <w:lang w:val="ru-RU"/>
          <w:rFonts w:ascii="Tahoma" w:hAnsi="Tahoma" w:cs="Tahoma" w:eastAsia="Tahoma"/>
          <w:color w:val="000000"/>
          <w:sz w:val="24"/>
          <w:szCs w:val="24"/>
        </w:rPr>
        <w:t>1. Зона застройки индивидуальными жилыми домами (Ж1)</w:t>
      </w:r>
    </w:p>
    <w:p>
      <w:pPr>
        <w:jc w:val="both"/>
      </w:pPr>
      <w:r>
        <w:rPr>
          <w:lang w:val="ru-RU"/>
          <w:rFonts w:ascii="Tahoma" w:hAnsi="Tahoma" w:cs="Tahoma" w:eastAsia="Tahoma"/>
          <w:color w:val="000000"/>
          <w:sz w:val="22"/>
          <w:szCs w:val="22"/>
        </w:rPr>
        <w:t>Зона индивидуальной жилой застройки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-для одноэтажного жилого дома; 1,5м -для двухэтажного жилого дома; 3,0м -для трехэтажного жилого дома. 1,0 м - для вспомогательных объектов..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vMerge w:val="restart"/>
          </w:tcPr>
          <w:p>
            <w:pPr>
              <w:jc w:val="left"/>
            </w:pPr>
            <w:r>
              <w:rPr>
                <w:rFonts w:ascii="Tahoma" w:hAnsi="Tahoma" w:cs="Tahoma" w:eastAsia="Tahoma"/>
                <w:color w:val="000000"/>
                <w:sz w:val="20"/>
                <w:szCs w:val="20"/>
              </w:rPr>
              <w:t>2.2</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раздел земельного участка возможен на земельные участки, которые имеют доступ к территориям общего пользования по красной линии вдоль фронта улицы..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(исключение шпили, башни, флагштоки, антенны, вентиляционные и дымовые трубы).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Минимальный размер земельного участка одного блока - 100 кв.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Минимальная ширина земельного участка одного блока - 4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Между смежными блоками, расположенными на смежных земельных участках – 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 или в соответствии с утвержденной документацией по планировке территории;</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за исключением гаражных массивов). Допускается блокировка здания гаража по взаимному (письменному) согласию собственников земельных участков(арендаторов).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 при устройстве раздвижных (роллетных) ворот  - по границе земельного участка.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Социальное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Здравоохранение</w:t>
            </w:r>
          </w:p>
        </w:tc>
        <w:tc>
          <w:tcPr>
            <w:tcW w:w="1224.0000915527344" w:type="dxa"/>
            <w:vAlign w:val="top"/>
            <w:vMerge w:val="restart"/>
          </w:tcPr>
          <w:p>
            <w:pPr>
              <w:jc w:val="left"/>
            </w:pPr>
            <w:r>
              <w:rPr>
                <w:rFonts w:ascii="Tahoma" w:hAnsi="Tahoma" w:cs="Tahoma" w:eastAsia="Tahoma"/>
                <w:color w:val="000000"/>
                <w:sz w:val="20"/>
                <w:szCs w:val="20"/>
              </w:rPr>
              <w:t>3.4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hAnsi="Tahoma" w:cs="Tahoma" w:eastAsia="Tahoma"/>
                <w:color w:val="000000"/>
                <w:sz w:val="20"/>
                <w:szCs w:val="20"/>
              </w:rPr>
              <w:br/>
            </w:r>
            <w:r>
              <w:rPr>
                <w:rFonts w:ascii="Tahoma" w:hAnsi="Tahoma" w:cs="Tahoma" w:eastAsia="Tahoma"/>
                <w:color w:val="000000"/>
                <w:sz w:val="20"/>
                <w:szCs w:val="20"/>
              </w:rPr>
              <w:t xml:space="preserve"> - 25 м в городах;</w:t>
            </w:r>
            <w:r>
              <w:rPr>
                <w:rFonts w:ascii="Tahoma" w:hAnsi="Tahoma" w:cs="Tahoma" w:eastAsia="Tahoma"/>
                <w:color w:val="000000"/>
                <w:sz w:val="20"/>
                <w:szCs w:val="20"/>
              </w:rPr>
              <w:br/>
            </w:r>
            <w:r>
              <w:rPr>
                <w:rFonts w:ascii="Tahoma" w:hAnsi="Tahoma" w:cs="Tahoma" w:eastAsia="Tahoma"/>
                <w:color w:val="000000"/>
                <w:sz w:val="20"/>
                <w:szCs w:val="20"/>
              </w:rPr>
              <w:t xml:space="preserve"> - 10 м в сельской местности и при малоэтажной (до трех этажей) застройке.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Культурное развитие</w:t>
            </w:r>
          </w:p>
        </w:tc>
        <w:tc>
          <w:tcPr>
            <w:tcW w:w="1224.0000915527344" w:type="dxa"/>
            <w:vAlign w:val="top"/>
            <w:vMerge w:val="restart"/>
          </w:tcPr>
          <w:p>
            <w:pPr>
              <w:jc w:val="left"/>
            </w:pPr>
            <w:r>
              <w:rPr>
                <w:rFonts w:ascii="Tahoma" w:hAnsi="Tahoma" w:cs="Tahoma" w:eastAsia="Tahoma"/>
                <w:color w:val="000000"/>
                <w:sz w:val="20"/>
                <w:szCs w:val="20"/>
              </w:rPr>
              <w:t>3.6</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Обеспечение внутреннего правопорядка</w:t>
            </w:r>
          </w:p>
        </w:tc>
        <w:tc>
          <w:tcPr>
            <w:tcW w:w="1224.0000915527344" w:type="dxa"/>
            <w:vAlign w:val="top"/>
            <w:vMerge w:val="restart"/>
          </w:tcPr>
          <w:p>
            <w:pPr>
              <w:jc w:val="left"/>
            </w:pPr>
            <w:r>
              <w:rPr>
                <w:rFonts w:ascii="Tahoma" w:hAnsi="Tahoma" w:cs="Tahoma" w:eastAsia="Tahoma"/>
                <w:color w:val="000000"/>
                <w:sz w:val="20"/>
                <w:szCs w:val="20"/>
              </w:rPr>
              <w:t>8.3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Ведение садоводства</w:t>
            </w:r>
          </w:p>
        </w:tc>
        <w:tc>
          <w:tcPr>
            <w:tcW w:w="1224.0000915527344" w:type="dxa"/>
            <w:vAlign w:val="top"/>
            <w:vMerge w:val="restart"/>
          </w:tcPr>
          <w:p>
            <w:pPr>
              <w:jc w:val="left"/>
            </w:pPr>
            <w:r>
              <w:rPr>
                <w:rFonts w:ascii="Tahoma" w:hAnsi="Tahoma" w:cs="Tahoma" w:eastAsia="Tahoma"/>
                <w:color w:val="000000"/>
                <w:sz w:val="20"/>
                <w:szCs w:val="20"/>
              </w:rPr>
              <w:t>13.2</w:t>
            </w:r>
          </w:p>
        </w:tc>
        <w:tc>
          <w:tcPr>
            <w:tcW w:w="4080.0003051757812" w:type="dxa"/>
            <w:vMerge w:val="restart"/>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600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раздел земельного участка возможен на земельные участки, которые имеют доступ к территориям общего пользования по красной линии вдоль фронта улицы..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tcPr>
          <w:p>
            <w:pPr>
              <w:jc w:val="center"/>
            </w:pPr>
            <w:r>
              <w:rPr>
                <w:rFonts w:ascii="Tahoma" w:hAnsi="Tahoma" w:cs="Tahoma" w:eastAsia="Tahoma"/>
                <w:color w:val="000000"/>
                <w:sz w:val="20"/>
                <w:szCs w:val="20"/>
              </w:rPr>
              <w:t>15.</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16.</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17.</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Религиозное использование</w:t>
            </w:r>
          </w:p>
        </w:tc>
        <w:tc>
          <w:tcPr>
            <w:tcW w:w="1224.0000915527344" w:type="dxa"/>
            <w:vAlign w:val="top"/>
            <w:vMerge w:val="restart"/>
          </w:tcPr>
          <w:p>
            <w:pPr>
              <w:jc w:val="left"/>
            </w:pPr>
            <w:r>
              <w:rPr>
                <w:rFonts w:ascii="Tahoma" w:hAnsi="Tahoma" w:cs="Tahoma" w:eastAsia="Tahoma"/>
                <w:color w:val="000000"/>
                <w:sz w:val="20"/>
                <w:szCs w:val="20"/>
              </w:rPr>
              <w:t>3.7</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w:t>
            </w:r>
          </w:p>
          <w:p>
            <w:pPr>
              <w:jc w:val="left"/>
            </w:pPr>
            <w:r>
              <w:rPr>
                <w:rFonts w:ascii="Tahoma" w:hAnsi="Tahoma" w:cs="Tahoma" w:eastAsia="Tahoma"/>
                <w:color w:val="000000"/>
                <w:sz w:val="20"/>
                <w:szCs w:val="20"/>
              </w:rPr>
              <w:t>Максимальный размер земельного участка (площадь) – 3000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p>
            <w:pPr>
              <w:jc w:val="left"/>
            </w:pPr>
            <w:r>
              <w:rPr>
                <w:rFonts w:ascii="Tahoma" w:hAnsi="Tahoma" w:cs="Tahoma" w:eastAsia="Tahoma"/>
                <w:color w:val="000000"/>
                <w:sz w:val="20"/>
                <w:szCs w:val="20"/>
              </w:rPr>
              <w:t>Предельное количество этажей – 2 этажа.</w:t>
            </w:r>
          </w:p>
          <w:p>
            <w:pPr>
              <w:jc w:val="left"/>
            </w:pPr>
            <w:r>
              <w:rPr>
                <w:rFonts w:ascii="Tahoma" w:hAnsi="Tahoma" w:cs="Tahoma" w:eastAsia="Tahoma"/>
                <w:color w:val="000000"/>
                <w:sz w:val="20"/>
                <w:szCs w:val="20"/>
              </w:rPr>
              <w:t>Предельная высота зданий, строений, сооружений – 15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Деловое управление</w:t>
            </w:r>
          </w:p>
        </w:tc>
        <w:tc>
          <w:tcPr>
            <w:tcW w:w="1224.0000915527344" w:type="dxa"/>
            <w:vAlign w:val="top"/>
          </w:tcPr>
          <w:p>
            <w:pPr>
              <w:jc w:val="left"/>
            </w:pPr>
            <w:r>
              <w:rPr>
                <w:rFonts w:ascii="Tahoma" w:hAnsi="Tahoma" w:cs="Tahoma" w:eastAsia="Tahoma"/>
                <w:color w:val="000000"/>
                <w:sz w:val="20"/>
                <w:szCs w:val="20"/>
              </w:rPr>
              <w:t>4.1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Отдых (рекреация)</w:t>
            </w:r>
          </w:p>
        </w:tc>
        <w:tc>
          <w:tcPr>
            <w:tcW w:w="1224.0000915527344" w:type="dxa"/>
            <w:vAlign w:val="top"/>
            <w:vMerge w:val="restart"/>
          </w:tcPr>
          <w:p>
            <w:pPr>
              <w:jc w:val="left"/>
            </w:pPr>
            <w:r>
              <w:rPr>
                <w:rFonts w:ascii="Tahoma" w:hAnsi="Tahoma" w:cs="Tahoma" w:eastAsia="Tahoma"/>
                <w:color w:val="000000"/>
                <w:sz w:val="20"/>
                <w:szCs w:val="20"/>
              </w:rPr>
              <w:t>5.0</w:t>
            </w:r>
          </w:p>
        </w:tc>
        <w:tc>
          <w:tcPr>
            <w:tcW w:w="4080.0003051757812" w:type="dxa"/>
            <w:vMerge w:val="restart"/>
          </w:tcPr>
          <w:p>
            <w:pPr>
              <w:jc w:val="left"/>
            </w:pPr>
            <w:r>
              <w:rPr>
                <w:rFonts w:ascii="Tahoma" w:hAnsi="Tahoma" w:cs="Tahoma" w:eastAsia="Tahoma"/>
                <w:color w:val="000000"/>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2. Зона застройки индивидуальными жилыми домами  (проектируемая) (Ж1.1)</w:t>
      </w:r>
    </w:p>
    <w:p>
      <w:pPr>
        <w:jc w:val="both"/>
      </w:pPr>
      <w:r>
        <w:rPr>
          <w:lang w:val="ru-RU"/>
          <w:rFonts w:ascii="Tahoma" w:hAnsi="Tahoma" w:cs="Tahoma" w:eastAsia="Tahoma"/>
          <w:color w:val="000000"/>
          <w:sz w:val="22"/>
          <w:szCs w:val="22"/>
        </w:rPr>
        <w:t>Зона Ж1.1 предназначена для формирования территорий, преимущественно жилой застройки, при перспективном градостроительном развитии, согласно утвержденному генеральному плану и утвержденной градостроительной документации.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 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vMerge w:val="restart"/>
          </w:tcPr>
          <w:p>
            <w:pPr>
              <w:jc w:val="left"/>
            </w:pPr>
            <w:r>
              <w:rPr>
                <w:rFonts w:ascii="Tahoma" w:hAnsi="Tahoma" w:cs="Tahoma" w:eastAsia="Tahoma"/>
                <w:color w:val="000000"/>
                <w:sz w:val="20"/>
                <w:szCs w:val="20"/>
              </w:rPr>
              <w:t>1.2</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Сенокошение</w:t>
            </w:r>
          </w:p>
        </w:tc>
        <w:tc>
          <w:tcPr>
            <w:tcW w:w="1224.0000915527344" w:type="dxa"/>
            <w:vAlign w:val="top"/>
            <w:vMerge w:val="restart"/>
          </w:tcPr>
          <w:p>
            <w:pPr>
              <w:jc w:val="left"/>
            </w:pPr>
            <w:r>
              <w:rPr>
                <w:rFonts w:ascii="Tahoma" w:hAnsi="Tahoma" w:cs="Tahoma" w:eastAsia="Tahoma"/>
                <w:color w:val="000000"/>
                <w:sz w:val="20"/>
                <w:szCs w:val="20"/>
              </w:rPr>
              <w:t>1.19</w:t>
            </w:r>
          </w:p>
        </w:tc>
        <w:tc>
          <w:tcPr>
            <w:tcW w:w="4080.0003051757812" w:type="dxa"/>
            <w:vMerge w:val="restart"/>
          </w:tcPr>
          <w:p>
            <w:pPr>
              <w:jc w:val="left"/>
            </w:pPr>
            <w:r>
              <w:rPr>
                <w:rFonts w:ascii="Tahoma" w:hAnsi="Tahoma" w:cs="Tahoma" w:eastAsia="Tahoma"/>
                <w:color w:val="000000"/>
                <w:sz w:val="20"/>
                <w:szCs w:val="20"/>
              </w:rPr>
              <w:t>Кошение трав, сбор и заготовка сена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p>
            <w:pPr>
              <w:jc w:val="left"/>
            </w:pPr>
            <w:r>
              <w:rPr>
                <w:rFonts w:ascii="Tahoma" w:hAnsi="Tahoma" w:cs="Tahoma" w:eastAsia="Tahoma"/>
                <w:color w:val="000000"/>
                <w:sz w:val="20"/>
                <w:szCs w:val="20"/>
              </w:rPr>
              <w:t>Максимальный размер земельного участка (площадь) – 500000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500000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vMerge w:val="restart"/>
          </w:tcPr>
          <w:p>
            <w:pPr>
              <w:jc w:val="left"/>
            </w:pPr>
            <w:r>
              <w:rPr>
                <w:rFonts w:ascii="Tahoma" w:hAnsi="Tahoma" w:cs="Tahoma" w:eastAsia="Tahoma"/>
                <w:color w:val="000000"/>
                <w:sz w:val="20"/>
                <w:szCs w:val="20"/>
              </w:rPr>
              <w:t>2.2</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Минимальный размер земельного участка одного блока - 100 кв. м, или в соответствии с утвержденной документацией по планировке территории.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Социальное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Бытовое обслуживание</w:t>
            </w:r>
          </w:p>
        </w:tc>
        <w:tc>
          <w:tcPr>
            <w:tcW w:w="1224.0000915527344" w:type="dxa"/>
            <w:vAlign w:val="top"/>
          </w:tcPr>
          <w:p>
            <w:pPr>
              <w:jc w:val="left"/>
            </w:pPr>
            <w:r>
              <w:rPr>
                <w:rFonts w:ascii="Tahoma" w:hAnsi="Tahoma" w:cs="Tahoma" w:eastAsia="Tahoma"/>
                <w:color w:val="000000"/>
                <w:sz w:val="20"/>
                <w:szCs w:val="20"/>
              </w:rPr>
              <w:t>3.3</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Здравоохранение</w:t>
            </w:r>
          </w:p>
        </w:tc>
        <w:tc>
          <w:tcPr>
            <w:tcW w:w="1224.0000915527344" w:type="dxa"/>
            <w:vAlign w:val="top"/>
            <w:vMerge w:val="restart"/>
          </w:tcPr>
          <w:p>
            <w:pPr>
              <w:jc w:val="left"/>
            </w:pPr>
            <w:r>
              <w:rPr>
                <w:rFonts w:ascii="Tahoma" w:hAnsi="Tahoma" w:cs="Tahoma" w:eastAsia="Tahoma"/>
                <w:color w:val="000000"/>
                <w:sz w:val="20"/>
                <w:szCs w:val="20"/>
              </w:rPr>
              <w:t>3.4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Культурное развитие</w:t>
            </w:r>
          </w:p>
        </w:tc>
        <w:tc>
          <w:tcPr>
            <w:tcW w:w="1224.0000915527344" w:type="dxa"/>
            <w:vAlign w:val="top"/>
            <w:vMerge w:val="restart"/>
          </w:tcPr>
          <w:p>
            <w:pPr>
              <w:jc w:val="left"/>
            </w:pPr>
            <w:r>
              <w:rPr>
                <w:rFonts w:ascii="Tahoma" w:hAnsi="Tahoma" w:cs="Tahoma" w:eastAsia="Tahoma"/>
                <w:color w:val="000000"/>
                <w:sz w:val="20"/>
                <w:szCs w:val="20"/>
              </w:rPr>
              <w:t>3.6</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Религиозное использование</w:t>
            </w:r>
          </w:p>
        </w:tc>
        <w:tc>
          <w:tcPr>
            <w:tcW w:w="1224.0000915527344" w:type="dxa"/>
            <w:vAlign w:val="top"/>
          </w:tcPr>
          <w:p>
            <w:pPr>
              <w:jc w:val="left"/>
            </w:pPr>
            <w:r>
              <w:rPr>
                <w:rFonts w:ascii="Tahoma" w:hAnsi="Tahoma" w:cs="Tahoma" w:eastAsia="Tahoma"/>
                <w:color w:val="000000"/>
                <w:sz w:val="20"/>
                <w:szCs w:val="20"/>
              </w:rPr>
              <w:t>3.7</w:t>
            </w:r>
          </w:p>
        </w:tc>
        <w:tc>
          <w:tcPr>
            <w:tcW w:w="4080.0003051757812" w:type="dxa"/>
          </w:tcPr>
          <w:p>
            <w:pPr>
              <w:jc w:val="left"/>
            </w:pPr>
            <w:r>
              <w:rPr>
                <w:rFonts w:ascii="Tahoma" w:hAnsi="Tahoma" w:cs="Tahoma" w:eastAsia="Tahoma"/>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800" w:type="dxa"/>
            <w:vMerge/>
          </w:tcPr>
          <w:p>
            <w:pP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tcPr>
          <w:p>
            <w:pPr>
              <w:jc w:val="left"/>
            </w:pPr>
            <w:r>
              <w:rPr>
                <w:rFonts w:ascii="Tahoma" w:hAnsi="Tahoma" w:cs="Tahoma" w:eastAsia="Tahoma"/>
                <w:color w:val="000000"/>
                <w:sz w:val="20"/>
                <w:szCs w:val="20"/>
              </w:rPr>
              <w:t>3.10.1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Деловое управление</w:t>
            </w:r>
          </w:p>
        </w:tc>
        <w:tc>
          <w:tcPr>
            <w:tcW w:w="1224.0000915527344" w:type="dxa"/>
            <w:vAlign w:val="top"/>
          </w:tcPr>
          <w:p>
            <w:pPr>
              <w:jc w:val="left"/>
            </w:pPr>
            <w:r>
              <w:rPr>
                <w:rFonts w:ascii="Tahoma" w:hAnsi="Tahoma" w:cs="Tahoma" w:eastAsia="Tahoma"/>
                <w:color w:val="000000"/>
                <w:sz w:val="20"/>
                <w:szCs w:val="20"/>
              </w:rPr>
              <w:t>4.1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16.</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w:t>
            </w:r>
            <w:r>
              <w:rPr>
                <w:rFonts w:ascii="Tahoma" w:hAnsi="Tahoma" w:cs="Tahoma" w:eastAsia="Tahoma"/>
                <w:color w:val="000000"/>
                <w:sz w:val="20"/>
                <w:szCs w:val="20"/>
              </w:rPr>
              <w:br/>
            </w: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r>
              <w:rPr>
                <w:rFonts w:ascii="Tahoma" w:hAnsi="Tahoma" w:cs="Tahoma" w:eastAsia="Tahoma"/>
                <w:color w:val="000000"/>
                <w:sz w:val="20"/>
                <w:szCs w:val="20"/>
              </w:rPr>
              <w:br/>
            </w: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18.</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3. Зона застройки малоэтажными жилыми домами (Ж2)</w:t>
      </w:r>
    </w:p>
    <w:p>
      <w:pPr>
        <w:jc w:val="both"/>
      </w:pPr>
      <w:r>
        <w:rPr>
          <w:lang w:val="ru-RU"/>
          <w:rFonts w:ascii="Tahoma" w:hAnsi="Tahoma" w:cs="Tahoma" w:eastAsia="Tahoma"/>
          <w:color w:val="000000"/>
          <w:sz w:val="22"/>
          <w:szCs w:val="22"/>
        </w:rPr>
        <w:t xml:space="preserve">Зона малоэтажной смешанной жилой застройки Ж2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минимально разрешенным набором услуг местного значения. </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коэффициент застройки 0.4</w:t>
            </w:r>
            <w:r>
              <w:rPr>
                <w:rFonts w:ascii="Tahoma" w:hAnsi="Tahoma" w:cs="Tahoma" w:eastAsia="Tahoma"/>
                <w:color w:val="000000"/>
                <w:sz w:val="20"/>
                <w:szCs w:val="20"/>
              </w:rPr>
              <w:br/>
            </w:r>
            <w:r>
              <w:rPr>
                <w:rFonts w:ascii="Tahoma" w:hAnsi="Tahoma" w:cs="Tahoma" w:eastAsia="Tahoma"/>
                <w:color w:val="000000"/>
                <w:sz w:val="20"/>
                <w:szCs w:val="20"/>
              </w:rPr>
              <w:t>максимальный коэффициент застройки 0.8.</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(за исключением гаражных массивов).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 при устройстве раздвижных (роллетных) ворот  - по границе земельного участка.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-для одноэтажного жилого дома; 1,5м -для двухэтажного жилого дома; 3,0м -для трехэтажного жилого дома. 1,0 м - для вспомогательных объектов..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Минимальный размер земельного участка одного блока - 100 кв.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Минимальная ширина земельного участка одного блока - 4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Между смежными блоками, расположенными на смежных земельных участках – 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 или в соответствии с утвержденной документацией по планировке территории;</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Общежития</w:t>
            </w:r>
          </w:p>
        </w:tc>
        <w:tc>
          <w:tcPr>
            <w:tcW w:w="1224.0000915527344" w:type="dxa"/>
            <w:vAlign w:val="top"/>
            <w:vMerge w:val="restart"/>
          </w:tcPr>
          <w:p>
            <w:pPr>
              <w:jc w:val="left"/>
            </w:pPr>
            <w:r>
              <w:rPr>
                <w:rFonts w:ascii="Tahoma" w:hAnsi="Tahoma" w:cs="Tahoma" w:eastAsia="Tahoma"/>
                <w:color w:val="000000"/>
                <w:sz w:val="20"/>
                <w:szCs w:val="20"/>
              </w:rPr>
              <w:t>3.2.4</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600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4. Общественно-деловая зона (ОД1)</w:t>
      </w:r>
    </w:p>
    <w:p>
      <w:pPr>
        <w:jc w:val="both"/>
      </w:pPr>
      <w:r>
        <w:rPr>
          <w:lang w:val="ru-RU"/>
          <w:rFonts w:ascii="Tahoma" w:hAnsi="Tahoma" w:cs="Tahoma" w:eastAsia="Tahoma"/>
          <w:color w:val="000000"/>
          <w:sz w:val="22"/>
          <w:szCs w:val="22"/>
        </w:rPr>
        <w:t>Зона ОД2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Дома социального обслуживания</w:t>
            </w:r>
          </w:p>
        </w:tc>
        <w:tc>
          <w:tcPr>
            <w:tcW w:w="1224.0000915527344" w:type="dxa"/>
            <w:vAlign w:val="top"/>
            <w:vMerge w:val="restart"/>
          </w:tcPr>
          <w:p>
            <w:pPr>
              <w:jc w:val="left"/>
            </w:pPr>
            <w:r>
              <w:rPr>
                <w:rFonts w:ascii="Tahoma" w:hAnsi="Tahoma" w:cs="Tahoma" w:eastAsia="Tahoma"/>
                <w:color w:val="000000"/>
                <w:sz w:val="20"/>
                <w:szCs w:val="20"/>
              </w:rPr>
              <w:t>3.2.1</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Оказание социальной помощи населению</w:t>
            </w:r>
          </w:p>
        </w:tc>
        <w:tc>
          <w:tcPr>
            <w:tcW w:w="1224.0000915527344" w:type="dxa"/>
            <w:vAlign w:val="top"/>
            <w:vMerge w:val="restart"/>
          </w:tcPr>
          <w:p>
            <w:pPr>
              <w:jc w:val="left"/>
            </w:pPr>
            <w:r>
              <w:rPr>
                <w:rFonts w:ascii="Tahoma" w:hAnsi="Tahoma" w:cs="Tahoma" w:eastAsia="Tahoma"/>
                <w:color w:val="000000"/>
                <w:sz w:val="20"/>
                <w:szCs w:val="20"/>
              </w:rPr>
              <w:t>3.2.2</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Оказание услуг связи</w:t>
            </w:r>
          </w:p>
        </w:tc>
        <w:tc>
          <w:tcPr>
            <w:tcW w:w="1224.0000915527344" w:type="dxa"/>
            <w:vAlign w:val="top"/>
            <w:vMerge w:val="restart"/>
          </w:tcPr>
          <w:p>
            <w:pPr>
              <w:jc w:val="left"/>
            </w:pPr>
            <w:r>
              <w:rPr>
                <w:rFonts w:ascii="Tahoma" w:hAnsi="Tahoma" w:cs="Tahoma" w:eastAsia="Tahoma"/>
                <w:color w:val="000000"/>
                <w:sz w:val="20"/>
                <w:szCs w:val="20"/>
              </w:rPr>
              <w:t>3.2.3</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4000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Объекты культурно-досуговой деятельности</w:t>
            </w:r>
          </w:p>
        </w:tc>
        <w:tc>
          <w:tcPr>
            <w:tcW w:w="1224.0000915527344" w:type="dxa"/>
            <w:vAlign w:val="top"/>
            <w:vMerge w:val="restart"/>
          </w:tcPr>
          <w:p>
            <w:pPr>
              <w:jc w:val="left"/>
            </w:pPr>
            <w:r>
              <w:rPr>
                <w:rFonts w:ascii="Tahoma" w:hAnsi="Tahoma" w:cs="Tahoma" w:eastAsia="Tahoma"/>
                <w:color w:val="000000"/>
                <w:sz w:val="20"/>
                <w:szCs w:val="20"/>
              </w:rPr>
              <w:t>3.6.1</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Парки культуры и отдыха</w:t>
            </w:r>
          </w:p>
        </w:tc>
        <w:tc>
          <w:tcPr>
            <w:tcW w:w="1224.0000915527344" w:type="dxa"/>
            <w:vAlign w:val="top"/>
            <w:vMerge w:val="restart"/>
          </w:tcPr>
          <w:p>
            <w:pPr>
              <w:jc w:val="left"/>
            </w:pPr>
            <w:r>
              <w:rPr>
                <w:rFonts w:ascii="Tahoma" w:hAnsi="Tahoma" w:cs="Tahoma" w:eastAsia="Tahoma"/>
                <w:color w:val="000000"/>
                <w:sz w:val="20"/>
                <w:szCs w:val="20"/>
              </w:rPr>
              <w:t>3.6.2</w:t>
            </w:r>
          </w:p>
        </w:tc>
        <w:tc>
          <w:tcPr>
            <w:tcW w:w="4080.0003051757812" w:type="dxa"/>
            <w:vMerge w:val="restart"/>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Объекты торговли (торговые центры, торгово-развлекательные центры (комплексы)</w:t>
            </w:r>
          </w:p>
        </w:tc>
        <w:tc>
          <w:tcPr>
            <w:tcW w:w="1224.0000915527344" w:type="dxa"/>
            <w:vAlign w:val="top"/>
            <w:vMerge w:val="restart"/>
          </w:tcPr>
          <w:p>
            <w:pPr>
              <w:jc w:val="left"/>
            </w:pPr>
            <w:r>
              <w:rPr>
                <w:rFonts w:ascii="Tahoma" w:hAnsi="Tahoma" w:cs="Tahoma" w:eastAsia="Tahoma"/>
                <w:color w:val="000000"/>
                <w:sz w:val="20"/>
                <w:szCs w:val="20"/>
              </w:rPr>
              <w:t>4.2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7000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высота здания согласно проектных решений.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Рынки</w:t>
            </w:r>
          </w:p>
        </w:tc>
        <w:tc>
          <w:tcPr>
            <w:tcW w:w="1224.0000915527344" w:type="dxa"/>
            <w:vAlign w:val="top"/>
            <w:vMerge w:val="restart"/>
          </w:tcPr>
          <w:p>
            <w:pPr>
              <w:jc w:val="left"/>
            </w:pPr>
            <w:r>
              <w:rPr>
                <w:rFonts w:ascii="Tahoma" w:hAnsi="Tahoma" w:cs="Tahoma" w:eastAsia="Tahoma"/>
                <w:color w:val="000000"/>
                <w:sz w:val="20"/>
                <w:szCs w:val="20"/>
              </w:rPr>
              <w:t>4.3</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Банковская и страховая деятельность</w:t>
            </w:r>
          </w:p>
        </w:tc>
        <w:tc>
          <w:tcPr>
            <w:tcW w:w="1224.0000915527344" w:type="dxa"/>
            <w:vAlign w:val="top"/>
            <w:vMerge w:val="restart"/>
          </w:tcPr>
          <w:p>
            <w:pPr>
              <w:jc w:val="left"/>
            </w:pPr>
            <w:r>
              <w:rPr>
                <w:rFonts w:ascii="Tahoma" w:hAnsi="Tahoma" w:cs="Tahoma" w:eastAsia="Tahoma"/>
                <w:color w:val="000000"/>
                <w:sz w:val="20"/>
                <w:szCs w:val="20"/>
              </w:rPr>
              <w:t>4.5</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20%.</w:t>
            </w:r>
          </w:p>
        </w:tc>
      </w:tr>
      <w:tr>
        <w:tc>
          <w:tcPr>
            <w:tcW w:w="272.00002670288086" w:type="dxa"/>
            <w:vMerge w:val="restart"/>
          </w:tcPr>
          <w:p>
            <w:pPr>
              <w:jc w:val="center"/>
            </w:pPr>
            <w:r>
              <w:rPr>
                <w:rFonts w:ascii="Tahoma" w:hAnsi="Tahoma" w:cs="Tahoma" w:eastAsia="Tahoma"/>
                <w:color w:val="000000"/>
                <w:sz w:val="20"/>
                <w:szCs w:val="20"/>
              </w:rPr>
              <w:t>16.</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Гостиничное обслуживание</w:t>
            </w:r>
          </w:p>
        </w:tc>
        <w:tc>
          <w:tcPr>
            <w:tcW w:w="1224.0000915527344" w:type="dxa"/>
            <w:vAlign w:val="top"/>
            <w:vMerge w:val="restart"/>
          </w:tcPr>
          <w:p>
            <w:pPr>
              <w:jc w:val="left"/>
            </w:pPr>
            <w:r>
              <w:rPr>
                <w:rFonts w:ascii="Tahoma" w:hAnsi="Tahoma" w:cs="Tahoma" w:eastAsia="Tahoma"/>
                <w:color w:val="000000"/>
                <w:sz w:val="20"/>
                <w:szCs w:val="20"/>
              </w:rPr>
              <w:t>4.7</w:t>
            </w:r>
          </w:p>
        </w:tc>
        <w:tc>
          <w:tcPr>
            <w:tcW w:w="4080.0003051757812" w:type="dxa"/>
            <w:vMerge w:val="restart"/>
          </w:tcPr>
          <w:p>
            <w:pPr>
              <w:jc w:val="left"/>
            </w:pPr>
            <w:r>
              <w:rPr>
                <w:rFonts w:ascii="Tahoma" w:hAnsi="Tahoma" w:cs="Tahoma" w:eastAsia="Tahoma"/>
                <w:color w:val="000000"/>
                <w:sz w:val="20"/>
                <w:szCs w:val="20"/>
              </w:rPr>
              <w:t>Размещение гостиниц</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18.</w:t>
            </w:r>
          </w:p>
        </w:tc>
        <w:tc>
          <w:tcPr>
            <w:tcW w:w="1903.9999389648438" w:type="dxa"/>
            <w:vAlign w:val="top"/>
            <w:vMerge w:val="restart"/>
          </w:tcPr>
          <w:p>
            <w:pPr>
              <w:jc w:val="left"/>
            </w:pPr>
            <w:r>
              <w:rPr>
                <w:rFonts w:ascii="Tahoma" w:hAnsi="Tahoma" w:cs="Tahoma" w:eastAsia="Tahoma"/>
                <w:color w:val="000000"/>
                <w:sz w:val="20"/>
                <w:szCs w:val="20"/>
              </w:rPr>
              <w:t>Развлекательные мероприятия</w:t>
            </w:r>
          </w:p>
        </w:tc>
        <w:tc>
          <w:tcPr>
            <w:tcW w:w="1224.0000915527344" w:type="dxa"/>
            <w:vAlign w:val="top"/>
            <w:vMerge w:val="restart"/>
          </w:tcPr>
          <w:p>
            <w:pPr>
              <w:jc w:val="left"/>
            </w:pPr>
            <w:r>
              <w:rPr>
                <w:rFonts w:ascii="Tahoma" w:hAnsi="Tahoma" w:cs="Tahoma" w:eastAsia="Tahoma"/>
                <w:color w:val="000000"/>
                <w:sz w:val="20"/>
                <w:szCs w:val="20"/>
              </w:rPr>
              <w:t>4.8.1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19.</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20.</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высота здания по заданию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21.</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22.</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23.</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24.</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-для одноэтажного жилого дома; 1,5м -для двухэтажного жилого дома; 3,0м -для трехэтажного жилого дома. 1,0 м - для вспомогательных объектов..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зданий, строений и сооружений от границы земельного участка со стороны улиц – 5 м.; проездов, переулков и т.д. - 3 м. (либо по существующей линии застройки в границах одного квартала)..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Автомобильные мойки</w:t>
            </w:r>
          </w:p>
        </w:tc>
        <w:tc>
          <w:tcPr>
            <w:tcW w:w="1224.0000915527344" w:type="dxa"/>
            <w:vAlign w:val="top"/>
            <w:vMerge w:val="restart"/>
          </w:tcPr>
          <w:p>
            <w:pPr>
              <w:jc w:val="left"/>
            </w:pPr>
            <w:r>
              <w:rPr>
                <w:rFonts w:ascii="Tahoma" w:hAnsi="Tahoma" w:cs="Tahoma" w:eastAsia="Tahoma"/>
                <w:color w:val="000000"/>
                <w:sz w:val="20"/>
                <w:szCs w:val="20"/>
              </w:rPr>
              <w:t>4.9.1.3</w:t>
            </w:r>
          </w:p>
        </w:tc>
        <w:tc>
          <w:tcPr>
            <w:tcW w:w="4080.0003051757812" w:type="dxa"/>
            <w:vMerge w:val="restart"/>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Ремонт автомобилей</w:t>
            </w:r>
          </w:p>
        </w:tc>
        <w:tc>
          <w:tcPr>
            <w:tcW w:w="1224.0000915527344" w:type="dxa"/>
            <w:vAlign w:val="top"/>
            <w:vMerge w:val="restart"/>
          </w:tcPr>
          <w:p>
            <w:pPr>
              <w:jc w:val="left"/>
            </w:pPr>
            <w:r>
              <w:rPr>
                <w:rFonts w:ascii="Tahoma" w:hAnsi="Tahoma" w:cs="Tahoma" w:eastAsia="Tahoma"/>
                <w:color w:val="000000"/>
                <w:sz w:val="20"/>
                <w:szCs w:val="20"/>
              </w:rPr>
              <w:t>4.9.1.4</w:t>
            </w:r>
          </w:p>
        </w:tc>
        <w:tc>
          <w:tcPr>
            <w:tcW w:w="4080.0003051757812" w:type="dxa"/>
            <w:vMerge w:val="restart"/>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rPr>
          <w:lang w:val="ru-RU"/>
          <w:rFonts w:ascii="Tahoma" w:hAnsi="Tahoma" w:cs="Tahoma" w:eastAsia="Tahoma"/>
          <w:color w:val="000000"/>
          <w:sz w:val="20"/>
          <w:szCs w:val="20"/>
        </w:rPr>
        <w:br/>
      </w:r>
      <w:r>
        <w:rPr>
          <w:lang w:val="ru-RU"/>
          <w:rFonts w:ascii="Tahoma" w:hAnsi="Tahoma" w:cs="Tahoma" w:eastAsia="Tahoma"/>
          <w:color w:val="000000"/>
          <w:sz w:val="20"/>
          <w:szCs w:val="20"/>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Pr>
          <w:lang w:val="ru-RU"/>
          <w:rFonts w:ascii="Tahoma" w:hAnsi="Tahoma" w:cs="Tahoma" w:eastAsia="Tahoma"/>
          <w:color w:val="000000"/>
          <w:sz w:val="20"/>
          <w:szCs w:val="20"/>
        </w:rPr>
        <w:br/>
      </w:r>
      <w:r>
        <w:rPr>
          <w:lang w:val="ru-RU"/>
          <w:rFonts w:ascii="Tahoma" w:hAnsi="Tahoma" w:cs="Tahoma" w:eastAsia="Tahoma"/>
          <w:color w:val="000000"/>
          <w:sz w:val="20"/>
          <w:szCs w:val="20"/>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Требования к ограждению земельных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5. Зона специализированной общественной застройки объектами образования и научной деятельности. (ОД3.1.)</w:t>
      </w:r>
    </w:p>
    <w:p>
      <w:pPr>
        <w:jc w:val="both"/>
      </w:pPr>
      <w:r>
        <w:rPr>
          <w:lang w:val="ru-RU"/>
          <w:rFonts w:ascii="Tahoma" w:hAnsi="Tahoma" w:cs="Tahoma" w:eastAsia="Tahoma"/>
          <w:color w:val="000000"/>
          <w:sz w:val="22"/>
          <w:szCs w:val="22"/>
        </w:rPr>
        <w:t>Зона ОД3.1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hAnsi="Tahoma" w:cs="Tahoma" w:eastAsia="Tahoma"/>
                <w:color w:val="000000"/>
                <w:sz w:val="20"/>
                <w:szCs w:val="20"/>
              </w:rPr>
              <w:br/>
            </w:r>
            <w:r>
              <w:rPr>
                <w:rFonts w:ascii="Tahoma" w:hAnsi="Tahoma" w:cs="Tahoma" w:eastAsia="Tahoma"/>
                <w:color w:val="000000"/>
                <w:sz w:val="20"/>
                <w:szCs w:val="20"/>
              </w:rPr>
              <w:t xml:space="preserve"> - 25 м в городах;</w:t>
            </w:r>
            <w:r>
              <w:rPr>
                <w:rFonts w:ascii="Tahoma" w:hAnsi="Tahoma" w:cs="Tahoma" w:eastAsia="Tahoma"/>
                <w:color w:val="000000"/>
                <w:sz w:val="20"/>
                <w:szCs w:val="20"/>
              </w:rPr>
              <w:br/>
            </w:r>
            <w:r>
              <w:rPr>
                <w:rFonts w:ascii="Tahoma" w:hAnsi="Tahoma" w:cs="Tahoma" w:eastAsia="Tahoma"/>
                <w:color w:val="000000"/>
                <w:sz w:val="20"/>
                <w:szCs w:val="20"/>
              </w:rPr>
              <w:t xml:space="preserve"> - 10 м в сельской местности и при малоэтажной (до трех этажей) застройке.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Среднее и высшее профессиональное образование</w:t>
            </w:r>
          </w:p>
        </w:tc>
        <w:tc>
          <w:tcPr>
            <w:tcW w:w="1224.0000915527344" w:type="dxa"/>
            <w:vAlign w:val="top"/>
            <w:vMerge w:val="restart"/>
          </w:tcPr>
          <w:p>
            <w:pPr>
              <w:jc w:val="left"/>
            </w:pPr>
            <w:r>
              <w:rPr>
                <w:rFonts w:ascii="Tahoma" w:hAnsi="Tahoma" w:cs="Tahoma" w:eastAsia="Tahoma"/>
                <w:color w:val="000000"/>
                <w:sz w:val="20"/>
                <w:szCs w:val="20"/>
              </w:rPr>
              <w:t>3.5.2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Спорт</w:t>
            </w:r>
          </w:p>
        </w:tc>
        <w:tc>
          <w:tcPr>
            <w:tcW w:w="1224.0000915527344" w:type="dxa"/>
            <w:vAlign w:val="top"/>
            <w:vMerge w:val="restart"/>
          </w:tcPr>
          <w:p>
            <w:pPr>
              <w:jc w:val="left"/>
            </w:pPr>
            <w:r>
              <w:rPr>
                <w:rFonts w:ascii="Tahoma" w:hAnsi="Tahoma" w:cs="Tahoma" w:eastAsia="Tahoma"/>
                <w:color w:val="000000"/>
                <w:sz w:val="20"/>
                <w:szCs w:val="20"/>
              </w:rPr>
              <w:t>5.1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6. Зона специализированной общественной застройки объектами здравоохранения (ОД3.2.)</w:t>
      </w:r>
    </w:p>
    <w:p>
      <w:pPr>
        <w:jc w:val="both"/>
      </w:pPr>
      <w:r>
        <w:rPr>
          <w:lang w:val="ru-RU"/>
          <w:rFonts w:ascii="Tahoma" w:hAnsi="Tahoma" w:cs="Tahoma" w:eastAsia="Tahoma"/>
          <w:color w:val="000000"/>
          <w:sz w:val="22"/>
          <w:szCs w:val="22"/>
        </w:rPr>
        <w:t>Зона ОД3.2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Стационарное медицинское обслуживание</w:t>
            </w:r>
          </w:p>
        </w:tc>
        <w:tc>
          <w:tcPr>
            <w:tcW w:w="1224.0000915527344" w:type="dxa"/>
            <w:vAlign w:val="top"/>
            <w:vMerge w:val="restart"/>
          </w:tcPr>
          <w:p>
            <w:pPr>
              <w:jc w:val="left"/>
            </w:pPr>
            <w:r>
              <w:rPr>
                <w:rFonts w:ascii="Tahoma" w:hAnsi="Tahoma" w:cs="Tahoma" w:eastAsia="Tahoma"/>
                <w:color w:val="000000"/>
                <w:sz w:val="20"/>
                <w:szCs w:val="20"/>
              </w:rPr>
              <w:t>3.4.2</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7. Зона специализированной общественной застройки объектами капитального строительства физической культуры и спорта (ОД3.3.)</w:t>
      </w:r>
    </w:p>
    <w:p>
      <w:pPr>
        <w:jc w:val="both"/>
      </w:pPr>
      <w:r>
        <w:rPr>
          <w:lang w:val="ru-RU"/>
          <w:rFonts w:ascii="Tahoma" w:hAnsi="Tahoma" w:cs="Tahoma" w:eastAsia="Tahoma"/>
          <w:color w:val="000000"/>
          <w:sz w:val="22"/>
          <w:szCs w:val="22"/>
        </w:rPr>
        <w:t>Зона ОД3.3 предназначена для размещения спортивных сооружений и объектов спорта</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Спорт</w:t>
            </w:r>
          </w:p>
        </w:tc>
        <w:tc>
          <w:tcPr>
            <w:tcW w:w="1224.0000915527344" w:type="dxa"/>
            <w:vAlign w:val="top"/>
            <w:vMerge w:val="restart"/>
          </w:tcPr>
          <w:p>
            <w:pPr>
              <w:jc w:val="left"/>
            </w:pPr>
            <w:r>
              <w:rPr>
                <w:rFonts w:ascii="Tahoma" w:hAnsi="Tahoma" w:cs="Tahoma" w:eastAsia="Tahoma"/>
                <w:color w:val="000000"/>
                <w:sz w:val="20"/>
                <w:szCs w:val="20"/>
              </w:rPr>
              <w:t>5.1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Причалы для маломерных судов</w:t>
            </w:r>
          </w:p>
        </w:tc>
        <w:tc>
          <w:tcPr>
            <w:tcW w:w="1224.0000915527344" w:type="dxa"/>
            <w:vAlign w:val="top"/>
            <w:vMerge w:val="restart"/>
          </w:tcPr>
          <w:p>
            <w:pPr>
              <w:jc w:val="left"/>
            </w:pPr>
            <w:r>
              <w:rPr>
                <w:rFonts w:ascii="Tahoma" w:hAnsi="Tahoma" w:cs="Tahoma" w:eastAsia="Tahoma"/>
                <w:color w:val="000000"/>
                <w:sz w:val="20"/>
                <w:szCs w:val="20"/>
              </w:rPr>
              <w:t>5.4</w:t>
            </w:r>
          </w:p>
        </w:tc>
        <w:tc>
          <w:tcPr>
            <w:tcW w:w="4080.0003051757812" w:type="dxa"/>
            <w:vMerge w:val="restart"/>
          </w:tcPr>
          <w:p>
            <w:pPr>
              <w:jc w:val="left"/>
            </w:pPr>
            <w:r>
              <w:rPr>
                <w:rFonts w:ascii="Tahoma" w:hAnsi="Tahoma" w:cs="Tahoma" w:eastAsia="Tahoma"/>
                <w:color w:val="000000"/>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Поля для гольфа или конных прогулок</w:t>
            </w:r>
          </w:p>
        </w:tc>
        <w:tc>
          <w:tcPr>
            <w:tcW w:w="1224.0000915527344" w:type="dxa"/>
            <w:vAlign w:val="top"/>
            <w:vMerge w:val="restart"/>
          </w:tcPr>
          <w:p>
            <w:pPr>
              <w:jc w:val="left"/>
            </w:pPr>
            <w:r>
              <w:rPr>
                <w:rFonts w:ascii="Tahoma" w:hAnsi="Tahoma" w:cs="Tahoma" w:eastAsia="Tahoma"/>
                <w:color w:val="000000"/>
                <w:sz w:val="20"/>
                <w:szCs w:val="20"/>
              </w:rPr>
              <w:t>5.5</w:t>
            </w:r>
          </w:p>
        </w:tc>
        <w:tc>
          <w:tcPr>
            <w:tcW w:w="4080.0003051757812" w:type="dxa"/>
            <w:vMerge w:val="restart"/>
          </w:tcPr>
          <w:p>
            <w:pPr>
              <w:jc w:val="left"/>
            </w:pPr>
            <w:r>
              <w:rPr>
                <w:rFonts w:ascii="Tahoma" w:hAnsi="Tahoma" w:cs="Tahoma" w:eastAsia="Tahoma"/>
                <w:color w:val="000000"/>
                <w:sz w:val="20"/>
                <w:szCs w:val="20"/>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8. Зона специализированной общественной застройки объектами культуры и искусства (ОД3.4)</w:t>
      </w:r>
    </w:p>
    <w:p>
      <w:pPr>
        <w:jc w:val="both"/>
      </w:pPr>
      <w:r>
        <w:rPr>
          <w:lang w:val="ru-RU"/>
          <w:rFonts w:ascii="Tahoma" w:hAnsi="Tahoma" w:cs="Tahoma" w:eastAsia="Tahoma"/>
          <w:color w:val="000000"/>
          <w:sz w:val="22"/>
          <w:szCs w:val="22"/>
        </w:rPr>
        <w:t>Зона ОД3.4 предназначена для размещения объектов культуры и искусства</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Культурное развитие</w:t>
            </w:r>
          </w:p>
        </w:tc>
        <w:tc>
          <w:tcPr>
            <w:tcW w:w="1224.0000915527344" w:type="dxa"/>
            <w:vAlign w:val="top"/>
            <w:vMerge w:val="restart"/>
          </w:tcPr>
          <w:p>
            <w:pPr>
              <w:jc w:val="left"/>
            </w:pPr>
            <w:r>
              <w:rPr>
                <w:rFonts w:ascii="Tahoma" w:hAnsi="Tahoma" w:cs="Tahoma" w:eastAsia="Tahoma"/>
                <w:color w:val="000000"/>
                <w:sz w:val="20"/>
                <w:szCs w:val="20"/>
              </w:rPr>
              <w:t>3.6</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здания по заданию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9. Зона религиозного использования (ОД4)</w:t>
      </w:r>
    </w:p>
    <w:p>
      <w:pPr>
        <w:jc w:val="both"/>
      </w:pPr>
      <w:r>
        <w:rPr>
          <w:lang w:val="ru-RU"/>
          <w:rFonts w:ascii="Tahoma" w:hAnsi="Tahoma" w:cs="Tahoma" w:eastAsia="Tahoma"/>
          <w:color w:val="000000"/>
          <w:sz w:val="22"/>
          <w:szCs w:val="22"/>
        </w:rPr>
        <w:t>Зона ОД4 выделена для обеспечения правовых условий формирования объектов религиозного назначения, требующих значительные территориальные ресурсы для своего нормального функционирования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Религиозное использование</w:t>
            </w:r>
          </w:p>
        </w:tc>
        <w:tc>
          <w:tcPr>
            <w:tcW w:w="1224.0000915527344" w:type="dxa"/>
            <w:vAlign w:val="top"/>
            <w:vMerge w:val="restart"/>
          </w:tcPr>
          <w:p>
            <w:pPr>
              <w:jc w:val="left"/>
            </w:pPr>
            <w:r>
              <w:rPr>
                <w:rFonts w:ascii="Tahoma" w:hAnsi="Tahoma" w:cs="Tahoma" w:eastAsia="Tahoma"/>
                <w:color w:val="000000"/>
                <w:sz w:val="20"/>
                <w:szCs w:val="20"/>
              </w:rPr>
              <w:t>3.7</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10. Производственная зона размещения производственных объектов IV -V класса опасности (П1.3)</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и переработка сельскохозяйственной продукции</w:t>
            </w:r>
          </w:p>
        </w:tc>
        <w:tc>
          <w:tcPr>
            <w:tcW w:w="1224.0000915527344" w:type="dxa"/>
            <w:vAlign w:val="top"/>
            <w:vMerge w:val="restart"/>
          </w:tcPr>
          <w:p>
            <w:pPr>
              <w:jc w:val="left"/>
            </w:pPr>
            <w:r>
              <w:rPr>
                <w:rFonts w:ascii="Tahoma" w:hAnsi="Tahoma" w:cs="Tahoma" w:eastAsia="Tahoma"/>
                <w:color w:val="000000"/>
                <w:sz w:val="20"/>
                <w:szCs w:val="20"/>
              </w:rPr>
              <w:t>1.15</w:t>
            </w:r>
          </w:p>
        </w:tc>
        <w:tc>
          <w:tcPr>
            <w:tcW w:w="4080.0003051757812" w:type="dxa"/>
            <w:vMerge w:val="restart"/>
          </w:tcPr>
          <w:p>
            <w:pPr>
              <w:jc w:val="left"/>
            </w:pPr>
            <w:r>
              <w:rPr>
                <w:rFonts w:ascii="Tahoma" w:hAnsi="Tahoma" w:cs="Tahoma" w:eastAsia="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40%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Производственная деятельность</w:t>
            </w:r>
          </w:p>
        </w:tc>
        <w:tc>
          <w:tcPr>
            <w:tcW w:w="1224.0000915527344" w:type="dxa"/>
            <w:vAlign w:val="top"/>
            <w:vMerge w:val="restart"/>
          </w:tcPr>
          <w:p>
            <w:pPr>
              <w:jc w:val="left"/>
            </w:pPr>
            <w:r>
              <w:rPr>
                <w:rFonts w:ascii="Tahoma" w:hAnsi="Tahoma" w:cs="Tahoma" w:eastAsia="Tahoma"/>
                <w:color w:val="000000"/>
                <w:sz w:val="20"/>
                <w:szCs w:val="20"/>
              </w:rPr>
              <w:t>6.0</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Недропользование</w:t>
            </w:r>
          </w:p>
        </w:tc>
        <w:tc>
          <w:tcPr>
            <w:tcW w:w="1224.0000915527344" w:type="dxa"/>
            <w:vAlign w:val="top"/>
            <w:vMerge w:val="restart"/>
          </w:tcPr>
          <w:p>
            <w:pPr>
              <w:jc w:val="left"/>
            </w:pPr>
            <w:r>
              <w:rPr>
                <w:rFonts w:ascii="Tahoma" w:hAnsi="Tahoma" w:cs="Tahoma" w:eastAsia="Tahoma"/>
                <w:color w:val="000000"/>
                <w:sz w:val="20"/>
                <w:szCs w:val="20"/>
              </w:rPr>
              <w:t>6.1</w:t>
            </w:r>
          </w:p>
        </w:tc>
        <w:tc>
          <w:tcPr>
            <w:tcW w:w="4080.0003051757812" w:type="dxa"/>
            <w:vMerge w:val="restart"/>
          </w:tcPr>
          <w:p>
            <w:pPr>
              <w:jc w:val="left"/>
            </w:pPr>
            <w:r>
              <w:rPr>
                <w:rFonts w:ascii="Tahoma" w:hAnsi="Tahoma" w:cs="Tahoma" w:eastAsia="Tahoma"/>
                <w:color w:val="000000"/>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определяется технологическим заданием и проектной документацией.</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Тяжелая промышленность</w:t>
            </w:r>
          </w:p>
        </w:tc>
        <w:tc>
          <w:tcPr>
            <w:tcW w:w="1224.0000915527344" w:type="dxa"/>
            <w:vAlign w:val="top"/>
            <w:vMerge w:val="restart"/>
          </w:tcPr>
          <w:p>
            <w:pPr>
              <w:jc w:val="left"/>
            </w:pPr>
            <w:r>
              <w:rPr>
                <w:rFonts w:ascii="Tahoma" w:hAnsi="Tahoma" w:cs="Tahoma" w:eastAsia="Tahoma"/>
                <w:color w:val="000000"/>
                <w:sz w:val="20"/>
                <w:szCs w:val="20"/>
              </w:rPr>
              <w:t>6.2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1000 кв.м.</w:t>
            </w:r>
          </w:p>
          <w:p>
            <w:pPr>
              <w:jc w:val="left"/>
            </w:pPr>
            <w:r>
              <w:rPr>
                <w:rFonts w:ascii="Tahoma" w:hAnsi="Tahoma" w:cs="Tahoma" w:eastAsia="Tahoma"/>
                <w:color w:val="000000"/>
                <w:sz w:val="20"/>
                <w:szCs w:val="20"/>
              </w:rPr>
              <w:t>Максимальный размер земельного участка (площадь) – 50000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Автомобилестроительная промышленность</w:t>
            </w:r>
          </w:p>
        </w:tc>
        <w:tc>
          <w:tcPr>
            <w:tcW w:w="1224.0000915527344" w:type="dxa"/>
            <w:vAlign w:val="top"/>
          </w:tcPr>
          <w:p>
            <w:pPr>
              <w:jc w:val="left"/>
            </w:pPr>
            <w:r>
              <w:rPr>
                <w:rFonts w:ascii="Tahoma" w:hAnsi="Tahoma" w:cs="Tahoma" w:eastAsia="Tahoma"/>
                <w:color w:val="000000"/>
                <w:sz w:val="20"/>
                <w:szCs w:val="20"/>
              </w:rPr>
              <w:t>6.2.1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Легкая промышленность</w:t>
            </w:r>
          </w:p>
        </w:tc>
        <w:tc>
          <w:tcPr>
            <w:tcW w:w="1224.0000915527344" w:type="dxa"/>
            <w:vAlign w:val="top"/>
          </w:tcPr>
          <w:p>
            <w:pPr>
              <w:jc w:val="left"/>
            </w:pPr>
            <w:r>
              <w:rPr>
                <w:rFonts w:ascii="Tahoma" w:hAnsi="Tahoma" w:cs="Tahoma" w:eastAsia="Tahoma"/>
                <w:color w:val="000000"/>
                <w:sz w:val="20"/>
                <w:szCs w:val="20"/>
              </w:rPr>
              <w:t>6.3</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Фармацевтическая промышленность</w:t>
            </w:r>
          </w:p>
        </w:tc>
        <w:tc>
          <w:tcPr>
            <w:tcW w:w="1224.0000915527344" w:type="dxa"/>
            <w:vAlign w:val="top"/>
          </w:tcPr>
          <w:p>
            <w:pPr>
              <w:jc w:val="left"/>
            </w:pPr>
            <w:r>
              <w:rPr>
                <w:rFonts w:ascii="Tahoma" w:hAnsi="Tahoma" w:cs="Tahoma" w:eastAsia="Tahoma"/>
                <w:color w:val="000000"/>
                <w:sz w:val="20"/>
                <w:szCs w:val="20"/>
              </w:rPr>
              <w:t>6.3.1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Фарфоро-фаянсовая промышленность</w:t>
            </w:r>
          </w:p>
        </w:tc>
        <w:tc>
          <w:tcPr>
            <w:tcW w:w="1224.0000915527344" w:type="dxa"/>
            <w:vAlign w:val="top"/>
          </w:tcPr>
          <w:p>
            <w:pPr>
              <w:jc w:val="left"/>
            </w:pPr>
            <w:r>
              <w:rPr>
                <w:rFonts w:ascii="Tahoma" w:hAnsi="Tahoma" w:cs="Tahoma" w:eastAsia="Tahoma"/>
                <w:color w:val="000000"/>
                <w:sz w:val="20"/>
                <w:szCs w:val="20"/>
              </w:rPr>
              <w:t>6.3.2</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продукции фарфоро-фаянсовой промышленности</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Электронная промышленность</w:t>
            </w:r>
          </w:p>
        </w:tc>
        <w:tc>
          <w:tcPr>
            <w:tcW w:w="1224.0000915527344" w:type="dxa"/>
            <w:vAlign w:val="top"/>
          </w:tcPr>
          <w:p>
            <w:pPr>
              <w:jc w:val="left"/>
            </w:pPr>
            <w:r>
              <w:rPr>
                <w:rFonts w:ascii="Tahoma" w:hAnsi="Tahoma" w:cs="Tahoma" w:eastAsia="Tahoma"/>
                <w:color w:val="000000"/>
                <w:sz w:val="20"/>
                <w:szCs w:val="20"/>
              </w:rPr>
              <w:t>6.3.3</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продукции электронной промышленности</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Ювелирная промышленность</w:t>
            </w:r>
          </w:p>
        </w:tc>
        <w:tc>
          <w:tcPr>
            <w:tcW w:w="1224.0000915527344" w:type="dxa"/>
            <w:vAlign w:val="top"/>
          </w:tcPr>
          <w:p>
            <w:pPr>
              <w:jc w:val="left"/>
            </w:pPr>
            <w:r>
              <w:rPr>
                <w:rFonts w:ascii="Tahoma" w:hAnsi="Tahoma" w:cs="Tahoma" w:eastAsia="Tahoma"/>
                <w:color w:val="000000"/>
                <w:sz w:val="20"/>
                <w:szCs w:val="20"/>
              </w:rPr>
              <w:t>6.3.4</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продукции ювелирной промышленности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Пищевая промышленность</w:t>
            </w:r>
          </w:p>
        </w:tc>
        <w:tc>
          <w:tcPr>
            <w:tcW w:w="1224.0000915527344" w:type="dxa"/>
            <w:vAlign w:val="top"/>
            <w:vMerge w:val="restart"/>
          </w:tcPr>
          <w:p>
            <w:pPr>
              <w:jc w:val="left"/>
            </w:pPr>
            <w:r>
              <w:rPr>
                <w:rFonts w:ascii="Tahoma" w:hAnsi="Tahoma" w:cs="Tahoma" w:eastAsia="Tahoma"/>
                <w:color w:val="000000"/>
                <w:sz w:val="20"/>
                <w:szCs w:val="20"/>
              </w:rPr>
              <w:t>6.4</w:t>
            </w:r>
          </w:p>
        </w:tc>
        <w:tc>
          <w:tcPr>
            <w:tcW w:w="4080.0003051757812" w:type="dxa"/>
            <w:vMerge w:val="restart"/>
          </w:tcPr>
          <w:p>
            <w:pPr>
              <w:jc w:val="left"/>
            </w:pPr>
            <w:r>
              <w:rPr>
                <w:rFonts w:ascii="Tahoma" w:hAnsi="Tahoma" w:cs="Tahoma" w:eastAsia="Tahoma"/>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Нефтехимическая промышленность</w:t>
            </w:r>
          </w:p>
        </w:tc>
        <w:tc>
          <w:tcPr>
            <w:tcW w:w="1224.0000915527344" w:type="dxa"/>
            <w:vAlign w:val="top"/>
            <w:vMerge w:val="restart"/>
          </w:tcPr>
          <w:p>
            <w:pPr>
              <w:jc w:val="left"/>
            </w:pPr>
            <w:r>
              <w:rPr>
                <w:rFonts w:ascii="Tahoma" w:hAnsi="Tahoma" w:cs="Tahoma" w:eastAsia="Tahoma"/>
                <w:color w:val="000000"/>
                <w:sz w:val="20"/>
                <w:szCs w:val="20"/>
              </w:rPr>
              <w:t>6.5</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1000 кв.м.</w:t>
            </w:r>
          </w:p>
          <w:p>
            <w:pPr>
              <w:jc w:val="left"/>
            </w:pPr>
            <w:r>
              <w:rPr>
                <w:rFonts w:ascii="Tahoma" w:hAnsi="Tahoma" w:cs="Tahoma" w:eastAsia="Tahoma"/>
                <w:color w:val="000000"/>
                <w:sz w:val="20"/>
                <w:szCs w:val="20"/>
              </w:rPr>
              <w:t>Максимальный размер земельного участка (площадь) – 50000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Строительная промышленность</w:t>
            </w:r>
          </w:p>
        </w:tc>
        <w:tc>
          <w:tcPr>
            <w:tcW w:w="1224.0000915527344" w:type="dxa"/>
            <w:vAlign w:val="top"/>
          </w:tcPr>
          <w:p>
            <w:pPr>
              <w:jc w:val="left"/>
            </w:pPr>
            <w:r>
              <w:rPr>
                <w:rFonts w:ascii="Tahoma" w:hAnsi="Tahoma" w:cs="Tahoma" w:eastAsia="Tahoma"/>
                <w:color w:val="000000"/>
                <w:sz w:val="20"/>
                <w:szCs w:val="20"/>
              </w:rPr>
              <w:t>6.6</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Энергетика</w:t>
            </w:r>
          </w:p>
        </w:tc>
        <w:tc>
          <w:tcPr>
            <w:tcW w:w="1224.0000915527344" w:type="dxa"/>
            <w:vAlign w:val="top"/>
            <w:vMerge w:val="restart"/>
          </w:tcPr>
          <w:p>
            <w:pPr>
              <w:jc w:val="left"/>
            </w:pPr>
            <w:r>
              <w:rPr>
                <w:rFonts w:ascii="Tahoma" w:hAnsi="Tahoma" w:cs="Tahoma" w:eastAsia="Tahoma"/>
                <w:color w:val="000000"/>
                <w:sz w:val="20"/>
                <w:szCs w:val="20"/>
              </w:rPr>
              <w:t>6.7</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Связь</w:t>
            </w:r>
          </w:p>
        </w:tc>
        <w:tc>
          <w:tcPr>
            <w:tcW w:w="1224.0000915527344" w:type="dxa"/>
            <w:vAlign w:val="top"/>
            <w:vMerge w:val="restart"/>
          </w:tcPr>
          <w:p>
            <w:pPr>
              <w:jc w:val="left"/>
            </w:pPr>
            <w:r>
              <w:rPr>
                <w:rFonts w:ascii="Tahoma" w:hAnsi="Tahoma" w:cs="Tahoma" w:eastAsia="Tahoma"/>
                <w:color w:val="000000"/>
                <w:sz w:val="20"/>
                <w:szCs w:val="20"/>
              </w:rPr>
              <w:t>6.8</w:t>
            </w:r>
          </w:p>
        </w:tc>
        <w:tc>
          <w:tcPr>
            <w:tcW w:w="4080.0003051757812" w:type="dxa"/>
            <w:vMerge w:val="restart"/>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16.</w:t>
            </w:r>
          </w:p>
        </w:tc>
        <w:tc>
          <w:tcPr>
            <w:tcW w:w="1903.9999389648438" w:type="dxa"/>
            <w:vAlign w:val="top"/>
            <w:vMerge w:val="restart"/>
          </w:tcPr>
          <w:p>
            <w:pPr>
              <w:jc w:val="left"/>
            </w:pPr>
            <w:r>
              <w:rPr>
                <w:rFonts w:ascii="Tahoma" w:hAnsi="Tahoma" w:cs="Tahoma" w:eastAsia="Tahoma"/>
                <w:color w:val="000000"/>
                <w:sz w:val="20"/>
                <w:szCs w:val="20"/>
              </w:rPr>
              <w:t>Склад</w:t>
            </w:r>
          </w:p>
        </w:tc>
        <w:tc>
          <w:tcPr>
            <w:tcW w:w="1224.0000915527344" w:type="dxa"/>
            <w:vAlign w:val="top"/>
            <w:vMerge w:val="restart"/>
          </w:tcPr>
          <w:p>
            <w:pPr>
              <w:jc w:val="left"/>
            </w:pPr>
            <w:r>
              <w:rPr>
                <w:rFonts w:ascii="Tahoma" w:hAnsi="Tahoma" w:cs="Tahoma" w:eastAsia="Tahoma"/>
                <w:color w:val="000000"/>
                <w:sz w:val="20"/>
                <w:szCs w:val="20"/>
              </w:rPr>
              <w:t>6.9</w:t>
            </w:r>
          </w:p>
        </w:tc>
        <w:tc>
          <w:tcPr>
            <w:tcW w:w="4080.0003051757812" w:type="dxa"/>
            <w:vMerge w:val="restart"/>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Стоянки транспорта общего пользования</w:t>
            </w:r>
          </w:p>
        </w:tc>
        <w:tc>
          <w:tcPr>
            <w:tcW w:w="1224.0000915527344" w:type="dxa"/>
            <w:vAlign w:val="top"/>
            <w:vMerge w:val="restart"/>
          </w:tcPr>
          <w:p>
            <w:pPr>
              <w:jc w:val="left"/>
            </w:pPr>
            <w:r>
              <w:rPr>
                <w:rFonts w:ascii="Tahoma" w:hAnsi="Tahoma" w:cs="Tahoma" w:eastAsia="Tahoma"/>
                <w:color w:val="000000"/>
                <w:sz w:val="20"/>
                <w:szCs w:val="20"/>
              </w:rPr>
              <w:t>7.2.3</w:t>
            </w:r>
          </w:p>
        </w:tc>
        <w:tc>
          <w:tcPr>
            <w:tcW w:w="4080.0003051757812" w:type="dxa"/>
            <w:vMerge w:val="restart"/>
          </w:tcPr>
          <w:p>
            <w:pPr>
              <w:jc w:val="left"/>
            </w:pPr>
            <w:r>
              <w:rPr>
                <w:rFonts w:ascii="Tahoma" w:hAnsi="Tahoma" w:cs="Tahoma" w:eastAsia="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18.</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19.</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20.</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Заправка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4.9.1.1</w:t>
            </w:r>
          </w:p>
        </w:tc>
        <w:tc>
          <w:tcPr>
            <w:tcW w:w="4080.0003051757812" w:type="dxa"/>
            <w:vMerge w:val="restart"/>
          </w:tcPr>
          <w:p>
            <w:pPr>
              <w:jc w:val="left"/>
            </w:pPr>
            <w:r>
              <w:rPr>
                <w:rFonts w:ascii="Tahoma" w:hAnsi="Tahoma" w:cs="Tahoma" w:eastAsia="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400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pPr>
              <w:jc w:val="left"/>
            </w:pPr>
            <w:r>
              <w:rPr>
                <w:rFonts w:ascii="Tahoma" w:hAnsi="Tahoma" w:cs="Tahoma" w:eastAsia="Tahoma"/>
                <w:color w:val="000000"/>
                <w:sz w:val="20"/>
                <w:szCs w:val="20"/>
              </w:rPr>
              <w:t>Предельное количество этажей – 3 этажа.</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Автомобильные мойки</w:t>
            </w:r>
          </w:p>
        </w:tc>
        <w:tc>
          <w:tcPr>
            <w:tcW w:w="1224.0000915527344" w:type="dxa"/>
            <w:vAlign w:val="top"/>
          </w:tcPr>
          <w:p>
            <w:pPr>
              <w:jc w:val="left"/>
            </w:pPr>
            <w:r>
              <w:rPr>
                <w:rFonts w:ascii="Tahoma" w:hAnsi="Tahoma" w:cs="Tahoma" w:eastAsia="Tahoma"/>
                <w:color w:val="000000"/>
                <w:sz w:val="20"/>
                <w:szCs w:val="20"/>
              </w:rPr>
              <w:t>4.9.1.3</w:t>
            </w:r>
          </w:p>
        </w:tc>
        <w:tc>
          <w:tcPr>
            <w:tcW w:w="4080.0003051757812" w:type="dxa"/>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Ремонт автомобилей</w:t>
            </w:r>
          </w:p>
        </w:tc>
        <w:tc>
          <w:tcPr>
            <w:tcW w:w="1224.0000915527344" w:type="dxa"/>
            <w:vAlign w:val="top"/>
          </w:tcPr>
          <w:p>
            <w:pPr>
              <w:jc w:val="left"/>
            </w:pPr>
            <w:r>
              <w:rPr>
                <w:rFonts w:ascii="Tahoma" w:hAnsi="Tahoma" w:cs="Tahoma" w:eastAsia="Tahoma"/>
                <w:color w:val="000000"/>
                <w:sz w:val="20"/>
                <w:szCs w:val="20"/>
              </w:rPr>
              <w:t>4.9.1.4</w:t>
            </w:r>
          </w:p>
        </w:tc>
        <w:tc>
          <w:tcPr>
            <w:tcW w:w="4080.0003051757812" w:type="dxa"/>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pP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 - минимальный отступ от красной линии 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Требования к ограждению земельных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rPr>
          <w:lang w:val="ru-RU"/>
          <w:rFonts w:ascii="Tahoma" w:hAnsi="Tahoma" w:cs="Tahoma" w:eastAsia="Tahoma"/>
          <w:color w:val="000000"/>
          <w:sz w:val="20"/>
          <w:szCs w:val="20"/>
        </w:rPr>
        <w:br/>
      </w: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11. Коммунально-складская зона (КС1)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Склад</w:t>
            </w:r>
          </w:p>
        </w:tc>
        <w:tc>
          <w:tcPr>
            <w:tcW w:w="1224.0000915527344" w:type="dxa"/>
            <w:vAlign w:val="top"/>
            <w:vMerge w:val="restart"/>
          </w:tcPr>
          <w:p>
            <w:pPr>
              <w:jc w:val="left"/>
            </w:pPr>
            <w:r>
              <w:rPr>
                <w:rFonts w:ascii="Tahoma" w:hAnsi="Tahoma" w:cs="Tahoma" w:eastAsia="Tahoma"/>
                <w:color w:val="000000"/>
                <w:sz w:val="20"/>
                <w:szCs w:val="20"/>
              </w:rPr>
              <w:t>6.9</w:t>
            </w:r>
          </w:p>
        </w:tc>
        <w:tc>
          <w:tcPr>
            <w:tcW w:w="4080.0003051757812" w:type="dxa"/>
            <w:vMerge w:val="restart"/>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Заправка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4.9.1.1</w:t>
            </w:r>
          </w:p>
        </w:tc>
        <w:tc>
          <w:tcPr>
            <w:tcW w:w="4080.0003051757812" w:type="dxa"/>
            <w:vMerge w:val="restart"/>
          </w:tcPr>
          <w:p>
            <w:pPr>
              <w:jc w:val="left"/>
            </w:pPr>
            <w:r>
              <w:rPr>
                <w:rFonts w:ascii="Tahoma" w:hAnsi="Tahoma" w:cs="Tahoma" w:eastAsia="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400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pPr>
              <w:jc w:val="left"/>
            </w:pPr>
            <w:r>
              <w:rPr>
                <w:rFonts w:ascii="Tahoma" w:hAnsi="Tahoma" w:cs="Tahoma" w:eastAsia="Tahoma"/>
                <w:color w:val="000000"/>
                <w:sz w:val="20"/>
                <w:szCs w:val="20"/>
              </w:rPr>
              <w:t>Предельное количество этажей – 3 этажа.</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Автомобильные мойки</w:t>
            </w:r>
          </w:p>
        </w:tc>
        <w:tc>
          <w:tcPr>
            <w:tcW w:w="1224.0000915527344" w:type="dxa"/>
            <w:vAlign w:val="top"/>
          </w:tcPr>
          <w:p>
            <w:pPr>
              <w:jc w:val="left"/>
            </w:pPr>
            <w:r>
              <w:rPr>
                <w:rFonts w:ascii="Tahoma" w:hAnsi="Tahoma" w:cs="Tahoma" w:eastAsia="Tahoma"/>
                <w:color w:val="000000"/>
                <w:sz w:val="20"/>
                <w:szCs w:val="20"/>
              </w:rPr>
              <w:t>4.9.1.3</w:t>
            </w:r>
          </w:p>
        </w:tc>
        <w:tc>
          <w:tcPr>
            <w:tcW w:w="4080.0003051757812" w:type="dxa"/>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Ремонт автомобилей</w:t>
            </w:r>
          </w:p>
        </w:tc>
        <w:tc>
          <w:tcPr>
            <w:tcW w:w="1224.0000915527344" w:type="dxa"/>
            <w:vAlign w:val="top"/>
          </w:tcPr>
          <w:p>
            <w:pPr>
              <w:jc w:val="left"/>
            </w:pPr>
            <w:r>
              <w:rPr>
                <w:rFonts w:ascii="Tahoma" w:hAnsi="Tahoma" w:cs="Tahoma" w:eastAsia="Tahoma"/>
                <w:color w:val="000000"/>
                <w:sz w:val="20"/>
                <w:szCs w:val="20"/>
              </w:rPr>
              <w:t>4.9.1.4</w:t>
            </w:r>
          </w:p>
        </w:tc>
        <w:tc>
          <w:tcPr>
            <w:tcW w:w="4080.0003051757812" w:type="dxa"/>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pP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12. Зона инженерной инфраструктуры (И1)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Энергетика</w:t>
            </w:r>
          </w:p>
        </w:tc>
        <w:tc>
          <w:tcPr>
            <w:tcW w:w="1224.0000915527344" w:type="dxa"/>
            <w:vAlign w:val="top"/>
            <w:vMerge w:val="restart"/>
          </w:tcPr>
          <w:p>
            <w:pPr>
              <w:jc w:val="left"/>
            </w:pPr>
            <w:r>
              <w:rPr>
                <w:rFonts w:ascii="Tahoma" w:hAnsi="Tahoma" w:cs="Tahoma" w:eastAsia="Tahoma"/>
                <w:color w:val="000000"/>
                <w:sz w:val="20"/>
                <w:szCs w:val="20"/>
              </w:rPr>
              <w:t>6.7</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Связь</w:t>
            </w:r>
          </w:p>
        </w:tc>
        <w:tc>
          <w:tcPr>
            <w:tcW w:w="1224.0000915527344" w:type="dxa"/>
            <w:vAlign w:val="top"/>
          </w:tcPr>
          <w:p>
            <w:pPr>
              <w:jc w:val="left"/>
            </w:pPr>
            <w:r>
              <w:rPr>
                <w:rFonts w:ascii="Tahoma" w:hAnsi="Tahoma" w:cs="Tahoma" w:eastAsia="Tahoma"/>
                <w:color w:val="000000"/>
                <w:sz w:val="20"/>
                <w:szCs w:val="20"/>
              </w:rPr>
              <w:t>6.8</w:t>
            </w:r>
          </w:p>
        </w:tc>
        <w:tc>
          <w:tcPr>
            <w:tcW w:w="4080.0003051757812" w:type="dxa"/>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 - минимальный отступ от красной линии 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Требования к ограждению земельных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rPr>
          <w:lang w:val="ru-RU"/>
          <w:rFonts w:ascii="Tahoma" w:hAnsi="Tahoma" w:cs="Tahoma" w:eastAsia="Tahoma"/>
          <w:color w:val="000000"/>
          <w:sz w:val="20"/>
          <w:szCs w:val="20"/>
        </w:rPr>
        <w:br/>
      </w: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13. Зона транспортной инфраструктуры (Т1)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18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Объекты дорожного сервиса</w:t>
            </w:r>
          </w:p>
        </w:tc>
        <w:tc>
          <w:tcPr>
            <w:tcW w:w="1224.0000915527344" w:type="dxa"/>
            <w:vAlign w:val="top"/>
            <w:vMerge w:val="restart"/>
          </w:tcPr>
          <w:p>
            <w:pPr>
              <w:jc w:val="left"/>
            </w:pPr>
            <w:r>
              <w:rPr>
                <w:rFonts w:ascii="Tahoma" w:hAnsi="Tahoma" w:cs="Tahoma" w:eastAsia="Tahoma"/>
                <w:color w:val="000000"/>
                <w:sz w:val="20"/>
                <w:szCs w:val="20"/>
              </w:rPr>
              <w:t>4.9.1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Стоянка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4.9.2</w:t>
            </w:r>
          </w:p>
        </w:tc>
        <w:tc>
          <w:tcPr>
            <w:tcW w:w="4080.0003051757812" w:type="dxa"/>
            <w:vMerge w:val="restart"/>
          </w:tcPr>
          <w:p>
            <w:pPr>
              <w:jc w:val="left"/>
            </w:pPr>
            <w:r>
              <w:rPr>
                <w:rFonts w:ascii="Tahoma" w:hAnsi="Tahoma" w:cs="Tahoma" w:eastAsia="Tahoma"/>
                <w:color w:val="000000"/>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Размещение объектов капитального строительства не предусматривается..</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Заправка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4.9.1.1</w:t>
            </w:r>
          </w:p>
        </w:tc>
        <w:tc>
          <w:tcPr>
            <w:tcW w:w="4080.0003051757812" w:type="dxa"/>
            <w:vMerge w:val="restart"/>
          </w:tcPr>
          <w:p>
            <w:pPr>
              <w:jc w:val="left"/>
            </w:pPr>
            <w:r>
              <w:rPr>
                <w:rFonts w:ascii="Tahoma" w:hAnsi="Tahoma" w:cs="Tahoma" w:eastAsia="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400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pPr>
              <w:jc w:val="left"/>
            </w:pPr>
            <w:r>
              <w:rPr>
                <w:rFonts w:ascii="Tahoma" w:hAnsi="Tahoma" w:cs="Tahoma" w:eastAsia="Tahoma"/>
                <w:color w:val="000000"/>
                <w:sz w:val="20"/>
                <w:szCs w:val="20"/>
              </w:rPr>
              <w:t>Предельное количество этажей – 3 этажа.</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Обеспечение дорожного отдыха</w:t>
            </w:r>
          </w:p>
        </w:tc>
        <w:tc>
          <w:tcPr>
            <w:tcW w:w="1224.0000915527344" w:type="dxa"/>
            <w:vAlign w:val="top"/>
          </w:tcPr>
          <w:p>
            <w:pPr>
              <w:jc w:val="left"/>
            </w:pPr>
            <w:r>
              <w:rPr>
                <w:rFonts w:ascii="Tahoma" w:hAnsi="Tahoma" w:cs="Tahoma" w:eastAsia="Tahoma"/>
                <w:color w:val="000000"/>
                <w:sz w:val="20"/>
                <w:szCs w:val="20"/>
              </w:rPr>
              <w:t>4.9.1.2</w:t>
            </w:r>
          </w:p>
        </w:tc>
        <w:tc>
          <w:tcPr>
            <w:tcW w:w="4080.0003051757812" w:type="dxa"/>
          </w:tcPr>
          <w:p>
            <w:pPr>
              <w:jc w:val="left"/>
            </w:pPr>
            <w:r>
              <w:rPr>
                <w:rFonts w:ascii="Tahoma" w:hAnsi="Tahoma" w:cs="Tahoma" w:eastAsia="Tahoma"/>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Автомобильные мойки</w:t>
            </w:r>
          </w:p>
        </w:tc>
        <w:tc>
          <w:tcPr>
            <w:tcW w:w="1224.0000915527344" w:type="dxa"/>
            <w:vAlign w:val="top"/>
          </w:tcPr>
          <w:p>
            <w:pPr>
              <w:jc w:val="left"/>
            </w:pPr>
            <w:r>
              <w:rPr>
                <w:rFonts w:ascii="Tahoma" w:hAnsi="Tahoma" w:cs="Tahoma" w:eastAsia="Tahoma"/>
                <w:color w:val="000000"/>
                <w:sz w:val="20"/>
                <w:szCs w:val="20"/>
              </w:rPr>
              <w:t>4.9.1.3</w:t>
            </w:r>
          </w:p>
        </w:tc>
        <w:tc>
          <w:tcPr>
            <w:tcW w:w="4080.0003051757812" w:type="dxa"/>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Ремонт автомобилей</w:t>
            </w:r>
          </w:p>
        </w:tc>
        <w:tc>
          <w:tcPr>
            <w:tcW w:w="1224.0000915527344" w:type="dxa"/>
            <w:vAlign w:val="top"/>
          </w:tcPr>
          <w:p>
            <w:pPr>
              <w:jc w:val="left"/>
            </w:pPr>
            <w:r>
              <w:rPr>
                <w:rFonts w:ascii="Tahoma" w:hAnsi="Tahoma" w:cs="Tahoma" w:eastAsia="Tahoma"/>
                <w:color w:val="000000"/>
                <w:sz w:val="20"/>
                <w:szCs w:val="20"/>
              </w:rPr>
              <w:t>4.9.1.4</w:t>
            </w:r>
          </w:p>
        </w:tc>
        <w:tc>
          <w:tcPr>
            <w:tcW w:w="4080.0003051757812" w:type="dxa"/>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Автомобильный транспорт</w:t>
            </w:r>
          </w:p>
        </w:tc>
        <w:tc>
          <w:tcPr>
            <w:tcW w:w="1224.0000915527344" w:type="dxa"/>
            <w:vAlign w:val="top"/>
            <w:vMerge w:val="restart"/>
          </w:tcPr>
          <w:p>
            <w:pPr>
              <w:jc w:val="left"/>
            </w:pPr>
            <w:r>
              <w:rPr>
                <w:rFonts w:ascii="Tahoma" w:hAnsi="Tahoma" w:cs="Tahoma" w:eastAsia="Tahoma"/>
                <w:color w:val="000000"/>
                <w:sz w:val="20"/>
                <w:szCs w:val="20"/>
              </w:rPr>
              <w:t>7.2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устанавливается в соответствии с проектной документацией.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Размещение автомобильных дорог</w:t>
            </w:r>
          </w:p>
        </w:tc>
        <w:tc>
          <w:tcPr>
            <w:tcW w:w="1224.0000915527344" w:type="dxa"/>
            <w:vAlign w:val="top"/>
            <w:vMerge w:val="restart"/>
          </w:tcPr>
          <w:p>
            <w:pPr>
              <w:jc w:val="left"/>
            </w:pPr>
            <w:r>
              <w:rPr>
                <w:rFonts w:ascii="Tahoma" w:hAnsi="Tahoma" w:cs="Tahoma" w:eastAsia="Tahoma"/>
                <w:color w:val="000000"/>
                <w:sz w:val="20"/>
                <w:szCs w:val="20"/>
              </w:rPr>
              <w:t>7.2.1</w:t>
            </w:r>
          </w:p>
        </w:tc>
        <w:tc>
          <w:tcPr>
            <w:tcW w:w="4080.0003051757812" w:type="dxa"/>
            <w:vMerge w:val="restart"/>
          </w:tcPr>
          <w:p>
            <w:pPr>
              <w:jc w:val="left"/>
            </w:pPr>
            <w:r>
              <w:rPr>
                <w:rFonts w:ascii="Tahoma" w:hAnsi="Tahoma" w:cs="Tahoma" w:eastAsia="Tahoma"/>
                <w:color w:val="000000"/>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Обслуживание перевозок пассажиров</w:t>
            </w:r>
          </w:p>
        </w:tc>
        <w:tc>
          <w:tcPr>
            <w:tcW w:w="1224.0000915527344" w:type="dxa"/>
            <w:vAlign w:val="top"/>
            <w:vMerge w:val="restart"/>
          </w:tcPr>
          <w:p>
            <w:pPr>
              <w:jc w:val="left"/>
            </w:pPr>
            <w:r>
              <w:rPr>
                <w:rFonts w:ascii="Tahoma" w:hAnsi="Tahoma" w:cs="Tahoma" w:eastAsia="Tahoma"/>
                <w:color w:val="000000"/>
                <w:sz w:val="20"/>
                <w:szCs w:val="20"/>
              </w:rPr>
              <w:t>7.2.2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устанавливается в соответствии с проектной документацией.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Стоянки транспорта общего пользования</w:t>
            </w:r>
          </w:p>
        </w:tc>
        <w:tc>
          <w:tcPr>
            <w:tcW w:w="1224.0000915527344" w:type="dxa"/>
            <w:vAlign w:val="top"/>
            <w:vMerge w:val="restart"/>
          </w:tcPr>
          <w:p>
            <w:pPr>
              <w:jc w:val="left"/>
            </w:pPr>
            <w:r>
              <w:rPr>
                <w:rFonts w:ascii="Tahoma" w:hAnsi="Tahoma" w:cs="Tahoma" w:eastAsia="Tahoma"/>
                <w:color w:val="000000"/>
                <w:sz w:val="20"/>
                <w:szCs w:val="20"/>
              </w:rPr>
              <w:t>7.2.3</w:t>
            </w:r>
          </w:p>
        </w:tc>
        <w:tc>
          <w:tcPr>
            <w:tcW w:w="4080.0003051757812" w:type="dxa"/>
            <w:vMerge w:val="restart"/>
          </w:tcPr>
          <w:p>
            <w:pPr>
              <w:jc w:val="left"/>
            </w:pPr>
            <w:r>
              <w:rPr>
                <w:rFonts w:ascii="Tahoma" w:hAnsi="Tahoma" w:cs="Tahoma" w:eastAsia="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Оказание услуг связи</w:t>
            </w:r>
          </w:p>
        </w:tc>
        <w:tc>
          <w:tcPr>
            <w:tcW w:w="1224.0000915527344" w:type="dxa"/>
            <w:vAlign w:val="top"/>
            <w:vMerge w:val="restart"/>
          </w:tcPr>
          <w:p>
            <w:pPr>
              <w:jc w:val="left"/>
            </w:pPr>
            <w:r>
              <w:rPr>
                <w:rFonts w:ascii="Tahoma" w:hAnsi="Tahoma" w:cs="Tahoma" w:eastAsia="Tahoma"/>
                <w:color w:val="000000"/>
                <w:sz w:val="20"/>
                <w:szCs w:val="20"/>
              </w:rPr>
              <w:t>3.2.3</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 - минимальный отступ от красной линии 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Требования к ограждению земельных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rPr>
          <w:lang w:val="ru-RU"/>
          <w:rFonts w:ascii="Tahoma" w:hAnsi="Tahoma" w:cs="Tahoma" w:eastAsia="Tahoma"/>
          <w:color w:val="000000"/>
          <w:sz w:val="20"/>
          <w:szCs w:val="20"/>
        </w:rPr>
        <w:br/>
      </w: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14. Зона сельскохозяйственных угодий в составе земель сельскохозяйственного назначения (СХУ1)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Растениеводство</w:t>
            </w:r>
          </w:p>
        </w:tc>
        <w:tc>
          <w:tcPr>
            <w:tcW w:w="1224.0000915527344" w:type="dxa"/>
            <w:vAlign w:val="top"/>
            <w:vMerge w:val="restart"/>
          </w:tcPr>
          <w:p>
            <w:pPr>
              <w:jc w:val="left"/>
            </w:pPr>
            <w:r>
              <w:rPr>
                <w:rFonts w:ascii="Tahoma" w:hAnsi="Tahoma" w:cs="Tahoma" w:eastAsia="Tahoma"/>
                <w:color w:val="000000"/>
                <w:sz w:val="20"/>
                <w:szCs w:val="20"/>
              </w:rPr>
              <w:t>1.1</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tcPr>
          <w:p>
            <w:pPr>
              <w:jc w:val="left"/>
            </w:pPr>
            <w:r>
              <w:rPr>
                <w:rFonts w:ascii="Tahoma" w:hAnsi="Tahoma" w:cs="Tahoma" w:eastAsia="Tahoma"/>
                <w:color w:val="000000"/>
                <w:sz w:val="20"/>
                <w:szCs w:val="20"/>
              </w:rPr>
              <w:t>1.2</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Овощеводство</w:t>
            </w:r>
          </w:p>
        </w:tc>
        <w:tc>
          <w:tcPr>
            <w:tcW w:w="1224.0000915527344" w:type="dxa"/>
            <w:vAlign w:val="top"/>
          </w:tcPr>
          <w:p>
            <w:pPr>
              <w:jc w:val="left"/>
            </w:pPr>
            <w:r>
              <w:rPr>
                <w:rFonts w:ascii="Tahoma" w:hAnsi="Tahoma" w:cs="Tahoma" w:eastAsia="Tahoma"/>
                <w:color w:val="000000"/>
                <w:sz w:val="20"/>
                <w:szCs w:val="20"/>
              </w:rPr>
              <w:t>1.3</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Выращивание тонизирующих, лекарственных, цветочных культур</w:t>
            </w:r>
          </w:p>
        </w:tc>
        <w:tc>
          <w:tcPr>
            <w:tcW w:w="1224.0000915527344" w:type="dxa"/>
            <w:vAlign w:val="top"/>
          </w:tcPr>
          <w:p>
            <w:pPr>
              <w:jc w:val="left"/>
            </w:pPr>
            <w:r>
              <w:rPr>
                <w:rFonts w:ascii="Tahoma" w:hAnsi="Tahoma" w:cs="Tahoma" w:eastAsia="Tahoma"/>
                <w:color w:val="000000"/>
                <w:sz w:val="20"/>
                <w:szCs w:val="20"/>
              </w:rPr>
              <w:t>1.4</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Садоводство</w:t>
            </w:r>
          </w:p>
        </w:tc>
        <w:tc>
          <w:tcPr>
            <w:tcW w:w="1224.0000915527344" w:type="dxa"/>
            <w:vAlign w:val="top"/>
          </w:tcPr>
          <w:p>
            <w:pPr>
              <w:jc w:val="left"/>
            </w:pPr>
            <w:r>
              <w:rPr>
                <w:rFonts w:ascii="Tahoma" w:hAnsi="Tahoma" w:cs="Tahoma" w:eastAsia="Tahoma"/>
                <w:color w:val="000000"/>
                <w:sz w:val="20"/>
                <w:szCs w:val="20"/>
              </w:rPr>
              <w:t>1.5</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Виноградарство</w:t>
            </w:r>
          </w:p>
        </w:tc>
        <w:tc>
          <w:tcPr>
            <w:tcW w:w="1224.0000915527344" w:type="dxa"/>
            <w:vAlign w:val="top"/>
          </w:tcPr>
          <w:p>
            <w:pPr>
              <w:jc w:val="left"/>
            </w:pPr>
            <w:r>
              <w:rPr>
                <w:rFonts w:ascii="Tahoma" w:hAnsi="Tahoma" w:cs="Tahoma" w:eastAsia="Tahoma"/>
                <w:color w:val="000000"/>
                <w:sz w:val="20"/>
                <w:szCs w:val="20"/>
              </w:rPr>
              <w:t>1.5.1</w:t>
            </w:r>
          </w:p>
        </w:tc>
        <w:tc>
          <w:tcPr>
            <w:tcW w:w="4080.0003051757812" w:type="dxa"/>
          </w:tcPr>
          <w:p>
            <w:pPr>
              <w:jc w:val="left"/>
            </w:pPr>
            <w:r>
              <w:rPr>
                <w:rFonts w:ascii="Tahoma" w:hAnsi="Tahoma" w:cs="Tahoma" w:eastAsia="Tahoma"/>
                <w:color w:val="000000"/>
                <w:sz w:val="20"/>
                <w:szCs w:val="20"/>
              </w:rPr>
              <w:t>Возделывание винограда на виноградопригодных землях</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Выращивание льна и конопли</w:t>
            </w:r>
          </w:p>
        </w:tc>
        <w:tc>
          <w:tcPr>
            <w:tcW w:w="1224.0000915527344" w:type="dxa"/>
            <w:vAlign w:val="top"/>
          </w:tcPr>
          <w:p>
            <w:pPr>
              <w:jc w:val="left"/>
            </w:pPr>
            <w:r>
              <w:rPr>
                <w:rFonts w:ascii="Tahoma" w:hAnsi="Tahoma" w:cs="Tahoma" w:eastAsia="Tahoma"/>
                <w:color w:val="000000"/>
                <w:sz w:val="20"/>
                <w:szCs w:val="20"/>
              </w:rPr>
              <w:t>1.6</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Пчеловодство</w:t>
            </w:r>
          </w:p>
        </w:tc>
        <w:tc>
          <w:tcPr>
            <w:tcW w:w="1224.0000915527344" w:type="dxa"/>
            <w:vAlign w:val="top"/>
          </w:tcPr>
          <w:p>
            <w:pPr>
              <w:jc w:val="left"/>
            </w:pPr>
            <w:r>
              <w:rPr>
                <w:rFonts w:ascii="Tahoma" w:hAnsi="Tahoma" w:cs="Tahoma" w:eastAsia="Tahoma"/>
                <w:color w:val="000000"/>
                <w:sz w:val="20"/>
                <w:szCs w:val="20"/>
              </w:rPr>
              <w:t>1.12</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Ведение личного подсобного хозяйства на полевых участках</w:t>
            </w:r>
          </w:p>
        </w:tc>
        <w:tc>
          <w:tcPr>
            <w:tcW w:w="1224.0000915527344" w:type="dxa"/>
            <w:vAlign w:val="top"/>
          </w:tcPr>
          <w:p>
            <w:pPr>
              <w:jc w:val="left"/>
            </w:pPr>
            <w:r>
              <w:rPr>
                <w:rFonts w:ascii="Tahoma" w:hAnsi="Tahoma" w:cs="Tahoma" w:eastAsia="Tahoma"/>
                <w:color w:val="000000"/>
                <w:sz w:val="20"/>
                <w:szCs w:val="20"/>
              </w:rPr>
              <w:t>1.16</w:t>
            </w:r>
          </w:p>
        </w:tc>
        <w:tc>
          <w:tcPr>
            <w:tcW w:w="4080.0003051757812" w:type="dxa"/>
          </w:tcPr>
          <w:p>
            <w:pPr>
              <w:jc w:val="left"/>
            </w:pPr>
            <w:r>
              <w:rPr>
                <w:rFonts w:ascii="Tahoma" w:hAnsi="Tahoma" w:cs="Tahoma" w:eastAsia="Tahoma"/>
                <w:color w:val="000000"/>
                <w:sz w:val="20"/>
                <w:szCs w:val="20"/>
              </w:rPr>
              <w:t>Производство сельскохозяйственной продукции без права возведения объектов капитального строительства</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Питомники</w:t>
            </w:r>
          </w:p>
        </w:tc>
        <w:tc>
          <w:tcPr>
            <w:tcW w:w="1224.0000915527344" w:type="dxa"/>
            <w:vAlign w:val="top"/>
          </w:tcPr>
          <w:p>
            <w:pPr>
              <w:jc w:val="left"/>
            </w:pPr>
            <w:r>
              <w:rPr>
                <w:rFonts w:ascii="Tahoma" w:hAnsi="Tahoma" w:cs="Tahoma" w:eastAsia="Tahoma"/>
                <w:color w:val="000000"/>
                <w:sz w:val="20"/>
                <w:szCs w:val="20"/>
              </w:rPr>
              <w:t>1.17</w:t>
            </w:r>
          </w:p>
        </w:tc>
        <w:tc>
          <w:tcPr>
            <w:tcW w:w="4080.0003051757812" w:type="dxa"/>
          </w:tcPr>
          <w:p>
            <w:pPr>
              <w:jc w:val="left"/>
            </w:pPr>
            <w:r>
              <w:rPr>
                <w:rFonts w:ascii="Tahoma" w:hAnsi="Tahoma" w:cs="Tahoma" w:eastAsia="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Ведение огородничества</w:t>
            </w:r>
          </w:p>
        </w:tc>
        <w:tc>
          <w:tcPr>
            <w:tcW w:w="1224.0000915527344" w:type="dxa"/>
            <w:vAlign w:val="top"/>
          </w:tcPr>
          <w:p>
            <w:pPr>
              <w:jc w:val="left"/>
            </w:pPr>
            <w:r>
              <w:rPr>
                <w:rFonts w:ascii="Tahoma" w:hAnsi="Tahoma" w:cs="Tahoma" w:eastAsia="Tahoma"/>
                <w:color w:val="000000"/>
                <w:sz w:val="20"/>
                <w:szCs w:val="20"/>
              </w:rPr>
              <w:t>13.1</w:t>
            </w:r>
          </w:p>
        </w:tc>
        <w:tc>
          <w:tcPr>
            <w:tcW w:w="4080.0003051757812" w:type="dxa"/>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15. Зона сельскохозяйственных угодий в составе границ населенного пункта (СХ1)</w:t>
      </w:r>
    </w:p>
    <w:p>
      <w:pPr>
        <w:jc w:val="both"/>
      </w:pPr>
      <w:r>
        <w:rPr>
          <w:lang w:val="ru-RU"/>
          <w:rFonts w:ascii="Tahoma" w:hAnsi="Tahoma" w:cs="Tahoma" w:eastAsia="Tahoma"/>
          <w:color w:val="000000"/>
          <w:sz w:val="22"/>
          <w:szCs w:val="22"/>
        </w:rPr>
        <w:t>Зона СХ1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Растениеводство</w:t>
            </w:r>
          </w:p>
        </w:tc>
        <w:tc>
          <w:tcPr>
            <w:tcW w:w="1224.0000915527344" w:type="dxa"/>
            <w:vAlign w:val="top"/>
            <w:vMerge w:val="restart"/>
          </w:tcPr>
          <w:p>
            <w:pPr>
              <w:jc w:val="left"/>
            </w:pPr>
            <w:r>
              <w:rPr>
                <w:rFonts w:ascii="Tahoma" w:hAnsi="Tahoma" w:cs="Tahoma" w:eastAsia="Tahoma"/>
                <w:color w:val="000000"/>
                <w:sz w:val="20"/>
                <w:szCs w:val="20"/>
              </w:rPr>
              <w:t>1.1</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vMerge w:val="restart"/>
          </w:tcPr>
          <w:p>
            <w:pPr>
              <w:jc w:val="left"/>
            </w:pPr>
            <w:r>
              <w:rPr>
                <w:rFonts w:ascii="Tahoma" w:hAnsi="Tahoma" w:cs="Tahoma" w:eastAsia="Tahoma"/>
                <w:color w:val="000000"/>
                <w:sz w:val="20"/>
                <w:szCs w:val="20"/>
              </w:rPr>
              <w:t>1.2</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600000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Овощеводство</w:t>
            </w:r>
          </w:p>
        </w:tc>
        <w:tc>
          <w:tcPr>
            <w:tcW w:w="1224.0000915527344" w:type="dxa"/>
            <w:vAlign w:val="top"/>
          </w:tcPr>
          <w:p>
            <w:pPr>
              <w:jc w:val="left"/>
            </w:pPr>
            <w:r>
              <w:rPr>
                <w:rFonts w:ascii="Tahoma" w:hAnsi="Tahoma" w:cs="Tahoma" w:eastAsia="Tahoma"/>
                <w:color w:val="000000"/>
                <w:sz w:val="20"/>
                <w:szCs w:val="20"/>
              </w:rPr>
              <w:t>1.3</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Выращивание тонизирующих, лекарственных, цветочных культур</w:t>
            </w:r>
          </w:p>
        </w:tc>
        <w:tc>
          <w:tcPr>
            <w:tcW w:w="1224.0000915527344" w:type="dxa"/>
            <w:vAlign w:val="top"/>
            <w:vMerge w:val="restart"/>
          </w:tcPr>
          <w:p>
            <w:pPr>
              <w:jc w:val="left"/>
            </w:pPr>
            <w:r>
              <w:rPr>
                <w:rFonts w:ascii="Tahoma" w:hAnsi="Tahoma" w:cs="Tahoma" w:eastAsia="Tahoma"/>
                <w:color w:val="000000"/>
                <w:sz w:val="20"/>
                <w:szCs w:val="20"/>
              </w:rPr>
              <w:t>1.4</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 кв.м.</w:t>
            </w:r>
          </w:p>
          <w:p>
            <w:pPr>
              <w:jc w:val="left"/>
            </w:pPr>
            <w:r>
              <w:rPr>
                <w:rFonts w:ascii="Tahoma" w:hAnsi="Tahoma" w:cs="Tahoma" w:eastAsia="Tahoma"/>
                <w:color w:val="000000"/>
                <w:sz w:val="20"/>
                <w:szCs w:val="20"/>
              </w:rPr>
              <w:t>Максимальный размер земельного участка (площадь) – 600000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Садоводство</w:t>
            </w:r>
          </w:p>
        </w:tc>
        <w:tc>
          <w:tcPr>
            <w:tcW w:w="1224.0000915527344" w:type="dxa"/>
            <w:vAlign w:val="top"/>
          </w:tcPr>
          <w:p>
            <w:pPr>
              <w:jc w:val="left"/>
            </w:pPr>
            <w:r>
              <w:rPr>
                <w:rFonts w:ascii="Tahoma" w:hAnsi="Tahoma" w:cs="Tahoma" w:eastAsia="Tahoma"/>
                <w:color w:val="000000"/>
                <w:sz w:val="20"/>
                <w:szCs w:val="20"/>
              </w:rPr>
              <w:t>1.5</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Выращивание льна и конопли</w:t>
            </w:r>
          </w:p>
        </w:tc>
        <w:tc>
          <w:tcPr>
            <w:tcW w:w="1224.0000915527344" w:type="dxa"/>
            <w:vAlign w:val="top"/>
            <w:vMerge w:val="restart"/>
          </w:tcPr>
          <w:p>
            <w:pPr>
              <w:jc w:val="left"/>
            </w:pPr>
            <w:r>
              <w:rPr>
                <w:rFonts w:ascii="Tahoma" w:hAnsi="Tahoma" w:cs="Tahoma" w:eastAsia="Tahoma"/>
                <w:color w:val="000000"/>
                <w:sz w:val="20"/>
                <w:szCs w:val="20"/>
              </w:rPr>
              <w:t>1.6</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Научное обеспечение сельского хозяйства</w:t>
            </w:r>
          </w:p>
        </w:tc>
        <w:tc>
          <w:tcPr>
            <w:tcW w:w="1224.0000915527344" w:type="dxa"/>
            <w:vAlign w:val="top"/>
            <w:vMerge w:val="restart"/>
          </w:tcPr>
          <w:p>
            <w:pPr>
              <w:jc w:val="left"/>
            </w:pPr>
            <w:r>
              <w:rPr>
                <w:rFonts w:ascii="Tahoma" w:hAnsi="Tahoma" w:cs="Tahoma" w:eastAsia="Tahoma"/>
                <w:color w:val="000000"/>
                <w:sz w:val="20"/>
                <w:szCs w:val="20"/>
              </w:rPr>
              <w:t>1.14</w:t>
            </w:r>
          </w:p>
        </w:tc>
        <w:tc>
          <w:tcPr>
            <w:tcW w:w="4080.0003051757812" w:type="dxa"/>
            <w:vMerge w:val="restart"/>
          </w:tcPr>
          <w:p>
            <w:pPr>
              <w:jc w:val="left"/>
            </w:pPr>
            <w:r>
              <w:rPr>
                <w:rFonts w:ascii="Tahoma" w:hAnsi="Tahoma" w:cs="Tahoma" w:eastAsia="Tahoma"/>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600000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Ведение огородничества</w:t>
            </w:r>
          </w:p>
        </w:tc>
        <w:tc>
          <w:tcPr>
            <w:tcW w:w="1224.0000915527344" w:type="dxa"/>
            <w:vAlign w:val="top"/>
          </w:tcPr>
          <w:p>
            <w:pPr>
              <w:jc w:val="left"/>
            </w:pPr>
            <w:r>
              <w:rPr>
                <w:rFonts w:ascii="Tahoma" w:hAnsi="Tahoma" w:cs="Tahoma" w:eastAsia="Tahoma"/>
                <w:color w:val="000000"/>
                <w:sz w:val="20"/>
                <w:szCs w:val="20"/>
              </w:rPr>
              <w:t>13.1</w:t>
            </w:r>
          </w:p>
        </w:tc>
        <w:tc>
          <w:tcPr>
            <w:tcW w:w="4080.0003051757812" w:type="dxa"/>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16. Зона сельскохозяйственных предприятий, объектов сельскохозяйственного производства III-V классов опасности (СХ2.2)</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Животноводство</w:t>
            </w:r>
          </w:p>
        </w:tc>
        <w:tc>
          <w:tcPr>
            <w:tcW w:w="1224.0000915527344" w:type="dxa"/>
            <w:vAlign w:val="top"/>
            <w:vMerge w:val="restart"/>
          </w:tcPr>
          <w:p>
            <w:pPr>
              <w:jc w:val="left"/>
            </w:pPr>
            <w:r>
              <w:rPr>
                <w:rFonts w:ascii="Tahoma" w:hAnsi="Tahoma" w:cs="Tahoma" w:eastAsia="Tahoma"/>
                <w:color w:val="000000"/>
                <w:sz w:val="20"/>
                <w:szCs w:val="20"/>
              </w:rPr>
              <w:t>1.7</w:t>
            </w:r>
          </w:p>
        </w:tc>
        <w:tc>
          <w:tcPr>
            <w:tcW w:w="4080.0003051757812" w:type="dxa"/>
            <w:vMerge w:val="restart"/>
          </w:tcPr>
          <w:p>
            <w:pPr>
              <w:jc w:val="left"/>
            </w:pPr>
            <w:r>
              <w:rPr>
                <w:rFonts w:ascii="Tahoma" w:hAnsi="Tahoma" w:cs="Tahoma" w:eastAsia="Tahoma"/>
                <w:color w:val="000000"/>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5000 кв.м.</w:t>
            </w:r>
          </w:p>
          <w:p>
            <w:pPr>
              <w:jc w:val="left"/>
            </w:pPr>
            <w:r>
              <w:rPr>
                <w:rFonts w:ascii="Tahoma" w:hAnsi="Tahoma" w:cs="Tahoma" w:eastAsia="Tahoma"/>
                <w:color w:val="000000"/>
                <w:sz w:val="20"/>
                <w:szCs w:val="20"/>
              </w:rPr>
              <w:t>Максимальный размер земельного участка (площадь) – 100000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p>
            <w:pPr>
              <w:jc w:val="left"/>
            </w:pPr>
            <w:r>
              <w:rPr>
                <w:rFonts w:ascii="Tahoma" w:hAnsi="Tahoma" w:cs="Tahoma" w:eastAsia="Tahoma"/>
                <w:color w:val="000000"/>
                <w:sz w:val="20"/>
                <w:szCs w:val="20"/>
              </w:rPr>
              <w:t>Предельная высота зданий, строений, сооружений – 30 м.</w:t>
            </w:r>
          </w:p>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Скотоводство</w:t>
            </w:r>
          </w:p>
        </w:tc>
        <w:tc>
          <w:tcPr>
            <w:tcW w:w="1224.0000915527344" w:type="dxa"/>
            <w:vAlign w:val="top"/>
          </w:tcPr>
          <w:p>
            <w:pPr>
              <w:jc w:val="left"/>
            </w:pPr>
            <w:r>
              <w:rPr>
                <w:rFonts w:ascii="Tahoma" w:hAnsi="Tahoma" w:cs="Tahoma" w:eastAsia="Tahoma"/>
                <w:color w:val="000000"/>
                <w:sz w:val="20"/>
                <w:szCs w:val="20"/>
              </w:rPr>
              <w:t>1.8</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Звероводство</w:t>
            </w:r>
          </w:p>
        </w:tc>
        <w:tc>
          <w:tcPr>
            <w:tcW w:w="1224.0000915527344" w:type="dxa"/>
            <w:vAlign w:val="top"/>
          </w:tcPr>
          <w:p>
            <w:pPr>
              <w:jc w:val="left"/>
            </w:pPr>
            <w:r>
              <w:rPr>
                <w:rFonts w:ascii="Tahoma" w:hAnsi="Tahoma" w:cs="Tahoma" w:eastAsia="Tahoma"/>
                <w:color w:val="000000"/>
                <w:sz w:val="20"/>
                <w:szCs w:val="20"/>
              </w:rPr>
              <w:t>1.9</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Птицеводство</w:t>
            </w:r>
          </w:p>
        </w:tc>
        <w:tc>
          <w:tcPr>
            <w:tcW w:w="1224.0000915527344" w:type="dxa"/>
            <w:vAlign w:val="top"/>
          </w:tcPr>
          <w:p>
            <w:pPr>
              <w:jc w:val="left"/>
            </w:pPr>
            <w:r>
              <w:rPr>
                <w:rFonts w:ascii="Tahoma" w:hAnsi="Tahoma" w:cs="Tahoma" w:eastAsia="Tahoma"/>
                <w:color w:val="000000"/>
                <w:sz w:val="20"/>
                <w:szCs w:val="20"/>
              </w:rPr>
              <w:t>1.10</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Свиноводство</w:t>
            </w:r>
          </w:p>
        </w:tc>
        <w:tc>
          <w:tcPr>
            <w:tcW w:w="1224.0000915527344" w:type="dxa"/>
            <w:vAlign w:val="top"/>
          </w:tcPr>
          <w:p>
            <w:pPr>
              <w:jc w:val="left"/>
            </w:pPr>
            <w:r>
              <w:rPr>
                <w:rFonts w:ascii="Tahoma" w:hAnsi="Tahoma" w:cs="Tahoma" w:eastAsia="Tahoma"/>
                <w:color w:val="000000"/>
                <w:sz w:val="20"/>
                <w:szCs w:val="20"/>
              </w:rPr>
              <w:t>1.11</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Пчеловодство</w:t>
            </w:r>
          </w:p>
        </w:tc>
        <w:tc>
          <w:tcPr>
            <w:tcW w:w="1224.0000915527344" w:type="dxa"/>
            <w:vAlign w:val="top"/>
          </w:tcPr>
          <w:p>
            <w:pPr>
              <w:jc w:val="left"/>
            </w:pPr>
            <w:r>
              <w:rPr>
                <w:rFonts w:ascii="Tahoma" w:hAnsi="Tahoma" w:cs="Tahoma" w:eastAsia="Tahoma"/>
                <w:color w:val="000000"/>
                <w:sz w:val="20"/>
                <w:szCs w:val="20"/>
              </w:rPr>
              <w:t>1.12</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Рыбоводство</w:t>
            </w:r>
          </w:p>
        </w:tc>
        <w:tc>
          <w:tcPr>
            <w:tcW w:w="1224.0000915527344" w:type="dxa"/>
            <w:vAlign w:val="top"/>
          </w:tcPr>
          <w:p>
            <w:pPr>
              <w:jc w:val="left"/>
            </w:pPr>
            <w:r>
              <w:rPr>
                <w:rFonts w:ascii="Tahoma" w:hAnsi="Tahoma" w:cs="Tahoma" w:eastAsia="Tahoma"/>
                <w:color w:val="000000"/>
                <w:sz w:val="20"/>
                <w:szCs w:val="20"/>
              </w:rPr>
              <w:t>1.13</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Хранение и переработка сельскохозяйственной продукции</w:t>
            </w:r>
          </w:p>
        </w:tc>
        <w:tc>
          <w:tcPr>
            <w:tcW w:w="1224.0000915527344" w:type="dxa"/>
            <w:vAlign w:val="top"/>
          </w:tcPr>
          <w:p>
            <w:pPr>
              <w:jc w:val="left"/>
            </w:pPr>
            <w:r>
              <w:rPr>
                <w:rFonts w:ascii="Tahoma" w:hAnsi="Tahoma" w:cs="Tahoma" w:eastAsia="Tahoma"/>
                <w:color w:val="000000"/>
                <w:sz w:val="20"/>
                <w:szCs w:val="20"/>
              </w:rPr>
              <w:t>1.15</w:t>
            </w:r>
          </w:p>
        </w:tc>
        <w:tc>
          <w:tcPr>
            <w:tcW w:w="4080.0003051757812" w:type="dxa"/>
          </w:tcPr>
          <w:p>
            <w:pPr>
              <w:jc w:val="left"/>
            </w:pPr>
            <w:r>
              <w:rPr>
                <w:rFonts w:ascii="Tahoma" w:hAnsi="Tahoma" w:cs="Tahoma" w:eastAsia="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Питомники</w:t>
            </w:r>
          </w:p>
        </w:tc>
        <w:tc>
          <w:tcPr>
            <w:tcW w:w="1224.0000915527344" w:type="dxa"/>
            <w:vAlign w:val="top"/>
          </w:tcPr>
          <w:p>
            <w:pPr>
              <w:jc w:val="left"/>
            </w:pPr>
            <w:r>
              <w:rPr>
                <w:rFonts w:ascii="Tahoma" w:hAnsi="Tahoma" w:cs="Tahoma" w:eastAsia="Tahoma"/>
                <w:color w:val="000000"/>
                <w:sz w:val="20"/>
                <w:szCs w:val="20"/>
              </w:rPr>
              <w:t>1.17</w:t>
            </w:r>
          </w:p>
        </w:tc>
        <w:tc>
          <w:tcPr>
            <w:tcW w:w="4080.0003051757812" w:type="dxa"/>
          </w:tcPr>
          <w:p>
            <w:pPr>
              <w:jc w:val="left"/>
            </w:pPr>
            <w:r>
              <w:rPr>
                <w:rFonts w:ascii="Tahoma" w:hAnsi="Tahoma" w:cs="Tahoma" w:eastAsia="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Обеспечение сельскохозяйственного производства</w:t>
            </w:r>
          </w:p>
        </w:tc>
        <w:tc>
          <w:tcPr>
            <w:tcW w:w="1224.0000915527344" w:type="dxa"/>
            <w:vAlign w:val="top"/>
          </w:tcPr>
          <w:p>
            <w:pPr>
              <w:jc w:val="left"/>
            </w:pPr>
            <w:r>
              <w:rPr>
                <w:rFonts w:ascii="Tahoma" w:hAnsi="Tahoma" w:cs="Tahoma" w:eastAsia="Tahoma"/>
                <w:color w:val="000000"/>
                <w:sz w:val="20"/>
                <w:szCs w:val="20"/>
              </w:rPr>
              <w:t>1.18</w:t>
            </w:r>
          </w:p>
        </w:tc>
        <w:tc>
          <w:tcPr>
            <w:tcW w:w="4080.0003051757812" w:type="dxa"/>
          </w:tcPr>
          <w:p>
            <w:pPr>
              <w:jc w:val="left"/>
            </w:pPr>
            <w:r>
              <w:rPr>
                <w:rFonts w:ascii="Tahoma" w:hAnsi="Tahoma" w:cs="Tahoma" w:eastAsia="Tahoma"/>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Пищевая промышленность</w:t>
            </w:r>
          </w:p>
        </w:tc>
        <w:tc>
          <w:tcPr>
            <w:tcW w:w="1224.0000915527344" w:type="dxa"/>
            <w:vAlign w:val="top"/>
            <w:vMerge w:val="restart"/>
          </w:tcPr>
          <w:p>
            <w:pPr>
              <w:jc w:val="left"/>
            </w:pPr>
            <w:r>
              <w:rPr>
                <w:rFonts w:ascii="Tahoma" w:hAnsi="Tahoma" w:cs="Tahoma" w:eastAsia="Tahoma"/>
                <w:color w:val="000000"/>
                <w:sz w:val="20"/>
                <w:szCs w:val="20"/>
              </w:rPr>
              <w:t>6.4</w:t>
            </w:r>
          </w:p>
        </w:tc>
        <w:tc>
          <w:tcPr>
            <w:tcW w:w="4080.0003051757812" w:type="dxa"/>
            <w:vMerge w:val="restart"/>
          </w:tcPr>
          <w:p>
            <w:pPr>
              <w:jc w:val="left"/>
            </w:pPr>
            <w:r>
              <w:rPr>
                <w:rFonts w:ascii="Tahoma" w:hAnsi="Tahoma" w:cs="Tahoma" w:eastAsia="Tahoma"/>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размещение объектов капитального строительства в блокировке с объектами капитального строительства на соседних земельных участках по взаимному (удостоверенному) согласию правообладателей.</w:t>
      </w:r>
      <w:r>
        <w:rPr>
          <w:lang w:val="ru-RU"/>
          <w:rFonts w:ascii="Tahoma" w:hAnsi="Tahoma" w:cs="Tahoma" w:eastAsia="Tahoma"/>
          <w:color w:val="000000"/>
          <w:sz w:val="20"/>
          <w:szCs w:val="20"/>
        </w:rPr>
        <w:br/>
      </w:r>
      <w:r>
        <w:rPr>
          <w:lang w:val="ru-RU"/>
          <w:rFonts w:ascii="Tahoma" w:hAnsi="Tahoma" w:cs="Tahoma" w:eastAsia="Tahoma"/>
          <w:color w:val="000000"/>
          <w:sz w:val="20"/>
          <w:szCs w:val="20"/>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Примечание: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17. Зона зеленых насаждений общего пользования  (парки, скверы, бульвары, сады) (ОП1.1.)</w:t>
      </w:r>
    </w:p>
    <w:p>
      <w:pPr>
        <w:jc w:val="both"/>
      </w:pPr>
      <w:r>
        <w:rPr>
          <w:lang w:val="ru-RU"/>
          <w:rFonts w:ascii="Tahoma" w:hAnsi="Tahoma" w:cs="Tahoma" w:eastAsia="Tahoma"/>
          <w:color w:val="000000"/>
          <w:sz w:val="22"/>
          <w:szCs w:val="22"/>
        </w:rPr>
        <w:t>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ОП1.1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r>
        <w:rPr>
          <w:lang w:val="ru-RU"/>
          <w:rFonts w:ascii="Tahoma" w:hAnsi="Tahoma" w:cs="Tahoma" w:eastAsia="Tahoma"/>
          <w:color w:val="000000"/>
          <w:sz w:val="22"/>
          <w:szCs w:val="22"/>
        </w:rPr>
        <w:br/>
      </w:r>
      <w:r>
        <w:rPr>
          <w:lang w:val="ru-RU"/>
          <w:rFonts w:ascii="Tahoma" w:hAnsi="Tahoma" w:cs="Tahoma" w:eastAsia="Tahoma"/>
          <w:color w:val="000000"/>
          <w:sz w:val="22"/>
          <w:szCs w:val="22"/>
        </w:rPr>
        <w:t>В иных случаях - применительно к частям территории в пределах данной зоны ОП1.1,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Парки культуры и отдыха</w:t>
            </w:r>
          </w:p>
        </w:tc>
        <w:tc>
          <w:tcPr>
            <w:tcW w:w="1224.0000915527344" w:type="dxa"/>
            <w:vAlign w:val="top"/>
            <w:vMerge w:val="restart"/>
          </w:tcPr>
          <w:p>
            <w:pPr>
              <w:jc w:val="left"/>
            </w:pPr>
            <w:r>
              <w:rPr>
                <w:rFonts w:ascii="Tahoma" w:hAnsi="Tahoma" w:cs="Tahoma" w:eastAsia="Tahoma"/>
                <w:color w:val="000000"/>
                <w:sz w:val="20"/>
                <w:szCs w:val="20"/>
              </w:rPr>
              <w:t>3.6.2</w:t>
            </w:r>
          </w:p>
        </w:tc>
        <w:tc>
          <w:tcPr>
            <w:tcW w:w="4080.0003051757812" w:type="dxa"/>
            <w:vMerge w:val="restart"/>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18. Зона режимных территорий (РТ1)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Обеспечение обороны и безопасности</w:t>
            </w:r>
          </w:p>
        </w:tc>
        <w:tc>
          <w:tcPr>
            <w:tcW w:w="1224.0000915527344" w:type="dxa"/>
            <w:vAlign w:val="top"/>
            <w:vMerge w:val="restart"/>
          </w:tcPr>
          <w:p>
            <w:pPr>
              <w:jc w:val="left"/>
            </w:pPr>
            <w:r>
              <w:rPr>
                <w:rFonts w:ascii="Tahoma" w:hAnsi="Tahoma" w:cs="Tahoma" w:eastAsia="Tahoma"/>
                <w:color w:val="000000"/>
                <w:sz w:val="20"/>
                <w:szCs w:val="20"/>
              </w:rPr>
              <w:t>8.0</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Обеспечение внутреннего правопорядка</w:t>
            </w:r>
          </w:p>
        </w:tc>
        <w:tc>
          <w:tcPr>
            <w:tcW w:w="1224.0000915527344" w:type="dxa"/>
            <w:vAlign w:val="top"/>
            <w:vMerge w:val="restart"/>
          </w:tcPr>
          <w:p>
            <w:pPr>
              <w:jc w:val="left"/>
            </w:pPr>
            <w:r>
              <w:rPr>
                <w:rFonts w:ascii="Tahoma" w:hAnsi="Tahoma" w:cs="Tahoma" w:eastAsia="Tahoma"/>
                <w:color w:val="000000"/>
                <w:sz w:val="20"/>
                <w:szCs w:val="20"/>
              </w:rPr>
              <w:t>8.3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19. Зона ритуальной деятельности (К1)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Ритуальная деятельность</w:t>
            </w:r>
          </w:p>
        </w:tc>
        <w:tc>
          <w:tcPr>
            <w:tcW w:w="1224.0000915527344" w:type="dxa"/>
            <w:vAlign w:val="top"/>
            <w:vMerge w:val="restart"/>
          </w:tcPr>
          <w:p>
            <w:pPr>
              <w:jc w:val="left"/>
            </w:pPr>
            <w:r>
              <w:rPr>
                <w:rFonts w:ascii="Tahoma" w:hAnsi="Tahoma" w:cs="Tahoma" w:eastAsia="Tahoma"/>
                <w:color w:val="000000"/>
                <w:sz w:val="20"/>
                <w:szCs w:val="20"/>
              </w:rPr>
              <w:t>12.1</w:t>
            </w:r>
          </w:p>
        </w:tc>
        <w:tc>
          <w:tcPr>
            <w:tcW w:w="4080.0003051757812" w:type="dxa"/>
            <w:vMerge w:val="restart"/>
          </w:tcPr>
          <w:p>
            <w:pPr>
              <w:jc w:val="left"/>
            </w:pPr>
            <w:r>
              <w:rPr>
                <w:rFonts w:ascii="Tahoma" w:hAnsi="Tahoma" w:cs="Tahoma" w:eastAsia="Tahoma"/>
                <w:color w:val="000000"/>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70% процент застройки подземной части не регламентируется.</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20. Зона озелененных территорий специального назначения (ОС1)</w:t>
      </w:r>
    </w:p>
    <w:p>
      <w:pPr>
        <w:jc w:val="both"/>
      </w:pPr>
      <w:r>
        <w:rPr>
          <w:lang w:val="ru-RU"/>
          <w:rFonts w:ascii="Tahoma" w:hAnsi="Tahoma" w:cs="Tahoma" w:eastAsia="Tahoma"/>
          <w:color w:val="000000"/>
          <w:sz w:val="22"/>
          <w:szCs w:val="22"/>
        </w:rPr>
        <w:t>Зона ОС1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Охрана природных территорий</w:t>
            </w:r>
          </w:p>
        </w:tc>
        <w:tc>
          <w:tcPr>
            <w:tcW w:w="1224.0000915527344" w:type="dxa"/>
            <w:vAlign w:val="top"/>
            <w:vMerge w:val="restart"/>
          </w:tcPr>
          <w:p>
            <w:pPr>
              <w:jc w:val="left"/>
            </w:pPr>
            <w:r>
              <w:rPr>
                <w:rFonts w:ascii="Tahoma" w:hAnsi="Tahoma" w:cs="Tahoma" w:eastAsia="Tahoma"/>
                <w:color w:val="000000"/>
                <w:sz w:val="20"/>
                <w:szCs w:val="20"/>
              </w:rPr>
              <w:t>9.1</w:t>
            </w:r>
          </w:p>
        </w:tc>
        <w:tc>
          <w:tcPr>
            <w:tcW w:w="4080.0003051757812" w:type="dxa"/>
            <w:vMerge w:val="restart"/>
          </w:tcPr>
          <w:p>
            <w:pPr>
              <w:jc w:val="left"/>
            </w:pPr>
            <w:r>
              <w:rPr>
                <w:rFonts w:ascii="Tahoma" w:hAnsi="Tahoma" w:cs="Tahoma" w:eastAsia="Tahoma"/>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sectPr w:rsidR="003E25F4" w:rsidSect="00FC3028">
      <w:pgSz w:w="16838" w:h="11906" w:orient="landscape"/>
      <w:pgMar w:top="1134" w:right="850.5" w:bottom="1134" w:left="1701"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a42bb59e5e446a" /><Relationship Type="http://schemas.openxmlformats.org/officeDocument/2006/relationships/numbering" Target="/word/numbering.xml" Id="R8fe2559fc0984e70" /><Relationship Type="http://schemas.openxmlformats.org/officeDocument/2006/relationships/settings" Target="/word/settings.xml" Id="R5889c652a40d42e2" /></Relationships>
</file>