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A26871" w:rsidRDefault="004116C7" w:rsidP="00E613A0">
      <w:pPr>
        <w:pStyle w:val="a3"/>
        <w:jc w:val="left"/>
        <w:rPr>
          <w:b w:val="0"/>
          <w:szCs w:val="28"/>
          <w:lang w:val="en-US"/>
        </w:rPr>
      </w:pPr>
    </w:p>
    <w:p w:rsidR="003B30B0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Отдел финансового и ведомственного контроля </w:t>
      </w:r>
    </w:p>
    <w:p w:rsidR="0078770D" w:rsidRPr="00A95C6C" w:rsidRDefault="003B30B0" w:rsidP="0078770D">
      <w:pPr>
        <w:pStyle w:val="a3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="0078770D" w:rsidRPr="00A95C6C">
        <w:rPr>
          <w:b w:val="0"/>
          <w:szCs w:val="28"/>
        </w:rPr>
        <w:t xml:space="preserve"> муниципального образования </w:t>
      </w:r>
      <w:proofErr w:type="spellStart"/>
      <w:r w:rsidR="0078770D" w:rsidRPr="00A95C6C">
        <w:rPr>
          <w:b w:val="0"/>
          <w:szCs w:val="28"/>
        </w:rPr>
        <w:t>Тимашевский</w:t>
      </w:r>
      <w:proofErr w:type="spellEnd"/>
      <w:r w:rsidR="0078770D" w:rsidRPr="00A95C6C">
        <w:rPr>
          <w:b w:val="0"/>
          <w:szCs w:val="28"/>
        </w:rPr>
        <w:t xml:space="preserve"> район</w:t>
      </w:r>
    </w:p>
    <w:p w:rsidR="0078770D" w:rsidRPr="00A95C6C" w:rsidRDefault="0078770D" w:rsidP="0078770D">
      <w:pPr>
        <w:pStyle w:val="a3"/>
        <w:rPr>
          <w:b w:val="0"/>
          <w:sz w:val="27"/>
        </w:rPr>
      </w:pPr>
    </w:p>
    <w:p w:rsidR="00211834" w:rsidRPr="00B96054" w:rsidRDefault="00B87E21" w:rsidP="00211834">
      <w:pPr>
        <w:jc w:val="center"/>
        <w:rPr>
          <w:sz w:val="28"/>
          <w:szCs w:val="28"/>
        </w:rPr>
      </w:pPr>
      <w:r w:rsidRPr="00B96054">
        <w:rPr>
          <w:sz w:val="28"/>
          <w:szCs w:val="28"/>
        </w:rPr>
        <w:t>ПРОТОКОЛ</w:t>
      </w:r>
    </w:p>
    <w:p w:rsidR="00B87E21" w:rsidRDefault="00B87E21" w:rsidP="00211834">
      <w:pPr>
        <w:jc w:val="center"/>
        <w:rPr>
          <w:sz w:val="28"/>
          <w:szCs w:val="28"/>
        </w:rPr>
      </w:pPr>
    </w:p>
    <w:p w:rsidR="00211834" w:rsidRDefault="00211834" w:rsidP="00211834">
      <w:pPr>
        <w:rPr>
          <w:sz w:val="27"/>
        </w:rPr>
      </w:pPr>
    </w:p>
    <w:p w:rsidR="00FC7AE9" w:rsidRPr="00026037" w:rsidRDefault="00790B3E" w:rsidP="00211834">
      <w:pPr>
        <w:rPr>
          <w:sz w:val="27"/>
        </w:rPr>
      </w:pPr>
      <w:r>
        <w:rPr>
          <w:sz w:val="27"/>
        </w:rPr>
        <w:t>«9</w:t>
      </w:r>
      <w:r w:rsidR="009478B7" w:rsidRPr="00E516A5">
        <w:rPr>
          <w:sz w:val="27"/>
        </w:rPr>
        <w:t xml:space="preserve">» </w:t>
      </w:r>
      <w:r w:rsidR="009E5F52">
        <w:rPr>
          <w:sz w:val="27"/>
        </w:rPr>
        <w:t>декабря</w:t>
      </w:r>
      <w:r w:rsidR="00866D1B" w:rsidRPr="00E516A5">
        <w:rPr>
          <w:sz w:val="27"/>
        </w:rPr>
        <w:t xml:space="preserve"> </w:t>
      </w:r>
      <w:r w:rsidR="000635DC" w:rsidRPr="00E516A5">
        <w:rPr>
          <w:sz w:val="27"/>
        </w:rPr>
        <w:t>2</w:t>
      </w:r>
      <w:r w:rsidR="00DF078D" w:rsidRPr="00E516A5">
        <w:rPr>
          <w:sz w:val="27"/>
        </w:rPr>
        <w:t>021</w:t>
      </w:r>
      <w:r w:rsidR="0078770D" w:rsidRPr="00E516A5">
        <w:rPr>
          <w:sz w:val="27"/>
        </w:rPr>
        <w:t xml:space="preserve"> г.</w:t>
      </w:r>
      <w:r w:rsidR="0078770D" w:rsidRPr="00026037">
        <w:rPr>
          <w:sz w:val="27"/>
        </w:rPr>
        <w:t xml:space="preserve">                 </w:t>
      </w:r>
      <w:r w:rsidR="00211834">
        <w:rPr>
          <w:sz w:val="27"/>
        </w:rPr>
        <w:t xml:space="preserve">                                                   </w:t>
      </w:r>
      <w:r w:rsidR="00E431F4">
        <w:rPr>
          <w:sz w:val="27"/>
        </w:rPr>
        <w:t xml:space="preserve">                            </w:t>
      </w:r>
      <w:r w:rsidR="008D4B0F">
        <w:rPr>
          <w:sz w:val="27"/>
        </w:rPr>
        <w:t xml:space="preserve"> </w:t>
      </w:r>
      <w:r w:rsidR="009E5F52">
        <w:rPr>
          <w:sz w:val="27"/>
        </w:rPr>
        <w:t xml:space="preserve">  </w:t>
      </w:r>
      <w:r>
        <w:rPr>
          <w:sz w:val="27"/>
        </w:rPr>
        <w:t xml:space="preserve">   </w:t>
      </w:r>
      <w:r w:rsidR="009E5F52">
        <w:rPr>
          <w:sz w:val="27"/>
        </w:rPr>
        <w:t>№ 4</w:t>
      </w:r>
      <w:r w:rsidR="0078770D" w:rsidRPr="00026037">
        <w:rPr>
          <w:sz w:val="27"/>
        </w:rPr>
        <w:t xml:space="preserve">                                                        </w:t>
      </w:r>
      <w:r w:rsidR="007F6620" w:rsidRPr="00026037">
        <w:rPr>
          <w:sz w:val="27"/>
        </w:rPr>
        <w:t xml:space="preserve">      </w:t>
      </w:r>
      <w:r w:rsidR="0078770D" w:rsidRPr="00026037">
        <w:rPr>
          <w:sz w:val="27"/>
        </w:rPr>
        <w:t xml:space="preserve"> </w:t>
      </w:r>
    </w:p>
    <w:p w:rsidR="0078770D" w:rsidRPr="00A95C6C" w:rsidRDefault="00FC7AE9" w:rsidP="00FE082E">
      <w:pPr>
        <w:jc w:val="center"/>
        <w:rPr>
          <w:sz w:val="28"/>
          <w:szCs w:val="28"/>
        </w:rPr>
      </w:pPr>
      <w:r w:rsidRPr="008A722A">
        <w:rPr>
          <w:sz w:val="27"/>
          <w:highlight w:val="yellow"/>
        </w:rPr>
        <w:t xml:space="preserve">                              </w:t>
      </w:r>
      <w:r w:rsidR="007C0FD1" w:rsidRPr="008A722A">
        <w:rPr>
          <w:sz w:val="27"/>
          <w:highlight w:val="yellow"/>
        </w:rPr>
        <w:t xml:space="preserve">              </w:t>
      </w:r>
      <w:r w:rsidR="00B221EA" w:rsidRPr="008A722A">
        <w:rPr>
          <w:sz w:val="27"/>
          <w:highlight w:val="yellow"/>
        </w:rPr>
        <w:t xml:space="preserve">                                                            </w:t>
      </w:r>
      <w:r w:rsidR="008A722A" w:rsidRPr="008A722A">
        <w:rPr>
          <w:sz w:val="27"/>
          <w:highlight w:val="yellow"/>
        </w:rPr>
        <w:t xml:space="preserve">   </w:t>
      </w:r>
    </w:p>
    <w:p w:rsidR="008951B8" w:rsidRDefault="008951B8" w:rsidP="008951B8">
      <w:pPr>
        <w:jc w:val="center"/>
        <w:rPr>
          <w:sz w:val="27"/>
        </w:rPr>
      </w:pPr>
      <w:r w:rsidRPr="00026037">
        <w:rPr>
          <w:sz w:val="28"/>
          <w:szCs w:val="28"/>
        </w:rPr>
        <w:t>г. Тимашевск</w:t>
      </w:r>
    </w:p>
    <w:p w:rsidR="00211834" w:rsidRDefault="00211834" w:rsidP="00DD6E9C">
      <w:pPr>
        <w:jc w:val="center"/>
        <w:rPr>
          <w:sz w:val="28"/>
          <w:szCs w:val="28"/>
        </w:rPr>
      </w:pPr>
    </w:p>
    <w:p w:rsidR="008951B8" w:rsidRDefault="008951B8" w:rsidP="00DD6E9C">
      <w:pPr>
        <w:jc w:val="center"/>
        <w:rPr>
          <w:sz w:val="28"/>
          <w:szCs w:val="28"/>
        </w:rPr>
      </w:pPr>
    </w:p>
    <w:p w:rsidR="00275293" w:rsidRDefault="00211834" w:rsidP="00211834">
      <w:pPr>
        <w:rPr>
          <w:sz w:val="28"/>
          <w:szCs w:val="28"/>
        </w:rPr>
      </w:pPr>
      <w:r>
        <w:rPr>
          <w:sz w:val="28"/>
          <w:szCs w:val="28"/>
        </w:rPr>
        <w:t>совещание с м</w:t>
      </w:r>
      <w:r w:rsidR="00275293">
        <w:rPr>
          <w:sz w:val="28"/>
          <w:szCs w:val="28"/>
        </w:rPr>
        <w:t>униципальными заказчиками</w:t>
      </w:r>
    </w:p>
    <w:p w:rsidR="00B87E21" w:rsidRDefault="00275293" w:rsidP="0021183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87E21">
        <w:rPr>
          <w:sz w:val="28"/>
          <w:szCs w:val="28"/>
        </w:rPr>
        <w:t xml:space="preserve"> образования </w:t>
      </w:r>
    </w:p>
    <w:p w:rsidR="00211834" w:rsidRDefault="00B87E21" w:rsidP="00211834">
      <w:pPr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11834" w:rsidRDefault="00211834" w:rsidP="0012024D">
      <w:pPr>
        <w:rPr>
          <w:sz w:val="28"/>
          <w:szCs w:val="28"/>
        </w:rPr>
      </w:pPr>
    </w:p>
    <w:p w:rsidR="00B87E21" w:rsidRPr="009721C8" w:rsidRDefault="00B87E21" w:rsidP="00B87E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721C8">
        <w:rPr>
          <w:sz w:val="28"/>
          <w:szCs w:val="28"/>
        </w:rPr>
        <w:t>ПОВЕСТКА ДНЯ:</w:t>
      </w:r>
    </w:p>
    <w:p w:rsidR="00965F0D" w:rsidRPr="00965F0D" w:rsidRDefault="003E009C" w:rsidP="00965F0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72E9">
        <w:rPr>
          <w:color w:val="000000" w:themeColor="text1"/>
          <w:sz w:val="28"/>
          <w:szCs w:val="28"/>
        </w:rPr>
        <w:t>Информация</w:t>
      </w:r>
      <w:r w:rsidR="005E19C9" w:rsidRPr="005E19C9">
        <w:rPr>
          <w:rFonts w:eastAsiaTheme="minorHAnsi"/>
          <w:sz w:val="28"/>
          <w:szCs w:val="28"/>
          <w:lang w:eastAsia="en-US"/>
        </w:rPr>
        <w:t xml:space="preserve"> </w:t>
      </w:r>
      <w:r w:rsidR="005E19C9">
        <w:rPr>
          <w:rFonts w:eastAsiaTheme="minorHAnsi"/>
          <w:sz w:val="28"/>
          <w:szCs w:val="28"/>
          <w:lang w:eastAsia="en-US"/>
        </w:rPr>
        <w:t>об изменени</w:t>
      </w:r>
      <w:r w:rsidR="00A82153">
        <w:rPr>
          <w:rFonts w:eastAsiaTheme="minorHAnsi"/>
          <w:sz w:val="28"/>
          <w:szCs w:val="28"/>
          <w:lang w:eastAsia="en-US"/>
        </w:rPr>
        <w:t>ях</w:t>
      </w:r>
      <w:r w:rsidR="0006510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82153">
        <w:rPr>
          <w:rFonts w:eastAsiaTheme="minorHAnsi"/>
          <w:sz w:val="28"/>
          <w:szCs w:val="28"/>
          <w:lang w:eastAsia="en-US"/>
        </w:rPr>
        <w:t>вступающих  в</w:t>
      </w:r>
      <w:proofErr w:type="gramEnd"/>
      <w:r w:rsidR="00A82153">
        <w:rPr>
          <w:rFonts w:eastAsiaTheme="minorHAnsi"/>
          <w:sz w:val="28"/>
          <w:szCs w:val="28"/>
          <w:lang w:eastAsia="en-US"/>
        </w:rPr>
        <w:t xml:space="preserve"> </w:t>
      </w:r>
      <w:r w:rsidR="00A82153" w:rsidRPr="00077A9C">
        <w:rPr>
          <w:rFonts w:eastAsiaTheme="minorHAnsi"/>
          <w:sz w:val="28"/>
          <w:szCs w:val="28"/>
          <w:lang w:eastAsia="en-US"/>
        </w:rPr>
        <w:t>силу</w:t>
      </w:r>
      <w:r w:rsidR="00EC624A">
        <w:rPr>
          <w:rFonts w:eastAsiaTheme="minorHAnsi"/>
          <w:sz w:val="28"/>
          <w:szCs w:val="28"/>
          <w:lang w:eastAsia="en-US"/>
        </w:rPr>
        <w:t xml:space="preserve"> </w:t>
      </w:r>
      <w:r w:rsidR="00065102">
        <w:rPr>
          <w:rFonts w:eastAsiaTheme="minorHAnsi"/>
          <w:sz w:val="28"/>
          <w:szCs w:val="28"/>
          <w:lang w:eastAsia="en-US"/>
        </w:rPr>
        <w:t xml:space="preserve">с </w:t>
      </w:r>
      <w:r w:rsidR="00E12B03" w:rsidRPr="00077A9C">
        <w:rPr>
          <w:rFonts w:eastAsiaTheme="minorHAnsi"/>
          <w:sz w:val="28"/>
          <w:szCs w:val="28"/>
          <w:lang w:eastAsia="en-US"/>
        </w:rPr>
        <w:t>1 января 2022</w:t>
      </w:r>
      <w:r w:rsidR="005E19C9" w:rsidRPr="00077A9C">
        <w:rPr>
          <w:rFonts w:eastAsiaTheme="minorHAnsi"/>
          <w:sz w:val="28"/>
          <w:szCs w:val="28"/>
          <w:lang w:eastAsia="en-US"/>
        </w:rPr>
        <w:t xml:space="preserve"> г.</w:t>
      </w:r>
      <w:r w:rsidRPr="00077A9C">
        <w:rPr>
          <w:color w:val="000000" w:themeColor="text1"/>
          <w:sz w:val="28"/>
          <w:szCs w:val="28"/>
        </w:rPr>
        <w:t xml:space="preserve"> в</w:t>
      </w:r>
      <w:r w:rsidRPr="001F72E9">
        <w:rPr>
          <w:color w:val="000000" w:themeColor="text1"/>
          <w:sz w:val="28"/>
          <w:szCs w:val="28"/>
        </w:rPr>
        <w:t xml:space="preserve"> Федераль</w:t>
      </w:r>
      <w:r w:rsidR="000C2890" w:rsidRPr="001F72E9">
        <w:rPr>
          <w:color w:val="000000" w:themeColor="text1"/>
          <w:sz w:val="28"/>
          <w:szCs w:val="28"/>
        </w:rPr>
        <w:t>ный</w:t>
      </w:r>
      <w:r w:rsidRPr="001F72E9">
        <w:rPr>
          <w:color w:val="000000" w:themeColor="text1"/>
          <w:sz w:val="28"/>
          <w:szCs w:val="28"/>
        </w:rPr>
        <w:t xml:space="preserve"> закон</w:t>
      </w:r>
      <w:r w:rsidR="005E19C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 xml:space="preserve">от 5 апреля 2013 г. 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Pr="001F72E9">
        <w:rPr>
          <w:color w:val="000000" w:themeColor="text1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C2890" w:rsidRPr="001F72E9">
        <w:rPr>
          <w:color w:val="000000" w:themeColor="text1"/>
          <w:sz w:val="28"/>
          <w:szCs w:val="28"/>
        </w:rPr>
        <w:t xml:space="preserve"> </w:t>
      </w:r>
      <w:r w:rsidR="0066253B" w:rsidRPr="001F72E9">
        <w:rPr>
          <w:color w:val="000000" w:themeColor="text1"/>
          <w:sz w:val="28"/>
          <w:szCs w:val="28"/>
        </w:rPr>
        <w:t>(далее – Закон № 44-ФЗ)</w:t>
      </w:r>
      <w:r w:rsidR="00F26514">
        <w:rPr>
          <w:color w:val="000000" w:themeColor="text1"/>
          <w:sz w:val="28"/>
          <w:szCs w:val="28"/>
        </w:rPr>
        <w:t xml:space="preserve"> и типичных нарушениях</w:t>
      </w:r>
      <w:r w:rsidR="00A82153">
        <w:rPr>
          <w:color w:val="000000" w:themeColor="text1"/>
          <w:sz w:val="28"/>
          <w:szCs w:val="28"/>
        </w:rPr>
        <w:t xml:space="preserve">, совершаемых </w:t>
      </w:r>
      <w:r w:rsidR="00790B3E">
        <w:rPr>
          <w:color w:val="000000" w:themeColor="text1"/>
          <w:sz w:val="28"/>
          <w:szCs w:val="28"/>
        </w:rPr>
        <w:t xml:space="preserve">       </w:t>
      </w:r>
      <w:r w:rsidR="00A82153">
        <w:rPr>
          <w:color w:val="000000" w:themeColor="text1"/>
          <w:sz w:val="28"/>
          <w:szCs w:val="28"/>
        </w:rPr>
        <w:t>заказчиками</w:t>
      </w:r>
      <w:r w:rsidR="0066253B" w:rsidRPr="001F72E9">
        <w:rPr>
          <w:color w:val="000000" w:themeColor="text1"/>
          <w:sz w:val="28"/>
          <w:szCs w:val="28"/>
        </w:rPr>
        <w:t xml:space="preserve"> </w:t>
      </w:r>
      <w:r w:rsidR="000C2890" w:rsidRPr="001F72E9">
        <w:rPr>
          <w:color w:val="000000" w:themeColor="text1"/>
          <w:sz w:val="28"/>
          <w:szCs w:val="28"/>
        </w:rPr>
        <w:t xml:space="preserve">при осуществлении закупок товаров, работ, услуг </w:t>
      </w:r>
      <w:r w:rsidR="00AC020A" w:rsidRPr="001F72E9">
        <w:rPr>
          <w:rFonts w:eastAsia="Calibri"/>
          <w:color w:val="000000"/>
          <w:sz w:val="28"/>
          <w:szCs w:val="28"/>
          <w:lang w:eastAsia="en-US"/>
        </w:rPr>
        <w:t xml:space="preserve">и об осуществлении ведомственного контроля. </w:t>
      </w:r>
    </w:p>
    <w:p w:rsidR="004116C7" w:rsidRPr="00250167" w:rsidRDefault="00965F0D" w:rsidP="002501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D1504" w:rsidRPr="0012024D" w:rsidRDefault="00275293" w:rsidP="001202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ПРИСУТСТВОВАЛИ</w:t>
      </w:r>
      <w:r w:rsidR="00B872C4" w:rsidRPr="00421890">
        <w:rPr>
          <w:color w:val="000000" w:themeColor="text1"/>
          <w:sz w:val="28"/>
          <w:szCs w:val="28"/>
        </w:rPr>
        <w:t xml:space="preserve">: </w:t>
      </w:r>
    </w:p>
    <w:tbl>
      <w:tblPr>
        <w:tblW w:w="9689" w:type="dxa"/>
        <w:tblLook w:val="01E0" w:firstRow="1" w:lastRow="1" w:firstColumn="1" w:lastColumn="1" w:noHBand="0" w:noVBand="0"/>
      </w:tblPr>
      <w:tblGrid>
        <w:gridCol w:w="3402"/>
        <w:gridCol w:w="6287"/>
      </w:tblGrid>
      <w:tr w:rsidR="00AA5F6D" w:rsidRPr="00A95C6C" w:rsidTr="00250167">
        <w:trPr>
          <w:trHeight w:val="4223"/>
        </w:trPr>
        <w:tc>
          <w:tcPr>
            <w:tcW w:w="3402" w:type="dxa"/>
          </w:tcPr>
          <w:p w:rsidR="00876E15" w:rsidRDefault="00876E15" w:rsidP="0066034C">
            <w:pPr>
              <w:jc w:val="both"/>
              <w:rPr>
                <w:sz w:val="28"/>
                <w:szCs w:val="28"/>
              </w:rPr>
            </w:pPr>
          </w:p>
          <w:p w:rsidR="00D34EFF" w:rsidRDefault="00A82153" w:rsidP="00D34E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Друговина</w:t>
            </w:r>
            <w:proofErr w:type="spellEnd"/>
          </w:p>
          <w:p w:rsidR="004D1504" w:rsidRDefault="00A82153" w:rsidP="00D3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Евгеньевна</w:t>
            </w:r>
            <w:r w:rsidR="00D34EFF">
              <w:rPr>
                <w:sz w:val="28"/>
                <w:szCs w:val="28"/>
              </w:rPr>
              <w:t xml:space="preserve"> </w:t>
            </w:r>
          </w:p>
          <w:p w:rsidR="004D1504" w:rsidRDefault="004D1504" w:rsidP="0066034C">
            <w:pPr>
              <w:jc w:val="both"/>
              <w:rPr>
                <w:sz w:val="28"/>
                <w:szCs w:val="28"/>
              </w:rPr>
            </w:pPr>
          </w:p>
          <w:p w:rsidR="001D0A9C" w:rsidRDefault="001D0A9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E431F4" w:rsidRDefault="007A6B0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</w:t>
            </w:r>
          </w:p>
          <w:p w:rsidR="00E431F4" w:rsidRPr="00A95C6C" w:rsidRDefault="007A6B0C" w:rsidP="00E431F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  <w:r w:rsidR="00E431F4" w:rsidRPr="00A95C6C">
              <w:rPr>
                <w:sz w:val="28"/>
                <w:szCs w:val="28"/>
              </w:rPr>
              <w:t xml:space="preserve"> </w:t>
            </w:r>
          </w:p>
          <w:p w:rsidR="0009615B" w:rsidRPr="00DD2530" w:rsidRDefault="0009615B" w:rsidP="0066034C">
            <w:pPr>
              <w:jc w:val="both"/>
              <w:rPr>
                <w:sz w:val="28"/>
                <w:szCs w:val="28"/>
              </w:rPr>
            </w:pPr>
          </w:p>
          <w:p w:rsidR="00E431F4" w:rsidRDefault="00E431F4" w:rsidP="00E43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431F4" w:rsidRDefault="007A6B0C" w:rsidP="00250167">
            <w:pPr>
              <w:ind w:left="709" w:right="-226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Шубина                         </w:t>
            </w:r>
          </w:p>
          <w:p w:rsidR="00250167" w:rsidRDefault="007A6B0C" w:rsidP="00250167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  <w:p w:rsidR="00250167" w:rsidRDefault="00250167" w:rsidP="00250167">
            <w:pPr>
              <w:jc w:val="both"/>
              <w:rPr>
                <w:sz w:val="28"/>
                <w:szCs w:val="28"/>
              </w:rPr>
            </w:pPr>
          </w:p>
          <w:p w:rsidR="008A722A" w:rsidRPr="005A46E2" w:rsidRDefault="008A722A" w:rsidP="00250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7" w:type="dxa"/>
          </w:tcPr>
          <w:p w:rsidR="00876E15" w:rsidRPr="00B71BAC" w:rsidRDefault="00876E15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4D1504" w:rsidRPr="00F4249F" w:rsidRDefault="008B2AAF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F4249F">
              <w:rPr>
                <w:sz w:val="28"/>
                <w:szCs w:val="28"/>
              </w:rPr>
              <w:t xml:space="preserve">- </w:t>
            </w:r>
            <w:r w:rsidR="00A82153">
              <w:rPr>
                <w:sz w:val="28"/>
                <w:szCs w:val="28"/>
              </w:rPr>
              <w:t>начальник</w:t>
            </w:r>
            <w:r w:rsidR="004D1504" w:rsidRPr="00F4249F">
              <w:rPr>
                <w:sz w:val="28"/>
                <w:szCs w:val="28"/>
              </w:rPr>
              <w:t xml:space="preserve"> отдела финансового</w:t>
            </w:r>
            <w:r w:rsidR="001D0A9C" w:rsidRPr="00F4249F">
              <w:rPr>
                <w:sz w:val="28"/>
                <w:szCs w:val="28"/>
              </w:rPr>
              <w:t xml:space="preserve"> и ведомственного</w:t>
            </w:r>
            <w:r w:rsidR="004D1504" w:rsidRPr="00F4249F">
              <w:rPr>
                <w:sz w:val="28"/>
                <w:szCs w:val="28"/>
              </w:rPr>
              <w:t xml:space="preserve"> контроля администрации муниципального образования Тимашевский район;</w:t>
            </w:r>
          </w:p>
          <w:p w:rsidR="006417BC" w:rsidRPr="00F4249F" w:rsidRDefault="006417B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275293" w:rsidRDefault="007A6B0C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="00275293"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="00275293" w:rsidRPr="00F4249F">
              <w:rPr>
                <w:sz w:val="28"/>
                <w:szCs w:val="28"/>
              </w:rPr>
              <w:t>финансового</w:t>
            </w:r>
            <w:r w:rsidR="00C63A1A" w:rsidRPr="00F4249F">
              <w:rPr>
                <w:sz w:val="28"/>
                <w:szCs w:val="28"/>
              </w:rPr>
              <w:t xml:space="preserve">  и</w:t>
            </w:r>
            <w:proofErr w:type="gramEnd"/>
            <w:r w:rsidR="00C63A1A" w:rsidRPr="00F4249F">
              <w:rPr>
                <w:sz w:val="28"/>
                <w:szCs w:val="28"/>
              </w:rPr>
              <w:t xml:space="preserve"> ведомственного</w:t>
            </w:r>
            <w:r w:rsidR="00275293" w:rsidRPr="00F4249F">
              <w:rPr>
                <w:sz w:val="28"/>
                <w:szCs w:val="28"/>
              </w:rPr>
              <w:t xml:space="preserve"> контроля администрации муниципального образования </w:t>
            </w:r>
            <w:proofErr w:type="spellStart"/>
            <w:r w:rsidR="00275293" w:rsidRPr="00F4249F">
              <w:rPr>
                <w:sz w:val="28"/>
                <w:szCs w:val="28"/>
              </w:rPr>
              <w:t>Тимашевский</w:t>
            </w:r>
            <w:proofErr w:type="spellEnd"/>
            <w:r w:rsidR="00275293" w:rsidRPr="00F4249F">
              <w:rPr>
                <w:sz w:val="28"/>
                <w:szCs w:val="28"/>
              </w:rPr>
              <w:t xml:space="preserve"> район;</w:t>
            </w:r>
          </w:p>
          <w:p w:rsidR="00250167" w:rsidRDefault="00250167" w:rsidP="008B2AAF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</w:p>
          <w:p w:rsidR="00E431F4" w:rsidRPr="00250167" w:rsidRDefault="00250167" w:rsidP="00275293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</w:t>
            </w:r>
            <w:r w:rsidRPr="00F4249F">
              <w:rPr>
                <w:sz w:val="28"/>
                <w:szCs w:val="28"/>
              </w:rPr>
              <w:t xml:space="preserve"> специалист отдела </w:t>
            </w:r>
            <w:proofErr w:type="gramStart"/>
            <w:r w:rsidRPr="00F4249F">
              <w:rPr>
                <w:sz w:val="28"/>
                <w:szCs w:val="28"/>
              </w:rPr>
              <w:t>финансового  и</w:t>
            </w:r>
            <w:proofErr w:type="gramEnd"/>
            <w:r w:rsidRPr="00F4249F">
              <w:rPr>
                <w:sz w:val="28"/>
                <w:szCs w:val="28"/>
              </w:rPr>
              <w:t xml:space="preserve"> ведомственного контроля администрации 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>
              <w:rPr>
                <w:sz w:val="28"/>
                <w:szCs w:val="28"/>
              </w:rPr>
              <w:t xml:space="preserve"> район.</w:t>
            </w:r>
          </w:p>
          <w:p w:rsidR="008A722A" w:rsidRPr="00B71BAC" w:rsidRDefault="008A722A" w:rsidP="005A46E2">
            <w:pPr>
              <w:tabs>
                <w:tab w:val="left" w:pos="-108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94D98" w:rsidRPr="00594D98" w:rsidRDefault="00594D98" w:rsidP="009804B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D98">
        <w:rPr>
          <w:sz w:val="28"/>
          <w:szCs w:val="28"/>
          <w:shd w:val="clear" w:color="auto" w:fill="FFFFFF"/>
        </w:rPr>
        <w:t>Федеральным законом</w:t>
      </w:r>
      <w:r w:rsidRPr="00594D98">
        <w:rPr>
          <w:sz w:val="28"/>
          <w:szCs w:val="28"/>
          <w:shd w:val="clear" w:color="auto" w:fill="FFFFFF"/>
        </w:rPr>
        <w:t xml:space="preserve"> от 2 июля 2021 г. № 360-ФЗ</w:t>
      </w:r>
      <w:r w:rsidRPr="00594D98">
        <w:rPr>
          <w:sz w:val="28"/>
          <w:szCs w:val="28"/>
        </w:rPr>
        <w:t xml:space="preserve"> </w:t>
      </w:r>
      <w:r w:rsidRPr="00594D98">
        <w:rPr>
          <w:sz w:val="28"/>
          <w:szCs w:val="28"/>
          <w:shd w:val="clear" w:color="auto" w:fill="FFFFFF"/>
        </w:rPr>
        <w:t xml:space="preserve">«О внесении изменений в отдельные законодательные акты Российской Федерации» (далее – </w:t>
      </w:r>
      <w:r w:rsidRPr="00594D98">
        <w:rPr>
          <w:sz w:val="28"/>
          <w:szCs w:val="28"/>
        </w:rPr>
        <w:t xml:space="preserve">Закон </w:t>
      </w:r>
      <w:r w:rsidRPr="00594D98">
        <w:rPr>
          <w:sz w:val="28"/>
          <w:szCs w:val="28"/>
        </w:rPr>
        <w:t xml:space="preserve">                   </w:t>
      </w:r>
      <w:r w:rsidRPr="00594D98">
        <w:rPr>
          <w:sz w:val="28"/>
          <w:szCs w:val="28"/>
        </w:rPr>
        <w:t>№ 360-ФЗ)</w:t>
      </w:r>
      <w:r w:rsidRPr="00594D98">
        <w:rPr>
          <w:sz w:val="28"/>
          <w:szCs w:val="28"/>
        </w:rPr>
        <w:t xml:space="preserve"> внесены изменения в </w:t>
      </w:r>
      <w:r w:rsidRPr="00594D98">
        <w:rPr>
          <w:rFonts w:eastAsiaTheme="minorHAnsi"/>
          <w:sz w:val="28"/>
          <w:szCs w:val="28"/>
          <w:lang w:eastAsia="en-US"/>
        </w:rPr>
        <w:t>Закон № 44-ФЗ</w:t>
      </w:r>
      <w:r w:rsidRPr="00594D98">
        <w:rPr>
          <w:rFonts w:eastAsiaTheme="minorHAnsi"/>
          <w:sz w:val="28"/>
          <w:szCs w:val="28"/>
          <w:lang w:eastAsia="en-US"/>
        </w:rPr>
        <w:t>.</w:t>
      </w:r>
    </w:p>
    <w:p w:rsidR="005A46E2" w:rsidRDefault="00594D98" w:rsidP="009804B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D98">
        <w:rPr>
          <w:rFonts w:eastAsiaTheme="minorHAnsi"/>
          <w:sz w:val="28"/>
          <w:szCs w:val="28"/>
          <w:lang w:eastAsia="en-US"/>
        </w:rPr>
        <w:t xml:space="preserve">До муниципальных заказчиков была доведена информация </w:t>
      </w:r>
      <w:proofErr w:type="gramStart"/>
      <w:r w:rsidRPr="00594D98">
        <w:rPr>
          <w:rFonts w:eastAsiaTheme="minorHAnsi"/>
          <w:sz w:val="28"/>
          <w:szCs w:val="28"/>
          <w:lang w:eastAsia="en-US"/>
        </w:rPr>
        <w:t xml:space="preserve">об  </w:t>
      </w:r>
      <w:r w:rsidRPr="00594D98">
        <w:rPr>
          <w:rFonts w:eastAsiaTheme="minorHAnsi"/>
          <w:sz w:val="28"/>
          <w:szCs w:val="28"/>
          <w:lang w:eastAsia="en-US"/>
        </w:rPr>
        <w:t>изменения</w:t>
      </w:r>
      <w:proofErr w:type="gramEnd"/>
      <w:r w:rsidRPr="00594D98">
        <w:rPr>
          <w:rFonts w:eastAsiaTheme="minorHAnsi"/>
          <w:sz w:val="28"/>
          <w:szCs w:val="28"/>
          <w:lang w:eastAsia="en-US"/>
        </w:rPr>
        <w:t xml:space="preserve"> в Закон № 44-ФЗ </w:t>
      </w:r>
      <w:r w:rsidRPr="00594D98">
        <w:rPr>
          <w:rFonts w:eastAsiaTheme="minorHAnsi"/>
          <w:sz w:val="28"/>
          <w:szCs w:val="28"/>
          <w:lang w:eastAsia="en-US"/>
        </w:rPr>
        <w:t xml:space="preserve">вступают в силу </w:t>
      </w:r>
      <w:r w:rsidRPr="00594D98">
        <w:rPr>
          <w:rFonts w:eastAsiaTheme="minorHAnsi"/>
          <w:sz w:val="28"/>
          <w:szCs w:val="28"/>
          <w:lang w:eastAsia="en-US"/>
        </w:rPr>
        <w:t>с</w:t>
      </w:r>
      <w:r w:rsidRPr="00594D98">
        <w:rPr>
          <w:rFonts w:eastAsiaTheme="minorHAnsi"/>
          <w:sz w:val="28"/>
          <w:szCs w:val="28"/>
          <w:lang w:eastAsia="en-US"/>
        </w:rPr>
        <w:t xml:space="preserve"> 1 января </w:t>
      </w:r>
      <w:r w:rsidRPr="00594D98">
        <w:rPr>
          <w:rFonts w:eastAsiaTheme="minorHAnsi"/>
          <w:sz w:val="28"/>
          <w:szCs w:val="28"/>
          <w:lang w:eastAsia="en-US"/>
        </w:rPr>
        <w:t xml:space="preserve"> </w:t>
      </w:r>
      <w:r w:rsidRPr="00594D98">
        <w:rPr>
          <w:rFonts w:eastAsiaTheme="minorHAnsi"/>
          <w:sz w:val="28"/>
          <w:szCs w:val="28"/>
          <w:lang w:eastAsia="en-US"/>
        </w:rPr>
        <w:t>2022 г</w:t>
      </w:r>
      <w:r w:rsidRPr="00594D98">
        <w:rPr>
          <w:rFonts w:eastAsiaTheme="minorHAnsi"/>
          <w:sz w:val="28"/>
          <w:szCs w:val="28"/>
          <w:lang w:eastAsia="en-US"/>
        </w:rPr>
        <w:t>.</w:t>
      </w:r>
      <w:r w:rsidR="00962016" w:rsidRPr="00594D98">
        <w:rPr>
          <w:rFonts w:eastAsiaTheme="minorHAnsi"/>
          <w:sz w:val="28"/>
          <w:szCs w:val="28"/>
          <w:lang w:eastAsia="en-US"/>
        </w:rPr>
        <w:t>:</w:t>
      </w:r>
    </w:p>
    <w:p w:rsidR="0012024D" w:rsidRPr="0012024D" w:rsidRDefault="0012024D" w:rsidP="00594D98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 xml:space="preserve">1. </w:t>
      </w:r>
      <w:r w:rsidR="00594D98">
        <w:rPr>
          <w:sz w:val="28"/>
          <w:szCs w:val="28"/>
        </w:rPr>
        <w:t>М</w:t>
      </w:r>
      <w:r w:rsidRPr="0012024D">
        <w:rPr>
          <w:sz w:val="28"/>
          <w:szCs w:val="28"/>
        </w:rPr>
        <w:t xml:space="preserve">еняются требования к участникам закупок согласно корректировкам, внесенным в </w:t>
      </w:r>
      <w:hyperlink r:id="rId8" w:history="1">
        <w:r w:rsidRPr="0012024D">
          <w:rPr>
            <w:sz w:val="28"/>
            <w:szCs w:val="28"/>
          </w:rPr>
          <w:t>ст. 31</w:t>
        </w:r>
      </w:hyperlink>
      <w:r w:rsidRPr="0012024D">
        <w:rPr>
          <w:sz w:val="28"/>
          <w:szCs w:val="28"/>
        </w:rPr>
        <w:t xml:space="preserve"> Закона № 44-ФЗ.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1.1. Единство и обязательность требований к участникам</w:t>
      </w:r>
      <w:r w:rsidR="00AB2FEA">
        <w:rPr>
          <w:sz w:val="28"/>
          <w:szCs w:val="28"/>
        </w:rPr>
        <w:t xml:space="preserve"> закупок</w:t>
      </w:r>
      <w:r w:rsidRPr="0012024D">
        <w:rPr>
          <w:sz w:val="28"/>
          <w:szCs w:val="28"/>
        </w:rPr>
        <w:t>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lastRenderedPageBreak/>
        <w:t>Со следующего года требования ко всем участникам закупок обязательны и едины (не банкрот, деятельность не приостановлена, нет задолженности перед бюджетом и т.д.).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 С 01.01.2022 единые требования будут предъявляться в том числе и к участнику, с которым заключается прямой договор без конкурентных процедур по </w:t>
      </w:r>
      <w:hyperlink r:id="rId9" w:history="1">
        <w:r w:rsidRPr="0012024D">
          <w:rPr>
            <w:sz w:val="28"/>
            <w:szCs w:val="28"/>
          </w:rPr>
          <w:t>п. 4</w:t>
        </w:r>
      </w:hyperlink>
      <w:r w:rsidRPr="0012024D">
        <w:rPr>
          <w:sz w:val="28"/>
          <w:szCs w:val="28"/>
        </w:rPr>
        <w:t xml:space="preserve">, </w:t>
      </w:r>
      <w:hyperlink r:id="rId10" w:history="1">
        <w:r w:rsidRPr="0012024D">
          <w:rPr>
            <w:sz w:val="28"/>
            <w:szCs w:val="28"/>
          </w:rPr>
          <w:t>5</w:t>
        </w:r>
      </w:hyperlink>
      <w:r w:rsidRPr="0012024D">
        <w:rPr>
          <w:sz w:val="28"/>
          <w:szCs w:val="28"/>
        </w:rPr>
        <w:t xml:space="preserve">, </w:t>
      </w:r>
      <w:hyperlink r:id="rId11" w:history="1">
        <w:r w:rsidRPr="0012024D">
          <w:rPr>
            <w:sz w:val="28"/>
            <w:szCs w:val="28"/>
          </w:rPr>
          <w:t>18</w:t>
        </w:r>
      </w:hyperlink>
      <w:r w:rsidRPr="0012024D">
        <w:rPr>
          <w:sz w:val="28"/>
          <w:szCs w:val="28"/>
        </w:rPr>
        <w:t xml:space="preserve">, </w:t>
      </w:r>
      <w:hyperlink r:id="rId12" w:history="1">
        <w:r w:rsidRPr="0012024D">
          <w:rPr>
            <w:sz w:val="28"/>
            <w:szCs w:val="28"/>
          </w:rPr>
          <w:t>30</w:t>
        </w:r>
      </w:hyperlink>
      <w:r w:rsidRPr="0012024D">
        <w:rPr>
          <w:sz w:val="28"/>
          <w:szCs w:val="28"/>
        </w:rPr>
        <w:t xml:space="preserve">, </w:t>
      </w:r>
      <w:hyperlink r:id="rId13" w:history="1">
        <w:r w:rsidRPr="0012024D">
          <w:rPr>
            <w:sz w:val="28"/>
            <w:szCs w:val="28"/>
          </w:rPr>
          <w:t>42</w:t>
        </w:r>
      </w:hyperlink>
      <w:r w:rsidRPr="0012024D">
        <w:rPr>
          <w:sz w:val="28"/>
          <w:szCs w:val="28"/>
        </w:rPr>
        <w:t xml:space="preserve">, </w:t>
      </w:r>
      <w:hyperlink r:id="rId14" w:history="1">
        <w:r w:rsidRPr="0012024D">
          <w:rPr>
            <w:sz w:val="28"/>
            <w:szCs w:val="28"/>
          </w:rPr>
          <w:t>49</w:t>
        </w:r>
      </w:hyperlink>
      <w:r w:rsidRPr="0012024D">
        <w:rPr>
          <w:sz w:val="28"/>
          <w:szCs w:val="28"/>
        </w:rPr>
        <w:t xml:space="preserve">, </w:t>
      </w:r>
      <w:hyperlink r:id="rId15" w:history="1">
        <w:r w:rsidRPr="0012024D">
          <w:rPr>
            <w:sz w:val="28"/>
            <w:szCs w:val="28"/>
          </w:rPr>
          <w:t>54</w:t>
        </w:r>
      </w:hyperlink>
      <w:r w:rsidRPr="0012024D">
        <w:rPr>
          <w:sz w:val="28"/>
          <w:szCs w:val="28"/>
        </w:rPr>
        <w:t xml:space="preserve">, </w:t>
      </w:r>
      <w:hyperlink r:id="rId16" w:history="1">
        <w:r w:rsidRPr="0012024D">
          <w:rPr>
            <w:sz w:val="28"/>
            <w:szCs w:val="28"/>
          </w:rPr>
          <w:t>59 ч. 1 ст. 93</w:t>
        </w:r>
      </w:hyperlink>
      <w:r w:rsidRPr="0012024D">
        <w:rPr>
          <w:sz w:val="28"/>
          <w:szCs w:val="28"/>
        </w:rPr>
        <w:t xml:space="preserve"> Закона № 44-ФЗ (даже к единственному поставщику). Участник должен будет декларировать свое соответствие единым требованиям (без представления подтверждающих документов).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 xml:space="preserve">1.2. </w:t>
      </w:r>
      <w:proofErr w:type="spellStart"/>
      <w:r w:rsidRPr="0012024D">
        <w:rPr>
          <w:sz w:val="28"/>
          <w:szCs w:val="28"/>
        </w:rPr>
        <w:t>Неприостановление</w:t>
      </w:r>
      <w:proofErr w:type="spellEnd"/>
      <w:r w:rsidRPr="0012024D">
        <w:rPr>
          <w:sz w:val="28"/>
          <w:szCs w:val="28"/>
        </w:rPr>
        <w:t xml:space="preserve"> деятельности - и на дату рассмотрения заявки.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Обратите внимание еще на одно нововведение. Сейчас требование о </w:t>
      </w:r>
      <w:proofErr w:type="spellStart"/>
      <w:r w:rsidRPr="0012024D">
        <w:rPr>
          <w:sz w:val="28"/>
          <w:szCs w:val="28"/>
        </w:rPr>
        <w:t>неприостановлении</w:t>
      </w:r>
      <w:proofErr w:type="spellEnd"/>
      <w:r w:rsidRPr="0012024D">
        <w:rPr>
          <w:sz w:val="28"/>
          <w:szCs w:val="28"/>
        </w:rPr>
        <w:t xml:space="preserve"> деятельности участника закупки действует на дату подачи заявки. Однако это условие – «на дату подачи заявки» - со следующего года исключается (</w:t>
      </w:r>
      <w:hyperlink r:id="rId17" w:history="1">
        <w:r w:rsidRPr="0012024D">
          <w:rPr>
            <w:sz w:val="28"/>
            <w:szCs w:val="28"/>
          </w:rPr>
          <w:t>п. 4 ч. 1 ст. 31</w:t>
        </w:r>
      </w:hyperlink>
      <w:r w:rsidRPr="0012024D">
        <w:rPr>
          <w:sz w:val="28"/>
          <w:szCs w:val="28"/>
        </w:rPr>
        <w:t xml:space="preserve"> Закона № 44-ФЗ). А значит, заказчик сможет поинтересоваться, не приостановлена ли деятельность участника закупки, на любой момент времени - и на дату подачи, и на дату рассмотрения заявки.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1.3. Дополнительных требований к участнику закупки станет больше.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Согласно новой редакции </w:t>
      </w:r>
      <w:hyperlink r:id="rId18" w:history="1">
        <w:r w:rsidRPr="0012024D">
          <w:rPr>
            <w:sz w:val="28"/>
            <w:szCs w:val="28"/>
          </w:rPr>
          <w:t>п. 2 ст. 31</w:t>
        </w:r>
      </w:hyperlink>
      <w:r w:rsidRPr="0012024D">
        <w:rPr>
          <w:sz w:val="28"/>
          <w:szCs w:val="28"/>
        </w:rPr>
        <w:t xml:space="preserve"> Закона № 44-ФЗ дополнительные требования к участнику закупки будут устанавливаться при любых способах закупки. Случаи установления таких требований, как и сейчас, будет определять Правительство РФ. </w:t>
      </w:r>
      <w:bookmarkStart w:id="0" w:name="P35"/>
      <w:bookmarkEnd w:id="0"/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>2. Способы закупки.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Способов закупки станет меньше, условия по запросу котировок изменятся. Согласно </w:t>
      </w:r>
      <w:hyperlink r:id="rId19" w:history="1">
        <w:r w:rsidRPr="0012024D">
          <w:rPr>
            <w:sz w:val="28"/>
            <w:szCs w:val="28"/>
          </w:rPr>
          <w:t>п. 9 ст. 5</w:t>
        </w:r>
      </w:hyperlink>
      <w:r w:rsidRPr="0012024D">
        <w:rPr>
          <w:sz w:val="28"/>
          <w:szCs w:val="28"/>
        </w:rPr>
        <w:t xml:space="preserve"> Закона № 360-ФЗ в </w:t>
      </w:r>
      <w:hyperlink r:id="rId20" w:history="1">
        <w:r w:rsidRPr="0012024D">
          <w:rPr>
            <w:sz w:val="28"/>
            <w:szCs w:val="28"/>
          </w:rPr>
          <w:t>ст. 24</w:t>
        </w:r>
      </w:hyperlink>
      <w:r w:rsidRPr="0012024D">
        <w:rPr>
          <w:sz w:val="28"/>
          <w:szCs w:val="28"/>
        </w:rPr>
        <w:t xml:space="preserve"> Закона №  44-ФЗ вносятся изменения.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Закупки у единственного поставщика (</w:t>
      </w:r>
      <w:hyperlink r:id="rId21" w:history="1">
        <w:r w:rsidRPr="0012024D">
          <w:rPr>
            <w:sz w:val="28"/>
            <w:szCs w:val="28"/>
          </w:rPr>
          <w:t>ст. 93</w:t>
        </w:r>
      </w:hyperlink>
      <w:r w:rsidRPr="0012024D">
        <w:rPr>
          <w:sz w:val="28"/>
          <w:szCs w:val="28"/>
        </w:rPr>
        <w:t xml:space="preserve"> Закона № 44-ФЗ) остаются, количество конкурентных процедур сокращается. Согласно новой редакции </w:t>
      </w:r>
      <w:hyperlink r:id="rId22" w:history="1">
        <w:r w:rsidRPr="0012024D">
          <w:rPr>
            <w:sz w:val="28"/>
            <w:szCs w:val="28"/>
          </w:rPr>
          <w:t>ч. 1 ст. 24</w:t>
        </w:r>
      </w:hyperlink>
      <w:r w:rsidRPr="0012024D">
        <w:rPr>
          <w:sz w:val="28"/>
          <w:szCs w:val="28"/>
        </w:rPr>
        <w:t xml:space="preserve"> Закона № 44-ФЗ в следующем году заказчики будут использовать только конкурсы, аукционы и запрос котировок в электронной форме.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Из существующего перечня исключены двухэтапные конкурсы, конкурсы с ограниченным участием, запросы предложений.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12024D" w:rsidRPr="0012024D" w:rsidTr="00876C95">
        <w:tc>
          <w:tcPr>
            <w:tcW w:w="509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221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Действующие способы закупки</w:t>
            </w:r>
          </w:p>
        </w:tc>
        <w:tc>
          <w:tcPr>
            <w:tcW w:w="467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Новые способы закупки</w:t>
            </w:r>
          </w:p>
        </w:tc>
      </w:tr>
      <w:tr w:rsidR="0012024D" w:rsidRPr="0012024D" w:rsidTr="00876C95">
        <w:tc>
          <w:tcPr>
            <w:tcW w:w="509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Конкурсы: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1. Открытый конкурс.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2. Двухэтапный конкурс.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3. Конкурс с ограниченным участием.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4. Закрытый конкурс.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5. Закрытый двухэтапный конкурс.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6. Закрытый конкурс с ограниченным участием.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7. Открытый конкурс в электронной форме.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8. Двухэтапный конкурс в электронной форме.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9. Конкурс с ограниченным участием в электронной форме.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10. Закрытый конкурс в электронной форме.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11. Закрытый двухэтапный конкурс в электронной форме.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lastRenderedPageBreak/>
              <w:t>12. Закрытый конкурс с ограниченным участием в электронной форме</w:t>
            </w:r>
          </w:p>
        </w:tc>
        <w:tc>
          <w:tcPr>
            <w:tcW w:w="467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lastRenderedPageBreak/>
              <w:t>Конкурсы: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1. Электронный конкурс.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2. Закрытый электронный конкурс.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 xml:space="preserve">3. Закрытый конкурс ("бумажный" при </w:t>
            </w:r>
            <w:proofErr w:type="spellStart"/>
            <w:r w:rsidRPr="0012024D">
              <w:rPr>
                <w:sz w:val="24"/>
                <w:szCs w:val="24"/>
              </w:rPr>
              <w:t>гостайне</w:t>
            </w:r>
            <w:proofErr w:type="spellEnd"/>
            <w:r w:rsidRPr="0012024D">
              <w:rPr>
                <w:sz w:val="24"/>
                <w:szCs w:val="24"/>
              </w:rPr>
              <w:t>)</w:t>
            </w:r>
          </w:p>
        </w:tc>
      </w:tr>
      <w:tr w:rsidR="0012024D" w:rsidRPr="0012024D" w:rsidTr="00876C95">
        <w:tc>
          <w:tcPr>
            <w:tcW w:w="509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Аукционы: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1. Электронный аукцион.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2. Закрытый аукцион</w:t>
            </w:r>
          </w:p>
        </w:tc>
        <w:tc>
          <w:tcPr>
            <w:tcW w:w="467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Аукционы: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1. Электронный аукцион.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2. Закрытый электронный аукцион.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 xml:space="preserve">3. Закрытый аукцион ("бумажный" при    </w:t>
            </w:r>
            <w:proofErr w:type="spellStart"/>
            <w:r w:rsidRPr="0012024D">
              <w:rPr>
                <w:sz w:val="24"/>
                <w:szCs w:val="24"/>
              </w:rPr>
              <w:t>гостайне</w:t>
            </w:r>
            <w:proofErr w:type="spellEnd"/>
            <w:r w:rsidRPr="0012024D">
              <w:rPr>
                <w:sz w:val="24"/>
                <w:szCs w:val="24"/>
              </w:rPr>
              <w:t>)</w:t>
            </w:r>
          </w:p>
        </w:tc>
      </w:tr>
      <w:tr w:rsidR="0012024D" w:rsidRPr="0012024D" w:rsidTr="00876C95">
        <w:tc>
          <w:tcPr>
            <w:tcW w:w="509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Запросы котировок: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1. Запрос котировок.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2. Запрос котировок в электронной форме</w:t>
            </w:r>
          </w:p>
        </w:tc>
        <w:tc>
          <w:tcPr>
            <w:tcW w:w="4678" w:type="dxa"/>
            <w:vMerge w:val="restart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Электронный запрос котировок</w:t>
            </w:r>
          </w:p>
        </w:tc>
      </w:tr>
      <w:tr w:rsidR="0012024D" w:rsidRPr="0012024D" w:rsidTr="00876C95">
        <w:tc>
          <w:tcPr>
            <w:tcW w:w="509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Запросы предложений: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1. Запрос предложений.</w:t>
            </w:r>
          </w:p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2. Запрос предложений в электронной форме</w:t>
            </w:r>
          </w:p>
        </w:tc>
        <w:tc>
          <w:tcPr>
            <w:tcW w:w="4678" w:type="dxa"/>
            <w:vMerge/>
          </w:tcPr>
          <w:p w:rsidR="0012024D" w:rsidRPr="0012024D" w:rsidRDefault="0012024D" w:rsidP="0012024D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2024D" w:rsidRPr="0012024D" w:rsidRDefault="0012024D" w:rsidP="0012024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Уточним: на самом деле сокращение не столь весомое, и способов, по сути, восемь. Обратите внимание на три вида конкурсов: открытый конкурс в электронной форме, закрытый конкурс, закрытый конкурс в электронной форме. Последние два вида - это довольно сложные процедуры, не похожие на открытый конкурс в электронной форме.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Свои правила и у закрытых аукционов, со следующего года несущественно, но расширяется перечень случаев, когда будут проводиться закрытые процедуры.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У запроса котировок в электронной форме закрытых «подвидов» нет, но правила довольно сильно изменены.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2.1. Запрос котировок: больше возможностей</w:t>
      </w:r>
      <w:r w:rsidR="00E83CB7">
        <w:rPr>
          <w:sz w:val="28"/>
          <w:szCs w:val="28"/>
        </w:rPr>
        <w:t>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Сейчас запрос котировок может проводиться при закупке любых товаров, работ, услуг, если сумма не превышает 3 млн руб. В год заказчик может проводить таких закупок на 10% от всех денег, которые выделены на закупки (от совокупного годового объема закупок</w:t>
      </w:r>
      <w:r w:rsidR="00E83CB7">
        <w:rPr>
          <w:sz w:val="28"/>
          <w:szCs w:val="28"/>
        </w:rPr>
        <w:t xml:space="preserve"> далее</w:t>
      </w:r>
      <w:r w:rsidRPr="0012024D">
        <w:rPr>
          <w:sz w:val="28"/>
          <w:szCs w:val="28"/>
        </w:rPr>
        <w:t xml:space="preserve"> - СГОЗ).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Сумма закупки при проведении запроса котировок не более 3 млн в следующем году сохранится (напомним, этот размер суммы был введен в апреле 2021 года, ранее было 500 тыс. руб.), а вот лимит доли от СГОЗ увеличится в два раза. Чтобы ускорить проведение закупок и сделать участие в них проще, </w:t>
      </w:r>
      <w:hyperlink r:id="rId23" w:history="1">
        <w:r w:rsidRPr="0012024D">
          <w:rPr>
            <w:sz w:val="28"/>
            <w:szCs w:val="28"/>
          </w:rPr>
          <w:t>Законом</w:t>
        </w:r>
      </w:hyperlink>
      <w:r w:rsidRPr="0012024D">
        <w:rPr>
          <w:sz w:val="28"/>
          <w:szCs w:val="28"/>
        </w:rPr>
        <w:t xml:space="preserve">           № 360-ФЗ предусмотрено увеличение СГОЗ, проводимых с применением запроса котировок, с существующих ныне 10% до 20%.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И еще один нюанс. Если СГОЗ заказчика за прошедший год не превысил 500 млн руб., то он получает право провести запросы котировок на сумму до 100 млн руб. и вне зависимости от вышеуказанного размера процента - согласно изменениям, вносимым в </w:t>
      </w:r>
      <w:hyperlink r:id="rId24" w:history="1">
        <w:r w:rsidRPr="0012024D">
          <w:rPr>
            <w:sz w:val="28"/>
            <w:szCs w:val="28"/>
          </w:rPr>
          <w:t>п. 1 ч. 10 ст. 24</w:t>
        </w:r>
      </w:hyperlink>
      <w:r w:rsidRPr="0012024D">
        <w:rPr>
          <w:sz w:val="28"/>
          <w:szCs w:val="28"/>
        </w:rPr>
        <w:t xml:space="preserve"> Закона № 44-ФЗ.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2024D" w:rsidRPr="0012024D" w:rsidTr="00876C95">
        <w:tc>
          <w:tcPr>
            <w:tcW w:w="453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 xml:space="preserve">Разрешенная </w:t>
            </w:r>
            <w:r w:rsidRPr="0012024D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325755" cy="278130"/>
                  <wp:effectExtent l="0" t="0" r="0" b="7620"/>
                  <wp:docPr id="7" name="Рисунок 7" descr="base_32822_5218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32822_5218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24D">
              <w:rPr>
                <w:sz w:val="24"/>
                <w:szCs w:val="24"/>
              </w:rPr>
              <w:t xml:space="preserve"> запроса котировок</w:t>
            </w:r>
          </w:p>
        </w:tc>
        <w:tc>
          <w:tcPr>
            <w:tcW w:w="453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Условие</w:t>
            </w:r>
          </w:p>
        </w:tc>
      </w:tr>
      <w:tr w:rsidR="0012024D" w:rsidRPr="0012024D" w:rsidTr="00876C95">
        <w:tc>
          <w:tcPr>
            <w:tcW w:w="453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20% от СГОЗ</w:t>
            </w:r>
          </w:p>
        </w:tc>
        <w:tc>
          <w:tcPr>
            <w:tcW w:w="453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СГОЗ &gt;= 500 млн руб.</w:t>
            </w:r>
          </w:p>
        </w:tc>
      </w:tr>
      <w:tr w:rsidR="0012024D" w:rsidRPr="0012024D" w:rsidTr="00876C95">
        <w:tc>
          <w:tcPr>
            <w:tcW w:w="453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lastRenderedPageBreak/>
              <w:t>До 100 млн руб.</w:t>
            </w:r>
          </w:p>
        </w:tc>
        <w:tc>
          <w:tcPr>
            <w:tcW w:w="453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СГОЗ &lt; 500 млн руб.</w:t>
            </w:r>
          </w:p>
        </w:tc>
      </w:tr>
    </w:tbl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Поэтому заказчики смогут проводить запросы котировок чаще.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Отметим также возможность с 2022 года проведения запроса котировок при одностороннем расторжении контракта с недобросовестным исполнителем. Если работы не выполнены до конца, а договор расторгнут, за остаток обязательств заказчик сможет провести запрос котировок в электронной форме                   (</w:t>
      </w:r>
      <w:proofErr w:type="spellStart"/>
      <w:r w:rsidRPr="0012024D">
        <w:rPr>
          <w:sz w:val="28"/>
          <w:szCs w:val="28"/>
        </w:rPr>
        <w:fldChar w:fldCharType="begin"/>
      </w:r>
      <w:r w:rsidRPr="0012024D">
        <w:rPr>
          <w:sz w:val="28"/>
          <w:szCs w:val="28"/>
        </w:rPr>
        <w:instrText xml:space="preserve"> HYPERLINK "consultantplus://offline/ref=654EA3F496C04F0C11169B0C553B4D04616CF83A6C41AA53A5AB80CCA92FA063B0E2EBAEAC5510DB7A04B1F3DB984AAE5E0C58E52135MDhBN" </w:instrText>
      </w:r>
      <w:r w:rsidRPr="0012024D">
        <w:rPr>
          <w:sz w:val="28"/>
          <w:szCs w:val="28"/>
        </w:rPr>
        <w:fldChar w:fldCharType="separate"/>
      </w:r>
      <w:r w:rsidRPr="0012024D">
        <w:rPr>
          <w:sz w:val="28"/>
          <w:szCs w:val="28"/>
        </w:rPr>
        <w:t>пп</w:t>
      </w:r>
      <w:proofErr w:type="spellEnd"/>
      <w:r w:rsidRPr="0012024D">
        <w:rPr>
          <w:sz w:val="28"/>
          <w:szCs w:val="28"/>
        </w:rPr>
        <w:t>. «б» п. 2 ч. 10 ст. 24</w:t>
      </w:r>
      <w:r w:rsidRPr="0012024D">
        <w:rPr>
          <w:sz w:val="28"/>
          <w:szCs w:val="28"/>
        </w:rPr>
        <w:fldChar w:fldCharType="end"/>
      </w:r>
      <w:r w:rsidRPr="0012024D">
        <w:rPr>
          <w:sz w:val="28"/>
          <w:szCs w:val="28"/>
        </w:rPr>
        <w:t xml:space="preserve"> Закона № 44-ФЗ в редакции Закона № 360-ФЗ).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Учтите, что для участия в запросе котировок потребуется обеспечение заявки, если НМЦК превысит 1 млн руб., - таковы изменения в </w:t>
      </w:r>
      <w:hyperlink r:id="rId26" w:history="1">
        <w:r w:rsidRPr="0012024D">
          <w:rPr>
            <w:sz w:val="28"/>
            <w:szCs w:val="28"/>
          </w:rPr>
          <w:t>ч. 1 ст. 44</w:t>
        </w:r>
      </w:hyperlink>
      <w:r w:rsidRPr="0012024D">
        <w:rPr>
          <w:sz w:val="28"/>
          <w:szCs w:val="28"/>
        </w:rPr>
        <w:t xml:space="preserve"> Закона № 44-ФЗ.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>3. Новые требования к комиссии по закупкам.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С 01.01.2022 меняются требования к комиссии по закупкам.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 следующего года заказчик не формирует отдельно комиссию под процедуры закупки. Всегда и везде работает комиссия по осуществлению закупок. И число членов комиссии должно быть не менее 3 согласно корректировке, внесенной в </w:t>
      </w:r>
      <w:hyperlink r:id="rId27" w:history="1">
        <w:r w:rsidRPr="0012024D">
          <w:rPr>
            <w:sz w:val="28"/>
            <w:szCs w:val="28"/>
          </w:rPr>
          <w:t>ст. 39</w:t>
        </w:r>
      </w:hyperlink>
      <w:r w:rsidRPr="0012024D">
        <w:rPr>
          <w:sz w:val="28"/>
          <w:szCs w:val="28"/>
        </w:rPr>
        <w:t xml:space="preserve"> Закона № 44-ФЗ. Максимальное число членов комиссии не ограничено. Требования к участникам остаются прежние: минимум двое должны быть обучены закупкам по </w:t>
      </w:r>
      <w:hyperlink r:id="rId28" w:history="1">
        <w:r w:rsidRPr="0012024D">
          <w:rPr>
            <w:sz w:val="28"/>
            <w:szCs w:val="28"/>
          </w:rPr>
          <w:t>Закону</w:t>
        </w:r>
      </w:hyperlink>
      <w:r w:rsidRPr="0012024D">
        <w:rPr>
          <w:sz w:val="28"/>
          <w:szCs w:val="28"/>
        </w:rPr>
        <w:t xml:space="preserve"> № 44-ФЗ.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Следующее очень важное изменение в этом направлении касается дистанционного формата рассмотрения заявок. До конца года комиссии доступна только одна форма ознакомления с заявками - очно. С нового года появляется и более удобная возможность - дистанционная работа, которая будет проводиться по желанию. Скорее всего, дистанционный формат с использованием режима видео-конференц-связи (например, через программу </w:t>
      </w:r>
      <w:proofErr w:type="spellStart"/>
      <w:r w:rsidRPr="0012024D">
        <w:rPr>
          <w:sz w:val="28"/>
          <w:szCs w:val="28"/>
        </w:rPr>
        <w:t>Zoom</w:t>
      </w:r>
      <w:proofErr w:type="spellEnd"/>
      <w:r w:rsidRPr="0012024D">
        <w:rPr>
          <w:sz w:val="28"/>
          <w:szCs w:val="28"/>
        </w:rPr>
        <w:t>) будет популярен, поскольку экономит время на дорогу, позволяет исключить очереди, более эффективно составить график работы.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Еще одно очень важное новшество - со следующего года члены комиссии будут подписывать все протоколы только электронными подписями. Почему это важно?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Сейчас протоколы могут размещаться в информационной системе как </w:t>
      </w:r>
      <w:proofErr w:type="spellStart"/>
      <w:r w:rsidRPr="0012024D">
        <w:rPr>
          <w:sz w:val="28"/>
          <w:szCs w:val="28"/>
        </w:rPr>
        <w:t>вордовские</w:t>
      </w:r>
      <w:proofErr w:type="spellEnd"/>
      <w:r w:rsidRPr="0012024D">
        <w:rPr>
          <w:sz w:val="28"/>
          <w:szCs w:val="28"/>
        </w:rPr>
        <w:t xml:space="preserve"> файлы или файлы в формате PDF с подписями. Этой возможности больше не будет. В электронных процедурах все протоколы без исключения будут подписываться только электронными подписями. Иначе и не получится, поскольку документы станут формироваться непосредственно на электронной площадке - предполагается использовать так называемую структурированную форму. Заказчик станет заполнять определенные поля, а на электронной площадке будет формироваться электронный документ - итоговый протокол, который подписывается только электронной подписью.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Поэтому все заказчики до конца года должны позаботиться о том, чтобы все члены комиссии получили электронные подписи.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>4. Преференции стали весомее.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Что такое преференции - знают и участники, и организаторы закупок. В </w:t>
      </w:r>
      <w:r w:rsidRPr="0012024D">
        <w:rPr>
          <w:sz w:val="28"/>
          <w:szCs w:val="28"/>
        </w:rPr>
        <w:lastRenderedPageBreak/>
        <w:t>«привилегированную группу» входят в первую очередь субъекты малого предпринимательства (СМП) и социально ориентированные некоммерческие организации (СОНКО).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5. Декларирование СМП отменяется.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Сразу отметим поправку, внесенную </w:t>
      </w:r>
      <w:hyperlink r:id="rId29" w:history="1">
        <w:r w:rsidRPr="0012024D">
          <w:rPr>
            <w:sz w:val="28"/>
            <w:szCs w:val="28"/>
          </w:rPr>
          <w:t>Законом</w:t>
        </w:r>
      </w:hyperlink>
      <w:r w:rsidRPr="0012024D">
        <w:rPr>
          <w:sz w:val="28"/>
          <w:szCs w:val="28"/>
        </w:rPr>
        <w:t xml:space="preserve"> № 360-ФЗ в </w:t>
      </w:r>
      <w:hyperlink r:id="rId30" w:history="1">
        <w:r w:rsidRPr="0012024D">
          <w:rPr>
            <w:sz w:val="28"/>
            <w:szCs w:val="28"/>
          </w:rPr>
          <w:t>ч. 3 ст. 30</w:t>
        </w:r>
      </w:hyperlink>
      <w:r w:rsidRPr="0012024D">
        <w:rPr>
          <w:sz w:val="28"/>
          <w:szCs w:val="28"/>
        </w:rPr>
        <w:t xml:space="preserve"> Закона № 44-ФЗ. Новая редакция данной </w:t>
      </w:r>
      <w:hyperlink r:id="rId31" w:history="1">
        <w:r w:rsidRPr="0012024D">
          <w:rPr>
            <w:sz w:val="28"/>
            <w:szCs w:val="28"/>
          </w:rPr>
          <w:t>статьи</w:t>
        </w:r>
      </w:hyperlink>
      <w:r w:rsidRPr="0012024D">
        <w:rPr>
          <w:sz w:val="28"/>
          <w:szCs w:val="28"/>
        </w:rPr>
        <w:t>, вступающая в действие с 01.01.2022, не содержит условие о декларировании статуса СМП. Возникает вопрос: как же заказчик будет проверять, является ли участник субъектом СМП? Ведь участнику не надо «ставить галочку» при заполнении заявки, не надо предъявлять никакие документы.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По новым правилам, действующим с 2022 года, статус участника на момент подачи заявки на участие в электронных закупках будет проверять оператор площадки, опираясь на Единый реестр субъектов малого и среднего предпринимательства (ofd.nalog.ru). Если участник присутствует в реестре - заявка допускается к подаче, если нет - заявка возвращается (</w:t>
      </w:r>
      <w:proofErr w:type="spellStart"/>
      <w:r w:rsidRPr="0012024D">
        <w:rPr>
          <w:sz w:val="28"/>
          <w:szCs w:val="28"/>
        </w:rPr>
        <w:fldChar w:fldCharType="begin"/>
      </w:r>
      <w:r w:rsidRPr="0012024D">
        <w:rPr>
          <w:sz w:val="28"/>
          <w:szCs w:val="28"/>
        </w:rPr>
        <w:instrText xml:space="preserve"> HYPERLINK "consultantplus://offline/ref=654EA3F496C04F0C11169B0C553B4D04616CF83A6C41AA53A5AB80CCA92FA063B0E2EBAEAE5015DB7A04B1F3DB984AAE5E0C58E52135MDhBN" </w:instrText>
      </w:r>
      <w:r w:rsidRPr="0012024D">
        <w:rPr>
          <w:sz w:val="28"/>
          <w:szCs w:val="28"/>
        </w:rPr>
        <w:fldChar w:fldCharType="separate"/>
      </w:r>
      <w:r w:rsidRPr="0012024D">
        <w:rPr>
          <w:sz w:val="28"/>
          <w:szCs w:val="28"/>
        </w:rPr>
        <w:t>пп</w:t>
      </w:r>
      <w:proofErr w:type="spellEnd"/>
      <w:r w:rsidRPr="0012024D">
        <w:rPr>
          <w:sz w:val="28"/>
          <w:szCs w:val="28"/>
        </w:rPr>
        <w:t>. «к» п. 5 ч. 6 ст. 43</w:t>
      </w:r>
      <w:r w:rsidRPr="0012024D">
        <w:rPr>
          <w:sz w:val="28"/>
          <w:szCs w:val="28"/>
        </w:rPr>
        <w:fldChar w:fldCharType="end"/>
      </w:r>
      <w:r w:rsidRPr="0012024D">
        <w:rPr>
          <w:sz w:val="28"/>
          <w:szCs w:val="28"/>
        </w:rPr>
        <w:t xml:space="preserve"> Закона               № 44-ФЗ в редакции Закона № 360-ФЗ).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Обратите внимание: проверка статуса оператором электронной площадки вводится только в отношении СМП. Поскольку единого реестра СОНКО пока нет, участникам данной категории придется свой статус подтверждать декларированием.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6. Доля закупок у СМП и СОНКО увеличивается.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Увеличение минимальной доли закупок у СМП и СОНКО с 15 до 25% совокупного годового объема закупок (СГОЗ). То есть четверть всех закупок, проводимых конкурентными способами, заказчик должен совершить как </w:t>
      </w:r>
      <w:proofErr w:type="spellStart"/>
      <w:r w:rsidRPr="0012024D">
        <w:rPr>
          <w:sz w:val="28"/>
          <w:szCs w:val="28"/>
        </w:rPr>
        <w:t>спецзакупки</w:t>
      </w:r>
      <w:proofErr w:type="spellEnd"/>
      <w:r w:rsidRPr="0012024D">
        <w:rPr>
          <w:sz w:val="28"/>
          <w:szCs w:val="28"/>
        </w:rPr>
        <w:t xml:space="preserve"> для СМП и СОНКО. Соответствующие изменения внесены в </w:t>
      </w:r>
      <w:hyperlink r:id="rId32" w:history="1">
        <w:r w:rsidRPr="0012024D">
          <w:rPr>
            <w:sz w:val="28"/>
            <w:szCs w:val="28"/>
          </w:rPr>
          <w:t>ч. 1 ст. 30</w:t>
        </w:r>
      </w:hyperlink>
      <w:r w:rsidRPr="0012024D">
        <w:rPr>
          <w:sz w:val="28"/>
          <w:szCs w:val="28"/>
        </w:rPr>
        <w:t xml:space="preserve"> </w:t>
      </w:r>
      <w:r w:rsidRPr="0012024D">
        <w:rPr>
          <w:color w:val="0000FF"/>
          <w:sz w:val="28"/>
          <w:szCs w:val="28"/>
        </w:rPr>
        <w:t xml:space="preserve">              </w:t>
      </w:r>
      <w:r w:rsidRPr="0012024D">
        <w:rPr>
          <w:sz w:val="28"/>
          <w:szCs w:val="28"/>
        </w:rPr>
        <w:t xml:space="preserve"> № 44-ФЗ и действуют со следующего года.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7. Сроки оплаты по контрактам сокращаются.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Сокращение сроков оплаты касается всех закупок вообще и закупок, связанных с СМП и СОНКО, в частности. Сроки будут уменьшаться поэтапно.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В течение 2022 года период оплаты сократится до 15 рабочих дней при любых закупках. А если сторона контракта - СМП или социально ориентированная НКО, то заказчик должен будет перечислить деньги в течение максимум 10 рабочих дней с даты подписания документа о приемке. В 2023 году количество дней, отведенных на оплату, еще уменьшится: если закупка проводится на общих основаниях, то срок оплаты составит 10 рабочих дней, в случае, когда устанавливается преимущество СМП и СОНКО - 7 рабочих дней.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3827"/>
        <w:gridCol w:w="3402"/>
      </w:tblGrid>
      <w:tr w:rsidR="0012024D" w:rsidRPr="0012024D" w:rsidTr="00876C95">
        <w:tc>
          <w:tcPr>
            <w:tcW w:w="2405" w:type="dxa"/>
            <w:vMerge w:val="restart"/>
            <w:vAlign w:val="center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Период размещения извещения о закупке</w:t>
            </w:r>
          </w:p>
        </w:tc>
        <w:tc>
          <w:tcPr>
            <w:tcW w:w="7229" w:type="dxa"/>
            <w:gridSpan w:val="2"/>
            <w:vAlign w:val="center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Срок оплаты</w:t>
            </w:r>
          </w:p>
        </w:tc>
      </w:tr>
      <w:tr w:rsidR="0012024D" w:rsidRPr="0012024D" w:rsidTr="00876C95">
        <w:tc>
          <w:tcPr>
            <w:tcW w:w="2405" w:type="dxa"/>
            <w:vMerge/>
          </w:tcPr>
          <w:p w:rsidR="0012024D" w:rsidRPr="0012024D" w:rsidRDefault="0012024D" w:rsidP="0012024D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При закупках на общих основаниях</w:t>
            </w:r>
            <w:r w:rsidR="00790B3E">
              <w:rPr>
                <w:sz w:val="22"/>
                <w:szCs w:val="22"/>
              </w:rPr>
              <w:t xml:space="preserve">    </w:t>
            </w:r>
            <w:r w:rsidRPr="0012024D">
              <w:rPr>
                <w:sz w:val="22"/>
                <w:szCs w:val="22"/>
              </w:rPr>
              <w:t xml:space="preserve"> (ч. 13.1 ст. 34 Закона № 44-ФЗ)</w:t>
            </w:r>
          </w:p>
        </w:tc>
        <w:tc>
          <w:tcPr>
            <w:tcW w:w="3402" w:type="dxa"/>
            <w:vAlign w:val="center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При закупках у СМП и СОНКО</w:t>
            </w:r>
            <w:r w:rsidR="00790B3E">
              <w:rPr>
                <w:sz w:val="22"/>
                <w:szCs w:val="22"/>
              </w:rPr>
              <w:t xml:space="preserve">   </w:t>
            </w:r>
            <w:r w:rsidRPr="0012024D">
              <w:rPr>
                <w:sz w:val="22"/>
                <w:szCs w:val="22"/>
              </w:rPr>
              <w:t xml:space="preserve"> (ч. 8 ст. 30 Закона № 44-ФЗ)</w:t>
            </w:r>
          </w:p>
        </w:tc>
      </w:tr>
      <w:tr w:rsidR="0012024D" w:rsidRPr="0012024D" w:rsidTr="00876C95">
        <w:tc>
          <w:tcPr>
            <w:tcW w:w="240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2021 год</w:t>
            </w:r>
          </w:p>
        </w:tc>
        <w:tc>
          <w:tcPr>
            <w:tcW w:w="3827" w:type="dxa"/>
          </w:tcPr>
          <w:p w:rsidR="0012024D" w:rsidRPr="0012024D" w:rsidRDefault="00790B3E" w:rsidP="0012024D">
            <w:pPr>
              <w:widowControl w:val="0"/>
              <w:autoSpaceDE w:val="0"/>
              <w:autoSpaceDN w:val="0"/>
              <w:ind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календарных</w:t>
            </w:r>
            <w:r w:rsidR="0012024D" w:rsidRPr="0012024D">
              <w:rPr>
                <w:sz w:val="22"/>
                <w:szCs w:val="22"/>
              </w:rPr>
              <w:t xml:space="preserve"> дней</w:t>
            </w:r>
          </w:p>
        </w:tc>
        <w:tc>
          <w:tcPr>
            <w:tcW w:w="3402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До 15 рабочих дней</w:t>
            </w:r>
          </w:p>
        </w:tc>
      </w:tr>
      <w:tr w:rsidR="0012024D" w:rsidRPr="0012024D" w:rsidTr="00876C95">
        <w:tc>
          <w:tcPr>
            <w:tcW w:w="240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2022 год</w:t>
            </w:r>
          </w:p>
        </w:tc>
        <w:tc>
          <w:tcPr>
            <w:tcW w:w="3827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До 15 рабочих дней</w:t>
            </w:r>
          </w:p>
        </w:tc>
        <w:tc>
          <w:tcPr>
            <w:tcW w:w="3402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До 10 рабочих дней</w:t>
            </w:r>
          </w:p>
        </w:tc>
      </w:tr>
      <w:tr w:rsidR="0012024D" w:rsidRPr="0012024D" w:rsidTr="00876C95">
        <w:tc>
          <w:tcPr>
            <w:tcW w:w="240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2023 год</w:t>
            </w:r>
          </w:p>
        </w:tc>
        <w:tc>
          <w:tcPr>
            <w:tcW w:w="3827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До 10 рабочих дней</w:t>
            </w:r>
          </w:p>
        </w:tc>
        <w:tc>
          <w:tcPr>
            <w:tcW w:w="3402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До 7 рабочих дней</w:t>
            </w:r>
          </w:p>
        </w:tc>
      </w:tr>
    </w:tbl>
    <w:p w:rsidR="0012024D" w:rsidRPr="0012024D" w:rsidRDefault="0012024D" w:rsidP="0012024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lastRenderedPageBreak/>
        <w:t>На сокращение сроков оплаты повлияют перевод процедур, выполняемых на этапе исполнения контракта, в том числе при приемке товара, работы, услуги, в электронную форму, внедрение электронного контракта и электронного акта приемки.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8. Преимущества для организаций уголовно-исполнительной системы и организаций инвалидов.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Согласно изменениям, внесенным в </w:t>
      </w:r>
      <w:hyperlink r:id="rId33" w:history="1">
        <w:r w:rsidRPr="0012024D">
          <w:rPr>
            <w:sz w:val="28"/>
            <w:szCs w:val="28"/>
          </w:rPr>
          <w:t>ст. 28</w:t>
        </w:r>
      </w:hyperlink>
      <w:r w:rsidRPr="0012024D">
        <w:rPr>
          <w:sz w:val="28"/>
          <w:szCs w:val="28"/>
        </w:rPr>
        <w:t xml:space="preserve">, </w:t>
      </w:r>
      <w:hyperlink r:id="rId34" w:history="1">
        <w:r w:rsidRPr="0012024D">
          <w:rPr>
            <w:sz w:val="28"/>
            <w:szCs w:val="28"/>
          </w:rPr>
          <w:t>29</w:t>
        </w:r>
      </w:hyperlink>
      <w:r w:rsidRPr="0012024D">
        <w:rPr>
          <w:sz w:val="28"/>
          <w:szCs w:val="28"/>
        </w:rPr>
        <w:t xml:space="preserve"> Закона № 44-ФЗ </w:t>
      </w:r>
      <w:hyperlink r:id="rId35" w:history="1">
        <w:r w:rsidRPr="0012024D">
          <w:rPr>
            <w:sz w:val="28"/>
            <w:szCs w:val="28"/>
          </w:rPr>
          <w:t>Законом</w:t>
        </w:r>
      </w:hyperlink>
      <w:r w:rsidRPr="0012024D">
        <w:rPr>
          <w:color w:val="0000FF"/>
          <w:sz w:val="28"/>
          <w:szCs w:val="28"/>
        </w:rPr>
        <w:t xml:space="preserve">       </w:t>
      </w:r>
      <w:r w:rsidRPr="0012024D">
        <w:rPr>
          <w:sz w:val="28"/>
          <w:szCs w:val="28"/>
        </w:rPr>
        <w:t>№ 360-ФЗ, оптимизируется порядок предоставления участникам закупок, являющимся учреждениями и предприятиями уголовно-исполнительной системы, организациями инвалидов, преимуществ при участии в закупках. Устанавливается ценовая преференция таким участникам путем увеличения цены заключаемого с ними контракта на 15%, но не более НМЦК или начальной цены единиц товара, работы, услуги.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>9. Подача заявки. Требования к подаче заявок участниками меняются кардинально.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>9.1. Единая форма подачи для всех способов закупки.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 следующего года вводится в действие единая форма заявки на участие в закупке - требования к ней унифицированы и прописаны в </w:t>
      </w:r>
      <w:hyperlink r:id="rId36" w:history="1">
        <w:r w:rsidRPr="0012024D">
          <w:rPr>
            <w:sz w:val="28"/>
            <w:szCs w:val="28"/>
          </w:rPr>
          <w:t>ст. 43</w:t>
        </w:r>
      </w:hyperlink>
      <w:r w:rsidRPr="0012024D">
        <w:rPr>
          <w:sz w:val="28"/>
          <w:szCs w:val="28"/>
        </w:rPr>
        <w:t xml:space="preserve"> Закона № 44-ФЗ (изменения внесены </w:t>
      </w:r>
      <w:hyperlink r:id="rId37" w:history="1">
        <w:r w:rsidRPr="0012024D">
          <w:rPr>
            <w:sz w:val="28"/>
            <w:szCs w:val="28"/>
          </w:rPr>
          <w:t>Законом</w:t>
        </w:r>
      </w:hyperlink>
      <w:r w:rsidRPr="0012024D">
        <w:rPr>
          <w:sz w:val="28"/>
          <w:szCs w:val="28"/>
        </w:rPr>
        <w:t xml:space="preserve"> № 360-ФЗ). Также вводится единый алгоритм направления заявки заказчику и ее отзыва.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Единая заявка на участие в закупке будет содержать три блока документов. По сути, в одном документе будут объединены первая и вторая части ныне действующей формы заявки и сведения, которые участник загружает при аккредитации в ЕИС (учредительные документы, информация об участнике). Эти блоки формируются и загружаются в разное время.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1-й блок – «</w:t>
      </w:r>
      <w:proofErr w:type="spellStart"/>
      <w:r w:rsidRPr="0012024D">
        <w:rPr>
          <w:sz w:val="28"/>
          <w:szCs w:val="28"/>
        </w:rPr>
        <w:t>аккредитационные</w:t>
      </w:r>
      <w:proofErr w:type="spellEnd"/>
      <w:r w:rsidRPr="0012024D">
        <w:rPr>
          <w:sz w:val="28"/>
          <w:szCs w:val="28"/>
        </w:rPr>
        <w:t>» документы участника, размещаемые в ЕИС.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2-й блок - документы о соответствии дополнительным требованиям (</w:t>
      </w:r>
      <w:proofErr w:type="spellStart"/>
      <w:r w:rsidRPr="0012024D">
        <w:rPr>
          <w:sz w:val="28"/>
          <w:szCs w:val="28"/>
        </w:rPr>
        <w:t>предквалификация</w:t>
      </w:r>
      <w:proofErr w:type="spellEnd"/>
      <w:r w:rsidRPr="0012024D">
        <w:rPr>
          <w:sz w:val="28"/>
          <w:szCs w:val="28"/>
        </w:rPr>
        <w:t>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3-й блок - документы об объекте закупки (техническое предложение, показатели по конкретным товарам, указание страны происхождения и т.д.).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Важно, что первые два блока универсальны - это информация участника, уже загруженная в ЕИС, его визитка. Данная информация хранится в системе и может быть легко получена при формировании заявки. Третий блок же - уникальный. Он заполняется заказчиком при подаче заявки и касается конкретного предложения.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Три этих блока образуют единую заявку на участие в закупке, хотя могут формироваться в разное время.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Перечень информации и документов для заявки исчерпывающий. Согласно новой редакции </w:t>
      </w:r>
      <w:hyperlink r:id="rId38" w:history="1">
        <w:r w:rsidRPr="0012024D">
          <w:rPr>
            <w:sz w:val="28"/>
            <w:szCs w:val="28"/>
          </w:rPr>
          <w:t>ч. 3 ст. 43</w:t>
        </w:r>
      </w:hyperlink>
      <w:r w:rsidRPr="0012024D">
        <w:rPr>
          <w:sz w:val="28"/>
          <w:szCs w:val="28"/>
        </w:rPr>
        <w:t xml:space="preserve"> Закона № 44-ФЗ требовать от участника закупки представления иных информации и документов, кроме предусмотренных </w:t>
      </w:r>
      <w:hyperlink r:id="rId39" w:history="1">
        <w:r w:rsidRPr="0012024D">
          <w:rPr>
            <w:sz w:val="28"/>
            <w:szCs w:val="28"/>
          </w:rPr>
          <w:t>ч. 1</w:t>
        </w:r>
      </w:hyperlink>
      <w:r w:rsidRPr="0012024D">
        <w:rPr>
          <w:sz w:val="28"/>
          <w:szCs w:val="28"/>
        </w:rPr>
        <w:t xml:space="preserve"> и </w:t>
      </w:r>
      <w:hyperlink r:id="rId40" w:history="1">
        <w:r w:rsidRPr="0012024D">
          <w:rPr>
            <w:sz w:val="28"/>
            <w:szCs w:val="28"/>
          </w:rPr>
          <w:t>2 ст. 43</w:t>
        </w:r>
      </w:hyperlink>
      <w:r w:rsidRPr="0012024D">
        <w:rPr>
          <w:sz w:val="28"/>
          <w:szCs w:val="28"/>
        </w:rPr>
        <w:t xml:space="preserve"> Закона № 44-ФЗ, нельзя.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9.2. Важное изменение касается способа указания страны происхождения товара в заявке. Участник «образца» 2021 года, например, характеризуя российский товар, мог указать страну происхождения как «Российская Федерация», </w:t>
      </w:r>
      <w:r w:rsidRPr="0012024D">
        <w:rPr>
          <w:sz w:val="28"/>
          <w:szCs w:val="28"/>
        </w:rPr>
        <w:lastRenderedPageBreak/>
        <w:t xml:space="preserve">«Россия» или «РФ», а в 2022 году он уже не сможет позволить себе такую вольность. Со следующего года страна происхождения должна указываться в соответствии с Общероссийским </w:t>
      </w:r>
      <w:hyperlink r:id="rId41" w:history="1">
        <w:r w:rsidRPr="0012024D">
          <w:rPr>
            <w:sz w:val="28"/>
            <w:szCs w:val="28"/>
          </w:rPr>
          <w:t>классификатором</w:t>
        </w:r>
      </w:hyperlink>
      <w:r w:rsidRPr="0012024D">
        <w:rPr>
          <w:sz w:val="28"/>
          <w:szCs w:val="28"/>
        </w:rPr>
        <w:t xml:space="preserve"> стран мира</w:t>
      </w:r>
      <w:r w:rsidRPr="0012024D">
        <w:rPr>
          <w:rFonts w:ascii="Calibri" w:hAnsi="Calibri" w:cs="Calibri"/>
          <w:sz w:val="22"/>
        </w:rPr>
        <w:t xml:space="preserve"> (</w:t>
      </w:r>
      <w:hyperlink r:id="rId42" w:history="1">
        <w:r w:rsidRPr="0012024D">
          <w:rPr>
            <w:sz w:val="28"/>
            <w:szCs w:val="28"/>
          </w:rPr>
          <w:t>Постановление</w:t>
        </w:r>
      </w:hyperlink>
      <w:r w:rsidRPr="0012024D">
        <w:rPr>
          <w:sz w:val="28"/>
          <w:szCs w:val="28"/>
        </w:rPr>
        <w:t xml:space="preserve"> Госстандарта РФ от 14.12.2001 № 529-ст «О принятии и введении в действие Общероссийского классификатора стран мира» (далее - ОКСМ). В </w:t>
      </w:r>
      <w:hyperlink r:id="rId43" w:history="1">
        <w:r w:rsidRPr="0012024D">
          <w:rPr>
            <w:sz w:val="28"/>
            <w:szCs w:val="28"/>
          </w:rPr>
          <w:t>ОКСМ</w:t>
        </w:r>
      </w:hyperlink>
      <w:r w:rsidRPr="0012024D">
        <w:rPr>
          <w:sz w:val="28"/>
          <w:szCs w:val="28"/>
        </w:rPr>
        <w:t xml:space="preserve"> нет обозначения «РФ» - только «Россия» и «Российская Федерация». Таким образом, если в заявке страна происхождения будет указана как «РФ», то комиссия заказчика будет вынуждена отклонить заявку.</w:t>
      </w:r>
      <w:bookmarkStart w:id="1" w:name="P228"/>
      <w:bookmarkEnd w:id="1"/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Итак, с 2022 года: Соединенные Штаты или Соединенные Штаты Америки - но не США; Соединенное королевство, Соединенное Королевство Великобритании и Северной Ирландии - но не Великобритания, Англия. Правда, с переходом на электронное заполнение заявки есть вероятность, что ошибок с указанием страны практически не будет, поскольку нужно будет выбирать вариант из предложенного списка.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10. «Строительные» закупки: внимание к национальному режиму.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При закупке работ по строительству, реконструкции, капитальному ремонту, сносу объекта капитального строительства на основе проектно-сметной документации (сметы на капремонт) указывать характеристики товаров не требуется. Однако если в ходе работ поставляется какой-либо товар, то указание страны его происхождения обязательно.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Также в состав заявки надо будет включать документы по национальному режиму, если на соответствующие товары будет действовать этот режим.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>11. Отзыв заявки: новые возможности для участников и заказчиков.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Согласно ныне действующим нормам </w:t>
      </w:r>
      <w:hyperlink r:id="rId44" w:history="1">
        <w:r w:rsidRPr="0012024D">
          <w:rPr>
            <w:sz w:val="28"/>
            <w:szCs w:val="28"/>
          </w:rPr>
          <w:t>ст. 43</w:t>
        </w:r>
      </w:hyperlink>
      <w:r w:rsidRPr="0012024D">
        <w:rPr>
          <w:sz w:val="28"/>
          <w:szCs w:val="28"/>
        </w:rPr>
        <w:t xml:space="preserve"> Закона № 44-ФЗ, участник закупки вправе изменить или отозвать свою заявку до истечения срока подачи заявок.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 следующего года для некоторых участников появляется возможность отозвать заявку уже после окончания срока подачи заявок. Это распространяется на участников, которым присвоены четвертый и последующие порядковые номера (согласно новой редакции </w:t>
      </w:r>
      <w:hyperlink r:id="rId45" w:history="1">
        <w:r w:rsidRPr="0012024D">
          <w:rPr>
            <w:sz w:val="28"/>
            <w:szCs w:val="28"/>
          </w:rPr>
          <w:t>п. 2 ч. 9 ст. 43</w:t>
        </w:r>
      </w:hyperlink>
      <w:r w:rsidRPr="0012024D">
        <w:rPr>
          <w:sz w:val="28"/>
          <w:szCs w:val="28"/>
        </w:rPr>
        <w:t xml:space="preserve"> № 44-ФЗ). То есть участники, занявшие четвертое и последующие места, могут отозвать заявки в период с момента размещения в ЕИС итогового протокола до момента размещения проекта контракта, заключаемого с победителем.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Почему введена такая возможность? Потому что в контрактной системе при отказе победителя заключить контракт заказчик получал право заключить контракт со вторым участником закупки, но, если и второй участник снимал свою кандидатуру, оставалось только проводить новую закупку.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Со следующего года возможности заказчика расширятся. В случае уклонения второго участника можно будет заключить контракт с третьим, а если третий решит сойти с дистанции - то с четвертым и т.д. по порядку возрастания номеров. Ограничений нет.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Но есть такое условие: если четвертый и последующие участники при этом не отозвали свои заявки.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То есть если у участника пропал интерес к закупке, и он не входит в тройку лидеров, у него есть шанс «отступить». В противном случае он будет вынужден </w:t>
      </w:r>
      <w:r w:rsidRPr="0012024D">
        <w:rPr>
          <w:sz w:val="28"/>
          <w:szCs w:val="28"/>
        </w:rPr>
        <w:lastRenderedPageBreak/>
        <w:t>заключить нежеланный контракт или испортить свою «контрактную» репутацию.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Таким образом, с одной стороны, заказчик получает право выбора из всех участников заявки, с другой - те, кто занял четвертое и последующие места, имеют возможность снять свою кандидатуру.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12024D" w:rsidRPr="0012024D" w:rsidTr="00876C95">
        <w:tc>
          <w:tcPr>
            <w:tcW w:w="481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Характеристика участника</w:t>
            </w:r>
          </w:p>
        </w:tc>
        <w:tc>
          <w:tcPr>
            <w:tcW w:w="467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Срок отзыва заявки</w:t>
            </w:r>
          </w:p>
        </w:tc>
      </w:tr>
      <w:tr w:rsidR="0012024D" w:rsidRPr="0012024D" w:rsidTr="00876C95">
        <w:tc>
          <w:tcPr>
            <w:tcW w:w="481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Любой участник</w:t>
            </w:r>
          </w:p>
        </w:tc>
        <w:tc>
          <w:tcPr>
            <w:tcW w:w="467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До окончания срока подачи заявок</w:t>
            </w:r>
          </w:p>
        </w:tc>
      </w:tr>
      <w:tr w:rsidR="0012024D" w:rsidRPr="0012024D" w:rsidTr="00876C95">
        <w:tc>
          <w:tcPr>
            <w:tcW w:w="4815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Участник, заявке которого присвоен номер 4 или номер из числа последующих</w:t>
            </w:r>
          </w:p>
        </w:tc>
        <w:tc>
          <w:tcPr>
            <w:tcW w:w="4678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С момента размещения в ЕИС протокола подведения итогов до размещения проекта контракта, заключаемого с данным участником</w:t>
            </w:r>
          </w:p>
        </w:tc>
      </w:tr>
    </w:tbl>
    <w:p w:rsidR="0012024D" w:rsidRPr="0012024D" w:rsidRDefault="0012024D" w:rsidP="001202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12024D">
        <w:rPr>
          <w:sz w:val="28"/>
          <w:szCs w:val="28"/>
        </w:rPr>
        <w:t>12. Обеспечение заявки: новые условия, новые размеры.</w:t>
      </w:r>
    </w:p>
    <w:p w:rsidR="0012024D" w:rsidRPr="0012024D" w:rsidRDefault="0012024D" w:rsidP="0012024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Требования к обеспечению заявки тоже существенно меняются.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Независимая гарантия - больше, чем банковская.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Согласно новым требованиям </w:t>
      </w:r>
      <w:hyperlink r:id="rId46" w:history="1">
        <w:r w:rsidRPr="0012024D">
          <w:rPr>
            <w:sz w:val="28"/>
            <w:szCs w:val="28"/>
          </w:rPr>
          <w:t>ч. 4 ст. 44</w:t>
        </w:r>
      </w:hyperlink>
      <w:r w:rsidRPr="0012024D">
        <w:rPr>
          <w:sz w:val="28"/>
          <w:szCs w:val="28"/>
        </w:rPr>
        <w:t xml:space="preserve"> Закона № 44-ФЗ обеспечение заявок участник сможет предоставить: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а) в виде денежных средств на </w:t>
      </w:r>
      <w:proofErr w:type="spellStart"/>
      <w:r w:rsidRPr="0012024D">
        <w:rPr>
          <w:sz w:val="28"/>
          <w:szCs w:val="28"/>
        </w:rPr>
        <w:t>спецсчет</w:t>
      </w:r>
      <w:proofErr w:type="spellEnd"/>
      <w:r w:rsidRPr="0012024D">
        <w:rPr>
          <w:sz w:val="28"/>
          <w:szCs w:val="28"/>
        </w:rPr>
        <w:t>;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б) либо в виде независимой гарантии.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Способ обеспечения участник закупки выбирает самостоятельно.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Обратите внимание: термин «банковская гарантия» в новой редакции </w:t>
      </w:r>
      <w:hyperlink r:id="rId47" w:history="1">
        <w:r w:rsidRPr="0012024D">
          <w:rPr>
            <w:sz w:val="28"/>
            <w:szCs w:val="28"/>
          </w:rPr>
          <w:t>Закона</w:t>
        </w:r>
      </w:hyperlink>
      <w:r w:rsidRPr="0012024D">
        <w:rPr>
          <w:sz w:val="28"/>
          <w:szCs w:val="28"/>
        </w:rPr>
        <w:t xml:space="preserve"> № 44-ФЗ отсутствует. Потому что с 2022 года все гарантии по обеспечению заявки будут называться «независимыми».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Как следует из новаций </w:t>
      </w:r>
      <w:hyperlink r:id="rId48" w:history="1">
        <w:r w:rsidRPr="0012024D">
          <w:rPr>
            <w:sz w:val="28"/>
            <w:szCs w:val="28"/>
          </w:rPr>
          <w:t>ч. 1 ст. 45</w:t>
        </w:r>
      </w:hyperlink>
      <w:r w:rsidRPr="0012024D">
        <w:rPr>
          <w:sz w:val="28"/>
          <w:szCs w:val="28"/>
        </w:rPr>
        <w:t xml:space="preserve"> Закона № 44-ФЗ, независимые гарантии могут быть выданы не только банками, но и государственной корпорацией развития «ВЭБ.РФ»,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40"/>
        <w:gridCol w:w="623"/>
        <w:gridCol w:w="340"/>
        <w:gridCol w:w="963"/>
        <w:gridCol w:w="340"/>
        <w:gridCol w:w="2607"/>
        <w:gridCol w:w="340"/>
        <w:gridCol w:w="1587"/>
      </w:tblGrid>
      <w:tr w:rsidR="0012024D" w:rsidRPr="0012024D" w:rsidTr="00876C95">
        <w:tc>
          <w:tcPr>
            <w:tcW w:w="9067" w:type="dxa"/>
            <w:gridSpan w:val="9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Обеспечение заявки</w:t>
            </w:r>
          </w:p>
        </w:tc>
      </w:tr>
      <w:tr w:rsidR="0012024D" w:rsidRPr="0012024D" w:rsidTr="00876C95">
        <w:tblPrEx>
          <w:tblBorders>
            <w:left w:val="nil"/>
            <w:right w:val="nil"/>
            <w:insideV w:val="nil"/>
          </w:tblBorders>
        </w:tblPrEx>
        <w:tc>
          <w:tcPr>
            <w:tcW w:w="1927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58750" cy="222885"/>
                  <wp:effectExtent l="0" t="0" r="0" b="5715"/>
                  <wp:docPr id="6" name="Рисунок 6" descr="base_32822_5218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32822_5218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7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noProof/>
                <w:position w:val="-6"/>
                <w:sz w:val="22"/>
                <w:szCs w:val="22"/>
              </w:rPr>
              <w:drawing>
                <wp:inline distT="0" distB="0" distL="0" distR="0">
                  <wp:extent cx="158750" cy="222885"/>
                  <wp:effectExtent l="0" t="0" r="0" b="5715"/>
                  <wp:docPr id="5" name="Рисунок 5" descr="base_32822_5218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22_5218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24D" w:rsidRPr="0012024D" w:rsidTr="00876C95">
        <w:tc>
          <w:tcPr>
            <w:tcW w:w="1927" w:type="dxa"/>
            <w:vMerge w:val="restart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hanging="63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 xml:space="preserve">Денежные средства на </w:t>
            </w:r>
            <w:proofErr w:type="spellStart"/>
            <w:r w:rsidRPr="0012024D">
              <w:rPr>
                <w:sz w:val="24"/>
                <w:szCs w:val="24"/>
              </w:rPr>
              <w:t>спецсчете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7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Независимая гарантия</w:t>
            </w:r>
          </w:p>
        </w:tc>
      </w:tr>
      <w:tr w:rsidR="0012024D" w:rsidRPr="0012024D" w:rsidTr="00876C95">
        <w:tblPrEx>
          <w:tblBorders>
            <w:right w:val="nil"/>
            <w:insideV w:val="nil"/>
          </w:tblBorders>
        </w:tblPrEx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24D" w:rsidRPr="0012024D" w:rsidRDefault="0012024D" w:rsidP="0012024D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2024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58750" cy="222885"/>
                  <wp:effectExtent l="0" t="0" r="0" b="5715"/>
                  <wp:docPr id="4" name="Рисунок 4" descr="base_32822_5218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22_5218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noProof/>
                <w:position w:val="-6"/>
                <w:sz w:val="22"/>
                <w:szCs w:val="22"/>
              </w:rPr>
              <w:drawing>
                <wp:inline distT="0" distB="0" distL="0" distR="0">
                  <wp:extent cx="158750" cy="222885"/>
                  <wp:effectExtent l="0" t="0" r="0" b="5715"/>
                  <wp:docPr id="3" name="Рисунок 3" descr="base_32822_5218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22_5218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noProof/>
                <w:position w:val="-6"/>
                <w:sz w:val="22"/>
                <w:szCs w:val="22"/>
              </w:rPr>
              <w:drawing>
                <wp:inline distT="0" distB="0" distL="0" distR="0">
                  <wp:extent cx="158750" cy="222885"/>
                  <wp:effectExtent l="0" t="0" r="0" b="5715"/>
                  <wp:docPr id="2" name="Рисунок 2" descr="base_32822_5218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32822_5218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noProof/>
                <w:position w:val="-6"/>
                <w:sz w:val="22"/>
                <w:szCs w:val="22"/>
              </w:rPr>
              <w:drawing>
                <wp:inline distT="0" distB="0" distL="0" distR="0">
                  <wp:extent cx="158750" cy="222885"/>
                  <wp:effectExtent l="0" t="0" r="0" b="5715"/>
                  <wp:docPr id="1" name="Рисунок 1" descr="base_32822_5218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32822_5218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24D" w:rsidRPr="0012024D" w:rsidTr="00876C95">
        <w:tblPrEx>
          <w:tblBorders>
            <w:insideH w:val="nil"/>
          </w:tblBorders>
        </w:tblPrEx>
        <w:tc>
          <w:tcPr>
            <w:tcW w:w="1927" w:type="dxa"/>
            <w:vMerge/>
          </w:tcPr>
          <w:p w:rsidR="0012024D" w:rsidRPr="0012024D" w:rsidRDefault="0012024D" w:rsidP="0012024D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024D">
              <w:rPr>
                <w:sz w:val="24"/>
                <w:szCs w:val="24"/>
              </w:rPr>
              <w:t>Банк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hanging="32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ВЭБ.РФ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Фонды системы поддержки предпринимательства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Евразийский банк развития</w:t>
            </w:r>
          </w:p>
        </w:tc>
      </w:tr>
    </w:tbl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Итак, согласно новым правилам, даже если гарантию обеспечения заявки </w:t>
      </w:r>
      <w:r w:rsidRPr="0012024D">
        <w:rPr>
          <w:sz w:val="28"/>
          <w:szCs w:val="28"/>
        </w:rPr>
        <w:lastRenderedPageBreak/>
        <w:t>выдаст банк, она все равно будет называться не банковской, а независимой.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И еще важный момент: если срок действия банковской гарантии должен составлять не менее 2 месяцев с даты окончания срока подачи заявок, то срок действия независимой гарантии - не менее 1 месяца (</w:t>
      </w:r>
      <w:hyperlink r:id="rId50" w:history="1">
        <w:r w:rsidRPr="0012024D">
          <w:rPr>
            <w:sz w:val="28"/>
            <w:szCs w:val="28"/>
          </w:rPr>
          <w:t>ч. 4 ст. 44</w:t>
        </w:r>
      </w:hyperlink>
      <w:r w:rsidRPr="0012024D">
        <w:rPr>
          <w:sz w:val="28"/>
          <w:szCs w:val="28"/>
        </w:rPr>
        <w:t xml:space="preserve"> Закона № 44-ФЗ в редакции Закона № 360-ФЗ).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При обеспечении заявки денежными средствами указываются реквизиты </w:t>
      </w:r>
      <w:proofErr w:type="spellStart"/>
      <w:r w:rsidRPr="0012024D">
        <w:rPr>
          <w:sz w:val="28"/>
          <w:szCs w:val="28"/>
        </w:rPr>
        <w:t>спецсчетов</w:t>
      </w:r>
      <w:proofErr w:type="spellEnd"/>
      <w:r w:rsidRPr="0012024D">
        <w:rPr>
          <w:sz w:val="28"/>
          <w:szCs w:val="28"/>
        </w:rPr>
        <w:t>, на которых эти средства находятся. При предоставлении независимой гарантии указывается номер реестровой записи из реестра независимых гарантий в ЕИС.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12.1. Обеспечение - при любых конкурентных процедурах.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По новым правилам с 2022 года обеспечение заявок заказчик будет устанавливать при любых конкурентных процедурах, даже при электронном запросе котировок. Причем в определенных ситуациях это будет его право, в остальных - обязанность.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Право зависит от размера НМЦК - если она меньше 1 млн руб., то заказчик может обойтись и без обеспечения, но если желает подстраховаться - может его требовать (</w:t>
      </w:r>
      <w:hyperlink r:id="rId51" w:history="1">
        <w:r w:rsidRPr="0012024D">
          <w:rPr>
            <w:sz w:val="28"/>
            <w:szCs w:val="28"/>
          </w:rPr>
          <w:t>ч. 1 ст. 44</w:t>
        </w:r>
      </w:hyperlink>
      <w:r w:rsidRPr="0012024D">
        <w:rPr>
          <w:sz w:val="28"/>
          <w:szCs w:val="28"/>
        </w:rPr>
        <w:t xml:space="preserve"> Закона № 44-ФЗ). Если НМЦК больше названной суммы, то обеспечение должно быть установлено.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Согласно </w:t>
      </w:r>
      <w:hyperlink r:id="rId52" w:history="1">
        <w:r w:rsidRPr="0012024D">
          <w:rPr>
            <w:sz w:val="28"/>
            <w:szCs w:val="28"/>
          </w:rPr>
          <w:t>ч. 2 ст. 44</w:t>
        </w:r>
      </w:hyperlink>
      <w:r w:rsidRPr="0012024D">
        <w:rPr>
          <w:sz w:val="28"/>
          <w:szCs w:val="28"/>
        </w:rPr>
        <w:t xml:space="preserve"> Закона № 44-ФЗ в новой редакции, если НМЦК не превышает 20 млн руб. - размер обеспечения должен быть от 0,5% до 1% НМЦК, если НМЦК превышает 20 млн руб. - от 0,5% до 5% НМЦК. При этом согласно вновь установленным требованиям </w:t>
      </w:r>
      <w:hyperlink r:id="rId53" w:history="1">
        <w:r w:rsidRPr="0012024D">
          <w:rPr>
            <w:sz w:val="28"/>
            <w:szCs w:val="28"/>
          </w:rPr>
          <w:t>ч. 3 ст. 44</w:t>
        </w:r>
      </w:hyperlink>
      <w:r w:rsidRPr="0012024D">
        <w:rPr>
          <w:sz w:val="28"/>
          <w:szCs w:val="28"/>
        </w:rPr>
        <w:t xml:space="preserve"> Закона № 44-ФЗ если заявки подают предприятия уголовно-исполнительной системы, организации инвалидов - то они могут предоставить обеспечение по нижнему порогу, в размере 0,5% НМЦК.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>А вот государственные, муниципальные учреждения вправе совсем не предоставлять обеспечение подаваемых ими заявок на участие в закупках.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4253"/>
        <w:gridCol w:w="2551"/>
      </w:tblGrid>
      <w:tr w:rsidR="0012024D" w:rsidRPr="0012024D" w:rsidTr="00E167E1">
        <w:tc>
          <w:tcPr>
            <w:tcW w:w="2830" w:type="dxa"/>
            <w:vAlign w:val="center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Условие</w:t>
            </w:r>
          </w:p>
        </w:tc>
        <w:tc>
          <w:tcPr>
            <w:tcW w:w="4253" w:type="dxa"/>
            <w:vAlign w:val="center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Предоставление независимой гарантии</w:t>
            </w:r>
          </w:p>
        </w:tc>
        <w:tc>
          <w:tcPr>
            <w:tcW w:w="2551" w:type="dxa"/>
            <w:vAlign w:val="center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Размер независимой гарантии</w:t>
            </w:r>
          </w:p>
        </w:tc>
      </w:tr>
      <w:tr w:rsidR="0012024D" w:rsidRPr="0012024D" w:rsidTr="00E167E1">
        <w:tc>
          <w:tcPr>
            <w:tcW w:w="2830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НМЦК &lt;= 1 млн руб.</w:t>
            </w:r>
          </w:p>
        </w:tc>
        <w:tc>
          <w:tcPr>
            <w:tcW w:w="425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Предоставляется по желанию заказчика</w:t>
            </w:r>
          </w:p>
        </w:tc>
        <w:tc>
          <w:tcPr>
            <w:tcW w:w="2551" w:type="dxa"/>
            <w:vMerge w:val="restart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От 0,5% до 1% НМЦК</w:t>
            </w:r>
          </w:p>
        </w:tc>
      </w:tr>
      <w:tr w:rsidR="0012024D" w:rsidRPr="0012024D" w:rsidTr="00E167E1">
        <w:tc>
          <w:tcPr>
            <w:tcW w:w="2830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1 млн руб. &lt; НМЦК &lt;= 20 млн руб.</w:t>
            </w:r>
          </w:p>
        </w:tc>
        <w:tc>
          <w:tcPr>
            <w:tcW w:w="425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Предоставляется в любом случае</w:t>
            </w:r>
          </w:p>
        </w:tc>
        <w:tc>
          <w:tcPr>
            <w:tcW w:w="2551" w:type="dxa"/>
            <w:vMerge/>
          </w:tcPr>
          <w:p w:rsidR="0012024D" w:rsidRPr="0012024D" w:rsidRDefault="0012024D" w:rsidP="0012024D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024D" w:rsidRPr="0012024D" w:rsidTr="00E167E1">
        <w:tc>
          <w:tcPr>
            <w:tcW w:w="2830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НМЦК &gt; 20 млн руб.</w:t>
            </w:r>
          </w:p>
        </w:tc>
        <w:tc>
          <w:tcPr>
            <w:tcW w:w="425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Предоставляется в любом случае</w:t>
            </w:r>
          </w:p>
        </w:tc>
        <w:tc>
          <w:tcPr>
            <w:tcW w:w="2551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От 0,5% до 5% НМЦК</w:t>
            </w:r>
          </w:p>
        </w:tc>
      </w:tr>
      <w:tr w:rsidR="0012024D" w:rsidRPr="0012024D" w:rsidTr="00E167E1">
        <w:tc>
          <w:tcPr>
            <w:tcW w:w="2830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Участник - предприятие уголовно-исполнительной системы, организация инвалидов</w:t>
            </w:r>
          </w:p>
        </w:tc>
        <w:tc>
          <w:tcPr>
            <w:tcW w:w="425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Предоставляется в любом случае</w:t>
            </w:r>
          </w:p>
        </w:tc>
        <w:tc>
          <w:tcPr>
            <w:tcW w:w="2551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0,5% НМЦК</w:t>
            </w:r>
          </w:p>
        </w:tc>
      </w:tr>
      <w:tr w:rsidR="0012024D" w:rsidRPr="0012024D" w:rsidTr="00E167E1">
        <w:tc>
          <w:tcPr>
            <w:tcW w:w="2830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Участник - государственное, муниципальное учреждение</w:t>
            </w:r>
          </w:p>
        </w:tc>
        <w:tc>
          <w:tcPr>
            <w:tcW w:w="4253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Не предоставляется</w:t>
            </w:r>
          </w:p>
        </w:tc>
        <w:tc>
          <w:tcPr>
            <w:tcW w:w="2551" w:type="dxa"/>
          </w:tcPr>
          <w:p w:rsidR="0012024D" w:rsidRPr="0012024D" w:rsidRDefault="0012024D" w:rsidP="0012024D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12024D">
              <w:rPr>
                <w:sz w:val="22"/>
                <w:szCs w:val="22"/>
              </w:rPr>
              <w:t>-</w:t>
            </w:r>
            <w:bookmarkStart w:id="2" w:name="_GoBack"/>
            <w:bookmarkEnd w:id="2"/>
          </w:p>
        </w:tc>
      </w:tr>
    </w:tbl>
    <w:p w:rsidR="0012024D" w:rsidRPr="0012024D" w:rsidRDefault="0012024D" w:rsidP="001202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12.2. Списание со счета - без условия в извещении.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Согласно новшествам </w:t>
      </w:r>
      <w:hyperlink r:id="rId54" w:history="1">
        <w:r w:rsidRPr="0012024D">
          <w:rPr>
            <w:sz w:val="28"/>
            <w:szCs w:val="28"/>
          </w:rPr>
          <w:t>ч. 3 ст. 45</w:t>
        </w:r>
      </w:hyperlink>
      <w:r w:rsidRPr="0012024D">
        <w:rPr>
          <w:sz w:val="28"/>
          <w:szCs w:val="28"/>
        </w:rPr>
        <w:t xml:space="preserve"> Закона № 44-ФЗ в независимую гарантию </w:t>
      </w:r>
      <w:r w:rsidRPr="0012024D">
        <w:rPr>
          <w:sz w:val="28"/>
          <w:szCs w:val="28"/>
        </w:rPr>
        <w:lastRenderedPageBreak/>
        <w:t>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если гарантом в срок не более чем 10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В редакции, действующей до 2022 года, </w:t>
      </w:r>
      <w:proofErr w:type="spellStart"/>
      <w:r w:rsidRPr="0012024D">
        <w:rPr>
          <w:sz w:val="28"/>
          <w:szCs w:val="28"/>
        </w:rPr>
        <w:t>безакцептное</w:t>
      </w:r>
      <w:proofErr w:type="spellEnd"/>
      <w:r w:rsidRPr="0012024D">
        <w:rPr>
          <w:sz w:val="28"/>
          <w:szCs w:val="28"/>
        </w:rPr>
        <w:t xml:space="preserve"> списание денежных средств со счета гаранта возможно, только если в извещение, документацию о закупке, проект контракта с единственным поставщиком (подрядчиком, исполнителем) включено такое условие. Причем списание происходит, если гарантом в течение 5 рабочих дней не исполнено требование заказчика об уплате по банковской гарантии, направленное до окончания срока ее действия.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2024D">
        <w:rPr>
          <w:sz w:val="28"/>
          <w:szCs w:val="28"/>
        </w:rPr>
        <w:t>12.3. Проблемы с банком - гарантия действует.</w:t>
      </w:r>
    </w:p>
    <w:p w:rsidR="0012024D" w:rsidRPr="0012024D" w:rsidRDefault="0012024D" w:rsidP="001202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Банки, региональные гарантийные организации, выдающие гарантии, должны соответствовать требованиям, установленным Правительством РФ (Постановление Правительства РФ от 12.04.2018 № 440 «О требованиях к банкам, которые вправе выдавать банковские гарантии для обеспечения заявок и исполнения контрактов». Требования к региональным гарантийным организациям и к их деятельности установлены </w:t>
      </w:r>
      <w:hyperlink r:id="rId55" w:history="1">
        <w:r w:rsidRPr="0012024D">
          <w:rPr>
            <w:sz w:val="28"/>
            <w:szCs w:val="28"/>
          </w:rPr>
          <w:t>ст. 15.2</w:t>
        </w:r>
      </w:hyperlink>
      <w:r w:rsidRPr="0012024D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Федерации».). В этом случае они включаются в перечень банков или перечень гарантийных организаций, соответствующих установленным требованиям.</w:t>
      </w:r>
    </w:p>
    <w:p w:rsidR="009E5F52" w:rsidRPr="00B36F6A" w:rsidRDefault="0012024D" w:rsidP="00B36F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024D">
        <w:rPr>
          <w:sz w:val="28"/>
          <w:szCs w:val="28"/>
        </w:rPr>
        <w:t xml:space="preserve">При этом </w:t>
      </w:r>
      <w:hyperlink r:id="rId56" w:history="1">
        <w:r w:rsidRPr="0012024D">
          <w:rPr>
            <w:sz w:val="28"/>
            <w:szCs w:val="28"/>
          </w:rPr>
          <w:t>ч. 13 ст. 45</w:t>
        </w:r>
      </w:hyperlink>
      <w:r w:rsidRPr="0012024D">
        <w:rPr>
          <w:sz w:val="28"/>
          <w:szCs w:val="28"/>
        </w:rPr>
        <w:t xml:space="preserve"> Закона № 44-ФЗ, введенной </w:t>
      </w:r>
      <w:hyperlink r:id="rId57" w:history="1">
        <w:r w:rsidRPr="0012024D">
          <w:rPr>
            <w:sz w:val="28"/>
            <w:szCs w:val="28"/>
          </w:rPr>
          <w:t>Законом</w:t>
        </w:r>
      </w:hyperlink>
      <w:r w:rsidRPr="0012024D">
        <w:rPr>
          <w:sz w:val="28"/>
          <w:szCs w:val="28"/>
        </w:rPr>
        <w:t xml:space="preserve"> № 360-ФЗ, предусмотрено, что исключение банка или региональной гарантийной организации из перечней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гарантий.</w:t>
      </w:r>
    </w:p>
    <w:p w:rsidR="00E167E1" w:rsidRDefault="00E167E1" w:rsidP="00100E3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00E39" w:rsidRDefault="00F26514" w:rsidP="00100E3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Типичные нарушения, совершаемые заказчиками</w:t>
      </w:r>
      <w:r w:rsidRPr="001F72E9">
        <w:rPr>
          <w:color w:val="000000" w:themeColor="text1"/>
          <w:sz w:val="28"/>
          <w:szCs w:val="28"/>
        </w:rPr>
        <w:t xml:space="preserve"> при осуществлении закупок товаров, работ, услуг </w:t>
      </w:r>
      <w:r w:rsidRPr="001F72E9">
        <w:rPr>
          <w:rFonts w:eastAsia="Calibri"/>
          <w:color w:val="000000"/>
          <w:sz w:val="28"/>
          <w:szCs w:val="28"/>
          <w:lang w:eastAsia="en-US"/>
        </w:rPr>
        <w:t>и об осущес</w:t>
      </w:r>
      <w:r>
        <w:rPr>
          <w:rFonts w:eastAsia="Calibri"/>
          <w:color w:val="000000"/>
          <w:sz w:val="28"/>
          <w:szCs w:val="28"/>
          <w:lang w:eastAsia="en-US"/>
        </w:rPr>
        <w:t>твлении ведомственного контроля</w:t>
      </w:r>
      <w:r w:rsidR="00100E39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42AF5" w:rsidRDefault="00F26514" w:rsidP="00942A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spellStart"/>
      <w:r w:rsidR="00942AF5">
        <w:rPr>
          <w:sz w:val="28"/>
          <w:szCs w:val="28"/>
        </w:rPr>
        <w:t>Неразмещение</w:t>
      </w:r>
      <w:proofErr w:type="spellEnd"/>
      <w:r w:rsidR="00942AF5">
        <w:rPr>
          <w:sz w:val="28"/>
          <w:szCs w:val="28"/>
        </w:rPr>
        <w:t xml:space="preserve"> информации</w:t>
      </w:r>
      <w:r w:rsidR="00942AF5" w:rsidRPr="00942AF5">
        <w:rPr>
          <w:sz w:val="28"/>
          <w:szCs w:val="28"/>
        </w:rPr>
        <w:t xml:space="preserve"> о гарантийных обязательствах и о сроках их предоставления (при наличии), об обеспечении таких гарантийных обязательств (при наличии) и их размере</w:t>
      </w:r>
      <w:r w:rsidR="00942AF5">
        <w:rPr>
          <w:sz w:val="28"/>
          <w:szCs w:val="28"/>
        </w:rPr>
        <w:t xml:space="preserve"> в </w:t>
      </w:r>
      <w:r w:rsidR="00313AF4">
        <w:rPr>
          <w:sz w:val="28"/>
          <w:szCs w:val="28"/>
        </w:rPr>
        <w:t>реестре контрактов.</w:t>
      </w:r>
    </w:p>
    <w:p w:rsidR="00100E39" w:rsidRDefault="00100E39" w:rsidP="0010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Несвоевременное направление сведений о заключении к</w:t>
      </w:r>
      <w:r w:rsidRPr="00100E39">
        <w:rPr>
          <w:rFonts w:eastAsiaTheme="minorHAnsi"/>
          <w:sz w:val="28"/>
          <w:szCs w:val="28"/>
          <w:lang w:eastAsia="en-US"/>
        </w:rPr>
        <w:t xml:space="preserve">онтракта в федеральный орган исполнительной власти, осуществляющий правоприменительные функции по </w:t>
      </w:r>
      <w:r w:rsidRPr="00100E39">
        <w:rPr>
          <w:rFonts w:eastAsiaTheme="minorHAnsi"/>
          <w:bCs/>
          <w:sz w:val="28"/>
          <w:szCs w:val="28"/>
          <w:lang w:eastAsia="en-US"/>
        </w:rPr>
        <w:t xml:space="preserve">казначейскому обслуживанию </w:t>
      </w:r>
      <w:r w:rsidRPr="00100E39">
        <w:rPr>
          <w:rFonts w:eastAsiaTheme="minorHAnsi"/>
          <w:sz w:val="28"/>
          <w:szCs w:val="28"/>
          <w:lang w:eastAsia="en-US"/>
        </w:rPr>
        <w:t>исполнения бюджетов бюджетной системы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  <w:r w:rsidRPr="00100E39">
        <w:rPr>
          <w:rFonts w:eastAsiaTheme="minorHAnsi"/>
          <w:sz w:val="28"/>
          <w:szCs w:val="28"/>
          <w:lang w:eastAsia="en-US"/>
        </w:rPr>
        <w:t xml:space="preserve"> </w:t>
      </w:r>
    </w:p>
    <w:p w:rsidR="005E06AF" w:rsidRPr="005E06AF" w:rsidRDefault="005E06AF" w:rsidP="005E06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06AF">
        <w:rPr>
          <w:rFonts w:eastAsiaTheme="minorHAnsi"/>
          <w:sz w:val="28"/>
          <w:szCs w:val="28"/>
          <w:lang w:eastAsia="en-US"/>
        </w:rPr>
        <w:t>3. Нарушение требований к обоснованию закупок, начальных (максимальных)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06AF">
        <w:rPr>
          <w:rFonts w:eastAsiaTheme="minorHAnsi"/>
          <w:sz w:val="28"/>
          <w:szCs w:val="28"/>
          <w:lang w:eastAsia="en-US"/>
        </w:rPr>
        <w:t>цен контрактов, цен контрактов, заключа</w:t>
      </w:r>
      <w:r>
        <w:rPr>
          <w:rFonts w:eastAsiaTheme="minorHAnsi"/>
          <w:sz w:val="28"/>
          <w:szCs w:val="28"/>
          <w:lang w:eastAsia="en-US"/>
        </w:rPr>
        <w:t xml:space="preserve">емых с единственным поставщиком </w:t>
      </w:r>
      <w:r w:rsidRPr="005E06AF">
        <w:rPr>
          <w:rFonts w:eastAsiaTheme="minorHAnsi"/>
          <w:sz w:val="28"/>
          <w:szCs w:val="28"/>
          <w:lang w:eastAsia="en-US"/>
        </w:rPr>
        <w:t>(подрядчиком, исполнителем)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5355" w:rsidRPr="00100E39" w:rsidRDefault="005E06AF" w:rsidP="00100E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C5355">
        <w:rPr>
          <w:rFonts w:eastAsiaTheme="minorHAnsi"/>
          <w:sz w:val="28"/>
          <w:szCs w:val="28"/>
          <w:lang w:eastAsia="en-US"/>
        </w:rPr>
        <w:t xml:space="preserve">. </w:t>
      </w:r>
      <w:r w:rsidR="008849C5">
        <w:rPr>
          <w:color w:val="000000"/>
          <w:sz w:val="28"/>
          <w:szCs w:val="28"/>
        </w:rPr>
        <w:t>Н</w:t>
      </w:r>
      <w:r w:rsidR="005A2177">
        <w:rPr>
          <w:color w:val="000000"/>
          <w:sz w:val="28"/>
          <w:szCs w:val="28"/>
        </w:rPr>
        <w:t xml:space="preserve">арушение </w:t>
      </w:r>
      <w:r w:rsidR="008849C5" w:rsidRPr="002F1F91">
        <w:rPr>
          <w:color w:val="000000"/>
          <w:sz w:val="28"/>
          <w:szCs w:val="28"/>
        </w:rPr>
        <w:t>срока оплаты заказчиком поставленного товара, выполненной работы, оказанной услуги, отдельных этапов исполнения контракта</w:t>
      </w:r>
      <w:r w:rsidR="005A2177">
        <w:rPr>
          <w:color w:val="000000"/>
          <w:sz w:val="28"/>
          <w:szCs w:val="28"/>
        </w:rPr>
        <w:t>.</w:t>
      </w:r>
    </w:p>
    <w:p w:rsidR="004065C6" w:rsidRDefault="005E06AF" w:rsidP="004065C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065C6">
        <w:rPr>
          <w:rFonts w:eastAsiaTheme="minorHAnsi"/>
          <w:sz w:val="28"/>
          <w:szCs w:val="28"/>
          <w:lang w:eastAsia="en-US"/>
        </w:rPr>
        <w:t xml:space="preserve">. Заключение контракта по результатам определения поставщика (подрядчика, исполнителя) с нарушением объявленных условий определения </w:t>
      </w:r>
      <w:r w:rsidR="00FB1B01">
        <w:rPr>
          <w:rFonts w:eastAsiaTheme="minorHAnsi"/>
          <w:sz w:val="28"/>
          <w:szCs w:val="28"/>
          <w:lang w:eastAsia="en-US"/>
        </w:rPr>
        <w:t>поставщика (подрядчика, исполнителя).</w:t>
      </w:r>
    </w:p>
    <w:p w:rsidR="007C5355" w:rsidRDefault="007C5355" w:rsidP="007A36D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65237" w:rsidRPr="00365237" w:rsidRDefault="00365237" w:rsidP="008F123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D12609" w:rsidRPr="00D12609" w:rsidRDefault="00D12609" w:rsidP="009B676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12609">
        <w:rPr>
          <w:sz w:val="28"/>
          <w:szCs w:val="28"/>
        </w:rPr>
        <w:t>Решили:</w:t>
      </w:r>
      <w:r w:rsidR="00AC020A">
        <w:rPr>
          <w:b/>
          <w:sz w:val="28"/>
          <w:szCs w:val="28"/>
        </w:rPr>
        <w:t xml:space="preserve"> </w:t>
      </w:r>
      <w:r w:rsidR="00422C05">
        <w:rPr>
          <w:b/>
          <w:sz w:val="28"/>
          <w:szCs w:val="28"/>
        </w:rPr>
        <w:t xml:space="preserve"> </w:t>
      </w:r>
      <w:r w:rsidR="00422C05" w:rsidRPr="00422C05">
        <w:rPr>
          <w:sz w:val="28"/>
          <w:szCs w:val="28"/>
        </w:rPr>
        <w:t>информацию</w:t>
      </w:r>
      <w:proofErr w:type="gramEnd"/>
      <w:r w:rsidR="00422C05">
        <w:rPr>
          <w:b/>
          <w:sz w:val="28"/>
          <w:szCs w:val="28"/>
        </w:rPr>
        <w:t xml:space="preserve"> </w:t>
      </w:r>
      <w:r w:rsidR="00422C05">
        <w:rPr>
          <w:rFonts w:eastAsiaTheme="minorHAnsi"/>
          <w:sz w:val="28"/>
          <w:szCs w:val="28"/>
          <w:lang w:eastAsia="en-US"/>
        </w:rPr>
        <w:t>об изменени</w:t>
      </w:r>
      <w:r w:rsidR="00077A9C">
        <w:rPr>
          <w:rFonts w:eastAsiaTheme="minorHAnsi"/>
          <w:sz w:val="28"/>
          <w:szCs w:val="28"/>
          <w:lang w:eastAsia="en-US"/>
        </w:rPr>
        <w:t>ях вступающих  в силу с 1 января</w:t>
      </w:r>
      <w:r w:rsidR="007C5355">
        <w:rPr>
          <w:rFonts w:eastAsiaTheme="minorHAnsi"/>
          <w:sz w:val="28"/>
          <w:szCs w:val="28"/>
          <w:lang w:eastAsia="en-US"/>
        </w:rPr>
        <w:t xml:space="preserve"> </w:t>
      </w:r>
      <w:r w:rsidR="00077A9C">
        <w:rPr>
          <w:rFonts w:eastAsiaTheme="minorHAnsi"/>
          <w:sz w:val="28"/>
          <w:szCs w:val="28"/>
          <w:lang w:eastAsia="en-US"/>
        </w:rPr>
        <w:t xml:space="preserve">                 2022</w:t>
      </w:r>
      <w:r w:rsidR="00422C05">
        <w:rPr>
          <w:rFonts w:eastAsiaTheme="minorHAnsi"/>
          <w:sz w:val="28"/>
          <w:szCs w:val="28"/>
          <w:lang w:eastAsia="en-US"/>
        </w:rPr>
        <w:t xml:space="preserve"> г.</w:t>
      </w:r>
      <w:r w:rsidR="00422C05" w:rsidRPr="001F72E9">
        <w:rPr>
          <w:color w:val="000000" w:themeColor="text1"/>
          <w:sz w:val="28"/>
          <w:szCs w:val="28"/>
        </w:rPr>
        <w:t xml:space="preserve"> в </w:t>
      </w:r>
      <w:r w:rsidR="00ED4852" w:rsidRPr="0066253B">
        <w:rPr>
          <w:color w:val="000000" w:themeColor="text1"/>
          <w:sz w:val="28"/>
          <w:szCs w:val="28"/>
        </w:rPr>
        <w:t>Закон №</w:t>
      </w:r>
      <w:r w:rsidR="00ED4852">
        <w:rPr>
          <w:color w:val="000000" w:themeColor="text1"/>
          <w:sz w:val="28"/>
          <w:szCs w:val="28"/>
        </w:rPr>
        <w:t xml:space="preserve"> 44-ФЗ</w:t>
      </w:r>
      <w:r w:rsidR="00E516A5">
        <w:rPr>
          <w:color w:val="000000" w:themeColor="text1"/>
          <w:sz w:val="28"/>
          <w:szCs w:val="28"/>
        </w:rPr>
        <w:t xml:space="preserve"> </w:t>
      </w:r>
      <w:r w:rsidR="00E516A5">
        <w:rPr>
          <w:sz w:val="28"/>
          <w:szCs w:val="28"/>
        </w:rPr>
        <w:t xml:space="preserve">и информацию по недопущению </w:t>
      </w:r>
      <w:r w:rsidR="00077A9C">
        <w:rPr>
          <w:sz w:val="28"/>
          <w:szCs w:val="28"/>
        </w:rPr>
        <w:t xml:space="preserve">типичных </w:t>
      </w:r>
      <w:r w:rsidR="00E516A5" w:rsidRPr="00866F1D">
        <w:rPr>
          <w:color w:val="000000"/>
          <w:sz w:val="28"/>
          <w:szCs w:val="28"/>
        </w:rPr>
        <w:t xml:space="preserve">нарушений законодательства </w:t>
      </w:r>
      <w:r w:rsidR="00E516A5" w:rsidRPr="00866F1D">
        <w:rPr>
          <w:sz w:val="28"/>
          <w:szCs w:val="28"/>
        </w:rPr>
        <w:t>Рос</w:t>
      </w:r>
      <w:r w:rsidR="00E516A5">
        <w:rPr>
          <w:sz w:val="28"/>
          <w:szCs w:val="28"/>
        </w:rPr>
        <w:t>сийской Федерации о контрактной</w:t>
      </w:r>
      <w:r w:rsidR="00E516A5" w:rsidRPr="00866F1D">
        <w:rPr>
          <w:sz w:val="28"/>
          <w:szCs w:val="28"/>
        </w:rPr>
        <w:t xml:space="preserve"> системе в сфере закупок товаров, работ, услуг и иных нормативных правовых актов в сфере закупок</w:t>
      </w:r>
      <w:r w:rsidR="00E516A5" w:rsidRPr="00D12609">
        <w:rPr>
          <w:sz w:val="28"/>
          <w:szCs w:val="28"/>
        </w:rPr>
        <w:t xml:space="preserve"> </w:t>
      </w:r>
      <w:r w:rsidRPr="00D12609">
        <w:rPr>
          <w:sz w:val="28"/>
          <w:szCs w:val="28"/>
        </w:rPr>
        <w:t>довести до заинтересованных лиц</w:t>
      </w:r>
      <w:r w:rsidR="00ED4852">
        <w:rPr>
          <w:sz w:val="28"/>
          <w:szCs w:val="28"/>
        </w:rPr>
        <w:t xml:space="preserve"> для использования в работе. Р</w:t>
      </w:r>
      <w:r w:rsidRPr="00D12609">
        <w:rPr>
          <w:sz w:val="28"/>
          <w:szCs w:val="28"/>
        </w:rPr>
        <w:t>азместить</w:t>
      </w:r>
      <w:r w:rsidR="00ED4852">
        <w:rPr>
          <w:sz w:val="28"/>
          <w:szCs w:val="28"/>
        </w:rPr>
        <w:t xml:space="preserve"> информацию</w:t>
      </w:r>
      <w:r w:rsidRPr="00D12609">
        <w:rPr>
          <w:sz w:val="28"/>
          <w:szCs w:val="28"/>
        </w:rPr>
        <w:t xml:space="preserve"> на официальном сайте администрации муниципального образования Тимашевский район.</w:t>
      </w:r>
    </w:p>
    <w:p w:rsidR="00B87E21" w:rsidRDefault="00B87E21" w:rsidP="00ED48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17630" w:rsidRDefault="00817630" w:rsidP="00D34EFF">
      <w:pPr>
        <w:jc w:val="both"/>
        <w:rPr>
          <w:b/>
          <w:sz w:val="28"/>
          <w:szCs w:val="28"/>
        </w:rPr>
      </w:pPr>
    </w:p>
    <w:p w:rsidR="00817630" w:rsidRDefault="00817630" w:rsidP="00D34EFF">
      <w:pPr>
        <w:jc w:val="both"/>
        <w:rPr>
          <w:sz w:val="28"/>
          <w:szCs w:val="28"/>
        </w:rPr>
      </w:pPr>
      <w:r w:rsidRPr="00817630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</w:t>
      </w:r>
      <w:r w:rsidR="00035E1B">
        <w:rPr>
          <w:sz w:val="28"/>
          <w:szCs w:val="28"/>
        </w:rPr>
        <w:t>о</w:t>
      </w:r>
      <w:r w:rsidR="00D34EFF" w:rsidRPr="00D110FE">
        <w:rPr>
          <w:sz w:val="28"/>
          <w:szCs w:val="28"/>
        </w:rPr>
        <w:t>тдела</w:t>
      </w:r>
      <w:r w:rsidR="00035E1B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финансового</w:t>
      </w:r>
    </w:p>
    <w:p w:rsidR="00817630" w:rsidRDefault="00035E1B" w:rsidP="00D34EFF">
      <w:pPr>
        <w:jc w:val="both"/>
        <w:rPr>
          <w:sz w:val="28"/>
          <w:szCs w:val="28"/>
        </w:rPr>
      </w:pPr>
      <w:r>
        <w:rPr>
          <w:sz w:val="28"/>
          <w:szCs w:val="28"/>
        </w:rPr>
        <w:t>и ведомственного</w:t>
      </w:r>
      <w:r w:rsidR="00817630">
        <w:rPr>
          <w:sz w:val="28"/>
          <w:szCs w:val="28"/>
        </w:rPr>
        <w:t xml:space="preserve"> </w:t>
      </w:r>
      <w:r w:rsidR="00D34EFF">
        <w:rPr>
          <w:sz w:val="28"/>
          <w:szCs w:val="28"/>
        </w:rPr>
        <w:t>контроля</w:t>
      </w:r>
    </w:p>
    <w:p w:rsidR="00D34EFF" w:rsidRPr="00D110FE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администрации муниципального </w:t>
      </w:r>
    </w:p>
    <w:p w:rsidR="009D1412" w:rsidRDefault="00D34EFF" w:rsidP="00D34EFF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</w:t>
      </w:r>
      <w:proofErr w:type="spellStart"/>
      <w:r w:rsidRPr="00D110FE">
        <w:rPr>
          <w:sz w:val="28"/>
          <w:szCs w:val="28"/>
        </w:rPr>
        <w:t>Тимашевский</w:t>
      </w:r>
      <w:proofErr w:type="spellEnd"/>
      <w:r w:rsidRPr="00D110FE">
        <w:rPr>
          <w:sz w:val="28"/>
          <w:szCs w:val="28"/>
        </w:rPr>
        <w:t xml:space="preserve"> район</w:t>
      </w:r>
      <w:r w:rsidR="001B07B4" w:rsidRPr="00D110FE">
        <w:rPr>
          <w:sz w:val="28"/>
          <w:szCs w:val="28"/>
        </w:rPr>
        <w:t xml:space="preserve">                </w:t>
      </w:r>
      <w:r w:rsidR="00DF59F1">
        <w:rPr>
          <w:sz w:val="28"/>
          <w:szCs w:val="28"/>
        </w:rPr>
        <w:t xml:space="preserve">                             </w:t>
      </w:r>
      <w:r w:rsidR="004235CB">
        <w:rPr>
          <w:sz w:val="28"/>
          <w:szCs w:val="28"/>
        </w:rPr>
        <w:t xml:space="preserve">  </w:t>
      </w:r>
      <w:r w:rsidR="00DF59F1">
        <w:rPr>
          <w:sz w:val="28"/>
          <w:szCs w:val="28"/>
        </w:rPr>
        <w:t xml:space="preserve"> </w:t>
      </w:r>
      <w:r w:rsidR="009B6768">
        <w:rPr>
          <w:sz w:val="28"/>
          <w:szCs w:val="28"/>
        </w:rPr>
        <w:t xml:space="preserve">    </w:t>
      </w:r>
      <w:r w:rsidR="004235CB">
        <w:rPr>
          <w:sz w:val="28"/>
          <w:szCs w:val="28"/>
        </w:rPr>
        <w:t xml:space="preserve">  </w:t>
      </w:r>
      <w:r w:rsidR="00817630">
        <w:rPr>
          <w:sz w:val="28"/>
          <w:szCs w:val="28"/>
        </w:rPr>
        <w:t xml:space="preserve">Л.Е. </w:t>
      </w:r>
      <w:proofErr w:type="spellStart"/>
      <w:r w:rsidR="00817630">
        <w:rPr>
          <w:sz w:val="28"/>
          <w:szCs w:val="28"/>
        </w:rPr>
        <w:t>Друговина</w:t>
      </w:r>
      <w:proofErr w:type="spellEnd"/>
    </w:p>
    <w:p w:rsidR="00250DF3" w:rsidRDefault="00250DF3" w:rsidP="00A30555">
      <w:pPr>
        <w:jc w:val="both"/>
        <w:rPr>
          <w:sz w:val="28"/>
          <w:szCs w:val="28"/>
        </w:rPr>
      </w:pPr>
    </w:p>
    <w:p w:rsidR="00E516A5" w:rsidRDefault="00E516A5" w:rsidP="00A30555">
      <w:pPr>
        <w:jc w:val="both"/>
        <w:rPr>
          <w:sz w:val="28"/>
          <w:szCs w:val="28"/>
        </w:rPr>
      </w:pPr>
    </w:p>
    <w:p w:rsidR="0021123A" w:rsidRPr="00D110FE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123A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>отдела</w:t>
      </w:r>
    </w:p>
    <w:p w:rsidR="007A7A3F" w:rsidRDefault="00DF59F1" w:rsidP="00A3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7A7A3F">
        <w:rPr>
          <w:sz w:val="28"/>
          <w:szCs w:val="28"/>
        </w:rPr>
        <w:t xml:space="preserve">и ведомственного </w:t>
      </w:r>
    </w:p>
    <w:p w:rsidR="0021123A" w:rsidRPr="00D110FE" w:rsidRDefault="00DF59F1" w:rsidP="00D12C3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7A7A3F">
        <w:rPr>
          <w:sz w:val="28"/>
          <w:szCs w:val="28"/>
        </w:rPr>
        <w:t xml:space="preserve"> </w:t>
      </w:r>
      <w:r w:rsidR="0021123A" w:rsidRPr="00D110FE">
        <w:rPr>
          <w:sz w:val="28"/>
          <w:szCs w:val="28"/>
        </w:rPr>
        <w:t xml:space="preserve">администрации муниципального </w:t>
      </w:r>
    </w:p>
    <w:p w:rsidR="00531FE7" w:rsidRDefault="0021123A" w:rsidP="00D12C31">
      <w:pPr>
        <w:jc w:val="both"/>
        <w:rPr>
          <w:sz w:val="28"/>
          <w:szCs w:val="28"/>
        </w:rPr>
      </w:pPr>
      <w:r w:rsidRPr="00D110FE">
        <w:rPr>
          <w:sz w:val="28"/>
          <w:szCs w:val="28"/>
        </w:rPr>
        <w:t xml:space="preserve">образования Тимашевский район                </w:t>
      </w:r>
      <w:r w:rsidR="00DF59F1">
        <w:rPr>
          <w:sz w:val="28"/>
          <w:szCs w:val="28"/>
        </w:rPr>
        <w:t xml:space="preserve">                              </w:t>
      </w:r>
      <w:r w:rsidR="00D12C31">
        <w:rPr>
          <w:sz w:val="28"/>
          <w:szCs w:val="28"/>
        </w:rPr>
        <w:t xml:space="preserve">   </w:t>
      </w:r>
      <w:r w:rsidR="004235CB">
        <w:rPr>
          <w:sz w:val="28"/>
          <w:szCs w:val="28"/>
        </w:rPr>
        <w:t xml:space="preserve">     </w:t>
      </w:r>
      <w:r w:rsidR="009B6768">
        <w:rPr>
          <w:sz w:val="28"/>
          <w:szCs w:val="28"/>
        </w:rPr>
        <w:t xml:space="preserve">    </w:t>
      </w:r>
      <w:r w:rsidR="00DF59F1">
        <w:rPr>
          <w:sz w:val="28"/>
          <w:szCs w:val="28"/>
        </w:rPr>
        <w:t xml:space="preserve"> Е.А.</w:t>
      </w:r>
      <w:r w:rsidR="005667D7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Шубина</w:t>
      </w:r>
    </w:p>
    <w:sectPr w:rsidR="00531FE7" w:rsidSect="00790B3E">
      <w:headerReference w:type="default" r:id="rId5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25" w:rsidRDefault="00454225" w:rsidP="005C6367">
      <w:r>
        <w:separator/>
      </w:r>
    </w:p>
  </w:endnote>
  <w:endnote w:type="continuationSeparator" w:id="0">
    <w:p w:rsidR="00454225" w:rsidRDefault="00454225" w:rsidP="005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25" w:rsidRDefault="00454225" w:rsidP="005C6367">
      <w:r>
        <w:separator/>
      </w:r>
    </w:p>
  </w:footnote>
  <w:footnote w:type="continuationSeparator" w:id="0">
    <w:p w:rsidR="00454225" w:rsidRDefault="00454225" w:rsidP="005C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150380"/>
      <w:docPartObj>
        <w:docPartGallery w:val="Page Numbers (Top of Page)"/>
        <w:docPartUnique/>
      </w:docPartObj>
    </w:sdtPr>
    <w:sdtEndPr/>
    <w:sdtContent>
      <w:p w:rsidR="005C6367" w:rsidRDefault="00121E09">
        <w:pPr>
          <w:pStyle w:val="af1"/>
          <w:jc w:val="center"/>
        </w:pPr>
        <w:r>
          <w:fldChar w:fldCharType="begin"/>
        </w:r>
        <w:r w:rsidR="005C6367">
          <w:instrText>PAGE   \* MERGEFORMAT</w:instrText>
        </w:r>
        <w:r>
          <w:fldChar w:fldCharType="separate"/>
        </w:r>
        <w:r w:rsidR="00E167E1">
          <w:rPr>
            <w:noProof/>
          </w:rPr>
          <w:t>10</w:t>
        </w:r>
        <w:r>
          <w:fldChar w:fldCharType="end"/>
        </w:r>
      </w:p>
    </w:sdtContent>
  </w:sdt>
  <w:p w:rsidR="005C6367" w:rsidRDefault="005C636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3A0"/>
    <w:multiLevelType w:val="multilevel"/>
    <w:tmpl w:val="F70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5A"/>
    <w:multiLevelType w:val="hybridMultilevel"/>
    <w:tmpl w:val="08F876E6"/>
    <w:lvl w:ilvl="0" w:tplc="6DBC36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2E91645"/>
    <w:multiLevelType w:val="hybridMultilevel"/>
    <w:tmpl w:val="1F4AA63E"/>
    <w:lvl w:ilvl="0" w:tplc="328A2B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10B5E"/>
    <w:multiLevelType w:val="hybridMultilevel"/>
    <w:tmpl w:val="67604EF2"/>
    <w:lvl w:ilvl="0" w:tplc="60BA3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514CE"/>
    <w:multiLevelType w:val="hybridMultilevel"/>
    <w:tmpl w:val="10D07B6A"/>
    <w:lvl w:ilvl="0" w:tplc="F33867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64C19"/>
    <w:multiLevelType w:val="hybridMultilevel"/>
    <w:tmpl w:val="2222FB12"/>
    <w:lvl w:ilvl="0" w:tplc="6DBC3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D"/>
    <w:rsid w:val="0000183F"/>
    <w:rsid w:val="00003139"/>
    <w:rsid w:val="00004060"/>
    <w:rsid w:val="00016315"/>
    <w:rsid w:val="000174AE"/>
    <w:rsid w:val="00021560"/>
    <w:rsid w:val="0002237A"/>
    <w:rsid w:val="00022FD7"/>
    <w:rsid w:val="00025173"/>
    <w:rsid w:val="00026037"/>
    <w:rsid w:val="00030480"/>
    <w:rsid w:val="00030C7C"/>
    <w:rsid w:val="0003112A"/>
    <w:rsid w:val="000317EB"/>
    <w:rsid w:val="00031825"/>
    <w:rsid w:val="00033E7A"/>
    <w:rsid w:val="00035E1B"/>
    <w:rsid w:val="00037F64"/>
    <w:rsid w:val="00040BE4"/>
    <w:rsid w:val="00042403"/>
    <w:rsid w:val="000469AA"/>
    <w:rsid w:val="000536D1"/>
    <w:rsid w:val="00053B4E"/>
    <w:rsid w:val="00060075"/>
    <w:rsid w:val="000635DC"/>
    <w:rsid w:val="00065102"/>
    <w:rsid w:val="00071751"/>
    <w:rsid w:val="00073BBA"/>
    <w:rsid w:val="000741E0"/>
    <w:rsid w:val="00077400"/>
    <w:rsid w:val="00077A9C"/>
    <w:rsid w:val="00077CE7"/>
    <w:rsid w:val="000802CE"/>
    <w:rsid w:val="000839E2"/>
    <w:rsid w:val="00084085"/>
    <w:rsid w:val="00085B8C"/>
    <w:rsid w:val="00090AD8"/>
    <w:rsid w:val="00093D7C"/>
    <w:rsid w:val="00094193"/>
    <w:rsid w:val="0009615B"/>
    <w:rsid w:val="00096DCF"/>
    <w:rsid w:val="000A2783"/>
    <w:rsid w:val="000A71AF"/>
    <w:rsid w:val="000B069A"/>
    <w:rsid w:val="000B275E"/>
    <w:rsid w:val="000B43B0"/>
    <w:rsid w:val="000B4D8D"/>
    <w:rsid w:val="000B5BE3"/>
    <w:rsid w:val="000B5E57"/>
    <w:rsid w:val="000C2890"/>
    <w:rsid w:val="000C5006"/>
    <w:rsid w:val="000C6709"/>
    <w:rsid w:val="000D0B1A"/>
    <w:rsid w:val="000D2133"/>
    <w:rsid w:val="000D49BE"/>
    <w:rsid w:val="000D4ED0"/>
    <w:rsid w:val="000D67AC"/>
    <w:rsid w:val="000F1DED"/>
    <w:rsid w:val="000F6E6E"/>
    <w:rsid w:val="00100E39"/>
    <w:rsid w:val="0010236A"/>
    <w:rsid w:val="00102DC0"/>
    <w:rsid w:val="00103594"/>
    <w:rsid w:val="001059CE"/>
    <w:rsid w:val="0011028A"/>
    <w:rsid w:val="00110E27"/>
    <w:rsid w:val="00113740"/>
    <w:rsid w:val="00113D8E"/>
    <w:rsid w:val="00114267"/>
    <w:rsid w:val="0011583A"/>
    <w:rsid w:val="00117B91"/>
    <w:rsid w:val="0012024D"/>
    <w:rsid w:val="00121E09"/>
    <w:rsid w:val="001239EA"/>
    <w:rsid w:val="00126D86"/>
    <w:rsid w:val="00131F5B"/>
    <w:rsid w:val="00132847"/>
    <w:rsid w:val="00133991"/>
    <w:rsid w:val="00134E32"/>
    <w:rsid w:val="0013522A"/>
    <w:rsid w:val="00137FFC"/>
    <w:rsid w:val="00146B4C"/>
    <w:rsid w:val="00151752"/>
    <w:rsid w:val="00153230"/>
    <w:rsid w:val="00155A01"/>
    <w:rsid w:val="0015618E"/>
    <w:rsid w:val="0015790A"/>
    <w:rsid w:val="00161A9A"/>
    <w:rsid w:val="00164A5D"/>
    <w:rsid w:val="0016627F"/>
    <w:rsid w:val="001675FF"/>
    <w:rsid w:val="00170A3E"/>
    <w:rsid w:val="0017681A"/>
    <w:rsid w:val="00177917"/>
    <w:rsid w:val="0018032B"/>
    <w:rsid w:val="00183E2E"/>
    <w:rsid w:val="001855D7"/>
    <w:rsid w:val="00190613"/>
    <w:rsid w:val="0019349D"/>
    <w:rsid w:val="001A0B5C"/>
    <w:rsid w:val="001A249B"/>
    <w:rsid w:val="001A479A"/>
    <w:rsid w:val="001A6687"/>
    <w:rsid w:val="001A6863"/>
    <w:rsid w:val="001B07B4"/>
    <w:rsid w:val="001B1AD7"/>
    <w:rsid w:val="001B2F53"/>
    <w:rsid w:val="001B7A97"/>
    <w:rsid w:val="001C40FE"/>
    <w:rsid w:val="001C4322"/>
    <w:rsid w:val="001C6A30"/>
    <w:rsid w:val="001D0128"/>
    <w:rsid w:val="001D0A9C"/>
    <w:rsid w:val="001D24CF"/>
    <w:rsid w:val="001D2E32"/>
    <w:rsid w:val="001D43E5"/>
    <w:rsid w:val="001D77E8"/>
    <w:rsid w:val="001E5DB6"/>
    <w:rsid w:val="001F49D1"/>
    <w:rsid w:val="001F72E9"/>
    <w:rsid w:val="00204132"/>
    <w:rsid w:val="00204C32"/>
    <w:rsid w:val="00205349"/>
    <w:rsid w:val="00205C5F"/>
    <w:rsid w:val="00205D34"/>
    <w:rsid w:val="00207C71"/>
    <w:rsid w:val="0021123A"/>
    <w:rsid w:val="00211834"/>
    <w:rsid w:val="002121E1"/>
    <w:rsid w:val="00213600"/>
    <w:rsid w:val="00215451"/>
    <w:rsid w:val="00221D9A"/>
    <w:rsid w:val="002350CB"/>
    <w:rsid w:val="002412FB"/>
    <w:rsid w:val="00241D4D"/>
    <w:rsid w:val="002426F6"/>
    <w:rsid w:val="00243A5A"/>
    <w:rsid w:val="00243C0E"/>
    <w:rsid w:val="0024409E"/>
    <w:rsid w:val="00244DE7"/>
    <w:rsid w:val="00245476"/>
    <w:rsid w:val="00246B2B"/>
    <w:rsid w:val="0024792A"/>
    <w:rsid w:val="00250167"/>
    <w:rsid w:val="002504FB"/>
    <w:rsid w:val="00250742"/>
    <w:rsid w:val="00250DF3"/>
    <w:rsid w:val="002532A4"/>
    <w:rsid w:val="00262B37"/>
    <w:rsid w:val="002646E5"/>
    <w:rsid w:val="00267D71"/>
    <w:rsid w:val="00273808"/>
    <w:rsid w:val="00275293"/>
    <w:rsid w:val="00275CE6"/>
    <w:rsid w:val="0029010D"/>
    <w:rsid w:val="002A3EC7"/>
    <w:rsid w:val="002A5375"/>
    <w:rsid w:val="002B5E04"/>
    <w:rsid w:val="002C168F"/>
    <w:rsid w:val="002C5DC3"/>
    <w:rsid w:val="002C756F"/>
    <w:rsid w:val="002D6D7B"/>
    <w:rsid w:val="002E27CF"/>
    <w:rsid w:val="002E4289"/>
    <w:rsid w:val="002E6AEA"/>
    <w:rsid w:val="002E793A"/>
    <w:rsid w:val="002F1F91"/>
    <w:rsid w:val="00301B51"/>
    <w:rsid w:val="00305938"/>
    <w:rsid w:val="00312B01"/>
    <w:rsid w:val="00313AF4"/>
    <w:rsid w:val="00317907"/>
    <w:rsid w:val="0032033C"/>
    <w:rsid w:val="003231D1"/>
    <w:rsid w:val="003324DB"/>
    <w:rsid w:val="00333460"/>
    <w:rsid w:val="00341AF8"/>
    <w:rsid w:val="00346369"/>
    <w:rsid w:val="003479F0"/>
    <w:rsid w:val="00352020"/>
    <w:rsid w:val="00352027"/>
    <w:rsid w:val="0035654B"/>
    <w:rsid w:val="00356B6E"/>
    <w:rsid w:val="00356CBC"/>
    <w:rsid w:val="00361121"/>
    <w:rsid w:val="00362AAF"/>
    <w:rsid w:val="00364AB8"/>
    <w:rsid w:val="00365237"/>
    <w:rsid w:val="00366844"/>
    <w:rsid w:val="00367169"/>
    <w:rsid w:val="00367DDE"/>
    <w:rsid w:val="00370B65"/>
    <w:rsid w:val="00371D16"/>
    <w:rsid w:val="00383CEF"/>
    <w:rsid w:val="003842D2"/>
    <w:rsid w:val="003853A6"/>
    <w:rsid w:val="00390AD3"/>
    <w:rsid w:val="00393993"/>
    <w:rsid w:val="00395C61"/>
    <w:rsid w:val="003A69FC"/>
    <w:rsid w:val="003B30B0"/>
    <w:rsid w:val="003B5018"/>
    <w:rsid w:val="003C0746"/>
    <w:rsid w:val="003C082D"/>
    <w:rsid w:val="003D5F74"/>
    <w:rsid w:val="003E009C"/>
    <w:rsid w:val="003E1069"/>
    <w:rsid w:val="003E41D9"/>
    <w:rsid w:val="003E4D6D"/>
    <w:rsid w:val="003E6E43"/>
    <w:rsid w:val="003E76B8"/>
    <w:rsid w:val="003F0E3E"/>
    <w:rsid w:val="003F3019"/>
    <w:rsid w:val="003F34B8"/>
    <w:rsid w:val="00403DEF"/>
    <w:rsid w:val="004051DB"/>
    <w:rsid w:val="004065C6"/>
    <w:rsid w:val="004116C7"/>
    <w:rsid w:val="004122D6"/>
    <w:rsid w:val="00414996"/>
    <w:rsid w:val="00416021"/>
    <w:rsid w:val="00420924"/>
    <w:rsid w:val="00421890"/>
    <w:rsid w:val="00422C05"/>
    <w:rsid w:val="004235CB"/>
    <w:rsid w:val="004249DD"/>
    <w:rsid w:val="00426EE2"/>
    <w:rsid w:val="00427CE0"/>
    <w:rsid w:val="00433ACB"/>
    <w:rsid w:val="00437BD8"/>
    <w:rsid w:val="00440A97"/>
    <w:rsid w:val="00442873"/>
    <w:rsid w:val="00450B74"/>
    <w:rsid w:val="00450D25"/>
    <w:rsid w:val="00454225"/>
    <w:rsid w:val="00454874"/>
    <w:rsid w:val="00455710"/>
    <w:rsid w:val="00456DA3"/>
    <w:rsid w:val="0046501D"/>
    <w:rsid w:val="004719E1"/>
    <w:rsid w:val="00474FCD"/>
    <w:rsid w:val="00476735"/>
    <w:rsid w:val="00483F66"/>
    <w:rsid w:val="00485908"/>
    <w:rsid w:val="00486486"/>
    <w:rsid w:val="00490983"/>
    <w:rsid w:val="0049173A"/>
    <w:rsid w:val="0049543C"/>
    <w:rsid w:val="00495772"/>
    <w:rsid w:val="00497925"/>
    <w:rsid w:val="004A227A"/>
    <w:rsid w:val="004A34AA"/>
    <w:rsid w:val="004A731C"/>
    <w:rsid w:val="004B0FE5"/>
    <w:rsid w:val="004B1500"/>
    <w:rsid w:val="004B1E36"/>
    <w:rsid w:val="004B217E"/>
    <w:rsid w:val="004C10B4"/>
    <w:rsid w:val="004C5160"/>
    <w:rsid w:val="004C7994"/>
    <w:rsid w:val="004D1504"/>
    <w:rsid w:val="004D4845"/>
    <w:rsid w:val="004D55F4"/>
    <w:rsid w:val="004D72EB"/>
    <w:rsid w:val="004E2ADF"/>
    <w:rsid w:val="004E6176"/>
    <w:rsid w:val="004F14F2"/>
    <w:rsid w:val="004F2129"/>
    <w:rsid w:val="004F2E05"/>
    <w:rsid w:val="00500FAA"/>
    <w:rsid w:val="00506E80"/>
    <w:rsid w:val="00511B82"/>
    <w:rsid w:val="005160C0"/>
    <w:rsid w:val="0051661A"/>
    <w:rsid w:val="00520795"/>
    <w:rsid w:val="00521C33"/>
    <w:rsid w:val="00521E36"/>
    <w:rsid w:val="005222A9"/>
    <w:rsid w:val="005278B2"/>
    <w:rsid w:val="00530B68"/>
    <w:rsid w:val="00531FE7"/>
    <w:rsid w:val="00532562"/>
    <w:rsid w:val="00535C2B"/>
    <w:rsid w:val="00535E8D"/>
    <w:rsid w:val="00537F9C"/>
    <w:rsid w:val="00541BFF"/>
    <w:rsid w:val="005438D8"/>
    <w:rsid w:val="005601EA"/>
    <w:rsid w:val="00560C34"/>
    <w:rsid w:val="00563E1E"/>
    <w:rsid w:val="00565119"/>
    <w:rsid w:val="005667D7"/>
    <w:rsid w:val="00570CC9"/>
    <w:rsid w:val="00580942"/>
    <w:rsid w:val="00581D49"/>
    <w:rsid w:val="00585A39"/>
    <w:rsid w:val="00585B05"/>
    <w:rsid w:val="005924DF"/>
    <w:rsid w:val="0059486C"/>
    <w:rsid w:val="00594D98"/>
    <w:rsid w:val="00594E40"/>
    <w:rsid w:val="00596266"/>
    <w:rsid w:val="005A2177"/>
    <w:rsid w:val="005A42AC"/>
    <w:rsid w:val="005A46E2"/>
    <w:rsid w:val="005B1591"/>
    <w:rsid w:val="005B1638"/>
    <w:rsid w:val="005B3C6E"/>
    <w:rsid w:val="005B6675"/>
    <w:rsid w:val="005B6AAA"/>
    <w:rsid w:val="005B7384"/>
    <w:rsid w:val="005C2C8A"/>
    <w:rsid w:val="005C33CE"/>
    <w:rsid w:val="005C38CF"/>
    <w:rsid w:val="005C3F13"/>
    <w:rsid w:val="005C6367"/>
    <w:rsid w:val="005D43D6"/>
    <w:rsid w:val="005D64AA"/>
    <w:rsid w:val="005E06AF"/>
    <w:rsid w:val="005E19C9"/>
    <w:rsid w:val="005E6561"/>
    <w:rsid w:val="005F29E9"/>
    <w:rsid w:val="005F2CC6"/>
    <w:rsid w:val="005F46EF"/>
    <w:rsid w:val="005F5C3E"/>
    <w:rsid w:val="00617603"/>
    <w:rsid w:val="00620886"/>
    <w:rsid w:val="006209AC"/>
    <w:rsid w:val="006222D1"/>
    <w:rsid w:val="00627B02"/>
    <w:rsid w:val="006309F8"/>
    <w:rsid w:val="0063239A"/>
    <w:rsid w:val="00640A81"/>
    <w:rsid w:val="006417BC"/>
    <w:rsid w:val="0064221A"/>
    <w:rsid w:val="006516B3"/>
    <w:rsid w:val="0065524B"/>
    <w:rsid w:val="006563A3"/>
    <w:rsid w:val="00657FE2"/>
    <w:rsid w:val="0066034C"/>
    <w:rsid w:val="0066068D"/>
    <w:rsid w:val="00661961"/>
    <w:rsid w:val="0066253B"/>
    <w:rsid w:val="00664645"/>
    <w:rsid w:val="00672923"/>
    <w:rsid w:val="00674750"/>
    <w:rsid w:val="006837B5"/>
    <w:rsid w:val="006933A9"/>
    <w:rsid w:val="00697B91"/>
    <w:rsid w:val="006A7B2A"/>
    <w:rsid w:val="006B5DBE"/>
    <w:rsid w:val="006B7AE9"/>
    <w:rsid w:val="006D3903"/>
    <w:rsid w:val="006E377E"/>
    <w:rsid w:val="006E7905"/>
    <w:rsid w:val="006E7C91"/>
    <w:rsid w:val="006F09F8"/>
    <w:rsid w:val="006F670F"/>
    <w:rsid w:val="006F6DE3"/>
    <w:rsid w:val="006F7B40"/>
    <w:rsid w:val="007015A4"/>
    <w:rsid w:val="007039C5"/>
    <w:rsid w:val="007075AA"/>
    <w:rsid w:val="007109A8"/>
    <w:rsid w:val="007139BC"/>
    <w:rsid w:val="0071481D"/>
    <w:rsid w:val="00724698"/>
    <w:rsid w:val="0072705B"/>
    <w:rsid w:val="007272FF"/>
    <w:rsid w:val="00727891"/>
    <w:rsid w:val="00727FDD"/>
    <w:rsid w:val="00735011"/>
    <w:rsid w:val="00735C9F"/>
    <w:rsid w:val="00736B21"/>
    <w:rsid w:val="007376BB"/>
    <w:rsid w:val="007438B7"/>
    <w:rsid w:val="00745389"/>
    <w:rsid w:val="007454EC"/>
    <w:rsid w:val="0076204E"/>
    <w:rsid w:val="007703C2"/>
    <w:rsid w:val="0077338B"/>
    <w:rsid w:val="00781F53"/>
    <w:rsid w:val="007852F1"/>
    <w:rsid w:val="0078770D"/>
    <w:rsid w:val="00787DC9"/>
    <w:rsid w:val="00790B3E"/>
    <w:rsid w:val="00793F13"/>
    <w:rsid w:val="007A0432"/>
    <w:rsid w:val="007A3096"/>
    <w:rsid w:val="007A36DB"/>
    <w:rsid w:val="007A4157"/>
    <w:rsid w:val="007A6B0C"/>
    <w:rsid w:val="007A7A3F"/>
    <w:rsid w:val="007B2DEC"/>
    <w:rsid w:val="007B794D"/>
    <w:rsid w:val="007C0FD1"/>
    <w:rsid w:val="007C5355"/>
    <w:rsid w:val="007C6BA7"/>
    <w:rsid w:val="007D74CE"/>
    <w:rsid w:val="007E1942"/>
    <w:rsid w:val="007E1B6F"/>
    <w:rsid w:val="007E43B2"/>
    <w:rsid w:val="007F4D36"/>
    <w:rsid w:val="007F6620"/>
    <w:rsid w:val="007F6836"/>
    <w:rsid w:val="007F6A50"/>
    <w:rsid w:val="007F7C57"/>
    <w:rsid w:val="00804EDC"/>
    <w:rsid w:val="00806F07"/>
    <w:rsid w:val="00807B11"/>
    <w:rsid w:val="008104DA"/>
    <w:rsid w:val="00811134"/>
    <w:rsid w:val="00812E6E"/>
    <w:rsid w:val="00817630"/>
    <w:rsid w:val="00817E67"/>
    <w:rsid w:val="0082018A"/>
    <w:rsid w:val="0082465F"/>
    <w:rsid w:val="00830DF4"/>
    <w:rsid w:val="008347A1"/>
    <w:rsid w:val="008372EF"/>
    <w:rsid w:val="00844F13"/>
    <w:rsid w:val="008464FB"/>
    <w:rsid w:val="008465E7"/>
    <w:rsid w:val="008517C9"/>
    <w:rsid w:val="008518FD"/>
    <w:rsid w:val="008551EA"/>
    <w:rsid w:val="008561F7"/>
    <w:rsid w:val="00863323"/>
    <w:rsid w:val="00863CC0"/>
    <w:rsid w:val="00863DE1"/>
    <w:rsid w:val="00866D1B"/>
    <w:rsid w:val="00871651"/>
    <w:rsid w:val="00875166"/>
    <w:rsid w:val="00876E15"/>
    <w:rsid w:val="008849C5"/>
    <w:rsid w:val="00884A5D"/>
    <w:rsid w:val="008912AA"/>
    <w:rsid w:val="0089302B"/>
    <w:rsid w:val="008951B8"/>
    <w:rsid w:val="00895C03"/>
    <w:rsid w:val="008A1D82"/>
    <w:rsid w:val="008A2BE0"/>
    <w:rsid w:val="008A57BD"/>
    <w:rsid w:val="008A722A"/>
    <w:rsid w:val="008B092B"/>
    <w:rsid w:val="008B0BCF"/>
    <w:rsid w:val="008B2AAF"/>
    <w:rsid w:val="008B65C0"/>
    <w:rsid w:val="008B77F6"/>
    <w:rsid w:val="008C02EF"/>
    <w:rsid w:val="008C2EBB"/>
    <w:rsid w:val="008D16EB"/>
    <w:rsid w:val="008D4B0F"/>
    <w:rsid w:val="008D6BF8"/>
    <w:rsid w:val="008E20E7"/>
    <w:rsid w:val="008E21DC"/>
    <w:rsid w:val="008E5183"/>
    <w:rsid w:val="008E65C2"/>
    <w:rsid w:val="008E662A"/>
    <w:rsid w:val="008F0AE6"/>
    <w:rsid w:val="008F1232"/>
    <w:rsid w:val="008F2CBE"/>
    <w:rsid w:val="00903C0A"/>
    <w:rsid w:val="00904FB6"/>
    <w:rsid w:val="00914AB5"/>
    <w:rsid w:val="00914CDC"/>
    <w:rsid w:val="00916364"/>
    <w:rsid w:val="00916C97"/>
    <w:rsid w:val="00921DF9"/>
    <w:rsid w:val="0092772C"/>
    <w:rsid w:val="00931723"/>
    <w:rsid w:val="00931F32"/>
    <w:rsid w:val="0093240B"/>
    <w:rsid w:val="009332BA"/>
    <w:rsid w:val="00935DEC"/>
    <w:rsid w:val="00940FE4"/>
    <w:rsid w:val="00942AF5"/>
    <w:rsid w:val="009435B4"/>
    <w:rsid w:val="009436B3"/>
    <w:rsid w:val="009451FD"/>
    <w:rsid w:val="00945292"/>
    <w:rsid w:val="009461EB"/>
    <w:rsid w:val="009478B7"/>
    <w:rsid w:val="009540C0"/>
    <w:rsid w:val="00954188"/>
    <w:rsid w:val="009567E2"/>
    <w:rsid w:val="00956BF3"/>
    <w:rsid w:val="00962016"/>
    <w:rsid w:val="009648E7"/>
    <w:rsid w:val="00964D89"/>
    <w:rsid w:val="00965F0D"/>
    <w:rsid w:val="0097006A"/>
    <w:rsid w:val="009708E2"/>
    <w:rsid w:val="00971C9E"/>
    <w:rsid w:val="009721C8"/>
    <w:rsid w:val="009804B0"/>
    <w:rsid w:val="009805C9"/>
    <w:rsid w:val="00983C20"/>
    <w:rsid w:val="009850A7"/>
    <w:rsid w:val="0098726E"/>
    <w:rsid w:val="00991728"/>
    <w:rsid w:val="00991BB4"/>
    <w:rsid w:val="0099447E"/>
    <w:rsid w:val="00994B2A"/>
    <w:rsid w:val="0099767D"/>
    <w:rsid w:val="009A580E"/>
    <w:rsid w:val="009A5A12"/>
    <w:rsid w:val="009A7746"/>
    <w:rsid w:val="009B245A"/>
    <w:rsid w:val="009B6768"/>
    <w:rsid w:val="009B719C"/>
    <w:rsid w:val="009C5B60"/>
    <w:rsid w:val="009D1412"/>
    <w:rsid w:val="009D3DA0"/>
    <w:rsid w:val="009D55E7"/>
    <w:rsid w:val="009D58B3"/>
    <w:rsid w:val="009D7015"/>
    <w:rsid w:val="009E0F31"/>
    <w:rsid w:val="009E20D0"/>
    <w:rsid w:val="009E39FF"/>
    <w:rsid w:val="009E5F52"/>
    <w:rsid w:val="009E6B87"/>
    <w:rsid w:val="009E6C05"/>
    <w:rsid w:val="009F34C8"/>
    <w:rsid w:val="009F58C5"/>
    <w:rsid w:val="009F6C7E"/>
    <w:rsid w:val="00A06CEF"/>
    <w:rsid w:val="00A07B64"/>
    <w:rsid w:val="00A11846"/>
    <w:rsid w:val="00A17F14"/>
    <w:rsid w:val="00A223DC"/>
    <w:rsid w:val="00A22D0B"/>
    <w:rsid w:val="00A26871"/>
    <w:rsid w:val="00A30555"/>
    <w:rsid w:val="00A33E79"/>
    <w:rsid w:val="00A34086"/>
    <w:rsid w:val="00A36905"/>
    <w:rsid w:val="00A40B24"/>
    <w:rsid w:val="00A41347"/>
    <w:rsid w:val="00A42A07"/>
    <w:rsid w:val="00A42B05"/>
    <w:rsid w:val="00A46733"/>
    <w:rsid w:val="00A52984"/>
    <w:rsid w:val="00A52AC9"/>
    <w:rsid w:val="00A53A89"/>
    <w:rsid w:val="00A54586"/>
    <w:rsid w:val="00A57E83"/>
    <w:rsid w:val="00A6293E"/>
    <w:rsid w:val="00A638C4"/>
    <w:rsid w:val="00A647F1"/>
    <w:rsid w:val="00A663B2"/>
    <w:rsid w:val="00A66947"/>
    <w:rsid w:val="00A73574"/>
    <w:rsid w:val="00A764BE"/>
    <w:rsid w:val="00A76544"/>
    <w:rsid w:val="00A804E3"/>
    <w:rsid w:val="00A82153"/>
    <w:rsid w:val="00A8422E"/>
    <w:rsid w:val="00A90546"/>
    <w:rsid w:val="00A95C6C"/>
    <w:rsid w:val="00A96175"/>
    <w:rsid w:val="00A968EA"/>
    <w:rsid w:val="00AA2425"/>
    <w:rsid w:val="00AA24C8"/>
    <w:rsid w:val="00AA5F6D"/>
    <w:rsid w:val="00AA7EDC"/>
    <w:rsid w:val="00AB089A"/>
    <w:rsid w:val="00AB0DE9"/>
    <w:rsid w:val="00AB2FEA"/>
    <w:rsid w:val="00AB7B77"/>
    <w:rsid w:val="00AC020A"/>
    <w:rsid w:val="00AC1819"/>
    <w:rsid w:val="00AC39E2"/>
    <w:rsid w:val="00AC5157"/>
    <w:rsid w:val="00AC750F"/>
    <w:rsid w:val="00AC7B7A"/>
    <w:rsid w:val="00AD4C37"/>
    <w:rsid w:val="00AD6E7C"/>
    <w:rsid w:val="00AE0D17"/>
    <w:rsid w:val="00AF4A69"/>
    <w:rsid w:val="00B120D3"/>
    <w:rsid w:val="00B147A4"/>
    <w:rsid w:val="00B14F78"/>
    <w:rsid w:val="00B167C3"/>
    <w:rsid w:val="00B1687F"/>
    <w:rsid w:val="00B221EA"/>
    <w:rsid w:val="00B2333A"/>
    <w:rsid w:val="00B264BD"/>
    <w:rsid w:val="00B276CC"/>
    <w:rsid w:val="00B32D93"/>
    <w:rsid w:val="00B3561A"/>
    <w:rsid w:val="00B35CBF"/>
    <w:rsid w:val="00B368B9"/>
    <w:rsid w:val="00B36F6A"/>
    <w:rsid w:val="00B435B8"/>
    <w:rsid w:val="00B452AB"/>
    <w:rsid w:val="00B5057F"/>
    <w:rsid w:val="00B50A01"/>
    <w:rsid w:val="00B5243C"/>
    <w:rsid w:val="00B5256A"/>
    <w:rsid w:val="00B55706"/>
    <w:rsid w:val="00B57C0A"/>
    <w:rsid w:val="00B60645"/>
    <w:rsid w:val="00B61308"/>
    <w:rsid w:val="00B61A7E"/>
    <w:rsid w:val="00B62D6F"/>
    <w:rsid w:val="00B63260"/>
    <w:rsid w:val="00B6448A"/>
    <w:rsid w:val="00B67793"/>
    <w:rsid w:val="00B70A0D"/>
    <w:rsid w:val="00B71BAC"/>
    <w:rsid w:val="00B721DD"/>
    <w:rsid w:val="00B75859"/>
    <w:rsid w:val="00B770ED"/>
    <w:rsid w:val="00B800B3"/>
    <w:rsid w:val="00B817A1"/>
    <w:rsid w:val="00B83882"/>
    <w:rsid w:val="00B83E78"/>
    <w:rsid w:val="00B872C4"/>
    <w:rsid w:val="00B873AA"/>
    <w:rsid w:val="00B87E21"/>
    <w:rsid w:val="00B92326"/>
    <w:rsid w:val="00B92B5B"/>
    <w:rsid w:val="00B93DC1"/>
    <w:rsid w:val="00B96054"/>
    <w:rsid w:val="00BA278C"/>
    <w:rsid w:val="00BA43A9"/>
    <w:rsid w:val="00BA4B80"/>
    <w:rsid w:val="00BB272E"/>
    <w:rsid w:val="00BB4FCD"/>
    <w:rsid w:val="00BC0258"/>
    <w:rsid w:val="00BD4869"/>
    <w:rsid w:val="00BD7759"/>
    <w:rsid w:val="00BE109E"/>
    <w:rsid w:val="00BE24D5"/>
    <w:rsid w:val="00BE3EF9"/>
    <w:rsid w:val="00BE7152"/>
    <w:rsid w:val="00BF5CAB"/>
    <w:rsid w:val="00BF7DE3"/>
    <w:rsid w:val="00C03B26"/>
    <w:rsid w:val="00C1115B"/>
    <w:rsid w:val="00C153E7"/>
    <w:rsid w:val="00C1668C"/>
    <w:rsid w:val="00C20545"/>
    <w:rsid w:val="00C20E52"/>
    <w:rsid w:val="00C21124"/>
    <w:rsid w:val="00C401CA"/>
    <w:rsid w:val="00C42B7C"/>
    <w:rsid w:val="00C4467A"/>
    <w:rsid w:val="00C477FB"/>
    <w:rsid w:val="00C501FA"/>
    <w:rsid w:val="00C63A1A"/>
    <w:rsid w:val="00C709CD"/>
    <w:rsid w:val="00C70F08"/>
    <w:rsid w:val="00C75E80"/>
    <w:rsid w:val="00C80887"/>
    <w:rsid w:val="00C811AD"/>
    <w:rsid w:val="00C8460F"/>
    <w:rsid w:val="00C87EE8"/>
    <w:rsid w:val="00C9001A"/>
    <w:rsid w:val="00C904BD"/>
    <w:rsid w:val="00C97896"/>
    <w:rsid w:val="00CA3203"/>
    <w:rsid w:val="00CA7A81"/>
    <w:rsid w:val="00CB11A8"/>
    <w:rsid w:val="00CB2D83"/>
    <w:rsid w:val="00CC5D81"/>
    <w:rsid w:val="00CC7D2F"/>
    <w:rsid w:val="00CC7EDE"/>
    <w:rsid w:val="00CD6603"/>
    <w:rsid w:val="00CD7D2B"/>
    <w:rsid w:val="00CE5307"/>
    <w:rsid w:val="00CF0A91"/>
    <w:rsid w:val="00CF1CB1"/>
    <w:rsid w:val="00D01C40"/>
    <w:rsid w:val="00D04F48"/>
    <w:rsid w:val="00D110FE"/>
    <w:rsid w:val="00D12609"/>
    <w:rsid w:val="00D12C31"/>
    <w:rsid w:val="00D1355C"/>
    <w:rsid w:val="00D172CE"/>
    <w:rsid w:val="00D2195F"/>
    <w:rsid w:val="00D24BFB"/>
    <w:rsid w:val="00D2746E"/>
    <w:rsid w:val="00D305C3"/>
    <w:rsid w:val="00D31E60"/>
    <w:rsid w:val="00D33034"/>
    <w:rsid w:val="00D33F56"/>
    <w:rsid w:val="00D3435C"/>
    <w:rsid w:val="00D34E76"/>
    <w:rsid w:val="00D34EFF"/>
    <w:rsid w:val="00D40467"/>
    <w:rsid w:val="00D406C0"/>
    <w:rsid w:val="00D478E0"/>
    <w:rsid w:val="00D51546"/>
    <w:rsid w:val="00D526EF"/>
    <w:rsid w:val="00D566A6"/>
    <w:rsid w:val="00D623D1"/>
    <w:rsid w:val="00D62BCD"/>
    <w:rsid w:val="00D646D0"/>
    <w:rsid w:val="00D65F7F"/>
    <w:rsid w:val="00D67090"/>
    <w:rsid w:val="00D679D5"/>
    <w:rsid w:val="00D7152B"/>
    <w:rsid w:val="00D71926"/>
    <w:rsid w:val="00D735F5"/>
    <w:rsid w:val="00D76517"/>
    <w:rsid w:val="00D81FF3"/>
    <w:rsid w:val="00D83F73"/>
    <w:rsid w:val="00D869A6"/>
    <w:rsid w:val="00D86B4D"/>
    <w:rsid w:val="00D92794"/>
    <w:rsid w:val="00D96AA8"/>
    <w:rsid w:val="00D978C2"/>
    <w:rsid w:val="00D97B4A"/>
    <w:rsid w:val="00DA10CE"/>
    <w:rsid w:val="00DA1730"/>
    <w:rsid w:val="00DA2C49"/>
    <w:rsid w:val="00DA40EA"/>
    <w:rsid w:val="00DA67EB"/>
    <w:rsid w:val="00DA69F6"/>
    <w:rsid w:val="00DA739A"/>
    <w:rsid w:val="00DB3FEE"/>
    <w:rsid w:val="00DC0517"/>
    <w:rsid w:val="00DC0F92"/>
    <w:rsid w:val="00DC0FE0"/>
    <w:rsid w:val="00DC1EFA"/>
    <w:rsid w:val="00DC3017"/>
    <w:rsid w:val="00DD0606"/>
    <w:rsid w:val="00DD1238"/>
    <w:rsid w:val="00DD2530"/>
    <w:rsid w:val="00DD47EC"/>
    <w:rsid w:val="00DD6E9C"/>
    <w:rsid w:val="00DE0A57"/>
    <w:rsid w:val="00DE4D2D"/>
    <w:rsid w:val="00DE715E"/>
    <w:rsid w:val="00DF078D"/>
    <w:rsid w:val="00DF1916"/>
    <w:rsid w:val="00DF2ABA"/>
    <w:rsid w:val="00DF59F1"/>
    <w:rsid w:val="00E07C1C"/>
    <w:rsid w:val="00E10774"/>
    <w:rsid w:val="00E12B03"/>
    <w:rsid w:val="00E16161"/>
    <w:rsid w:val="00E167E1"/>
    <w:rsid w:val="00E20A49"/>
    <w:rsid w:val="00E22ACB"/>
    <w:rsid w:val="00E24ADD"/>
    <w:rsid w:val="00E302B0"/>
    <w:rsid w:val="00E310C8"/>
    <w:rsid w:val="00E3123F"/>
    <w:rsid w:val="00E31E7B"/>
    <w:rsid w:val="00E339EC"/>
    <w:rsid w:val="00E35FDC"/>
    <w:rsid w:val="00E36210"/>
    <w:rsid w:val="00E36394"/>
    <w:rsid w:val="00E3792F"/>
    <w:rsid w:val="00E40745"/>
    <w:rsid w:val="00E42A80"/>
    <w:rsid w:val="00E431F4"/>
    <w:rsid w:val="00E47543"/>
    <w:rsid w:val="00E477E6"/>
    <w:rsid w:val="00E5076C"/>
    <w:rsid w:val="00E50BE2"/>
    <w:rsid w:val="00E51067"/>
    <w:rsid w:val="00E516A5"/>
    <w:rsid w:val="00E601D0"/>
    <w:rsid w:val="00E611F1"/>
    <w:rsid w:val="00E613A0"/>
    <w:rsid w:val="00E62A9F"/>
    <w:rsid w:val="00E64176"/>
    <w:rsid w:val="00E65357"/>
    <w:rsid w:val="00E658BB"/>
    <w:rsid w:val="00E71FD6"/>
    <w:rsid w:val="00E724FF"/>
    <w:rsid w:val="00E74F2E"/>
    <w:rsid w:val="00E751C1"/>
    <w:rsid w:val="00E757DE"/>
    <w:rsid w:val="00E77988"/>
    <w:rsid w:val="00E8132E"/>
    <w:rsid w:val="00E83CB7"/>
    <w:rsid w:val="00E87D2E"/>
    <w:rsid w:val="00E87FB3"/>
    <w:rsid w:val="00E92D8B"/>
    <w:rsid w:val="00E96989"/>
    <w:rsid w:val="00E97643"/>
    <w:rsid w:val="00EA29CC"/>
    <w:rsid w:val="00EB0A04"/>
    <w:rsid w:val="00EB1612"/>
    <w:rsid w:val="00EB5D02"/>
    <w:rsid w:val="00EC624A"/>
    <w:rsid w:val="00EC75BA"/>
    <w:rsid w:val="00ED30E9"/>
    <w:rsid w:val="00ED45EC"/>
    <w:rsid w:val="00ED4852"/>
    <w:rsid w:val="00ED705D"/>
    <w:rsid w:val="00EE1932"/>
    <w:rsid w:val="00EE4729"/>
    <w:rsid w:val="00EE5CB7"/>
    <w:rsid w:val="00EE6B85"/>
    <w:rsid w:val="00EF09CB"/>
    <w:rsid w:val="00F066BA"/>
    <w:rsid w:val="00F11021"/>
    <w:rsid w:val="00F111A4"/>
    <w:rsid w:val="00F174E3"/>
    <w:rsid w:val="00F2006A"/>
    <w:rsid w:val="00F262F7"/>
    <w:rsid w:val="00F26514"/>
    <w:rsid w:val="00F26D48"/>
    <w:rsid w:val="00F27787"/>
    <w:rsid w:val="00F31ABC"/>
    <w:rsid w:val="00F4071C"/>
    <w:rsid w:val="00F4211A"/>
    <w:rsid w:val="00F4249F"/>
    <w:rsid w:val="00F43D66"/>
    <w:rsid w:val="00F442FE"/>
    <w:rsid w:val="00F47229"/>
    <w:rsid w:val="00F5125F"/>
    <w:rsid w:val="00F56C82"/>
    <w:rsid w:val="00F619EB"/>
    <w:rsid w:val="00F63C14"/>
    <w:rsid w:val="00F72810"/>
    <w:rsid w:val="00F74D27"/>
    <w:rsid w:val="00F80E0C"/>
    <w:rsid w:val="00F8298B"/>
    <w:rsid w:val="00F841AC"/>
    <w:rsid w:val="00F85204"/>
    <w:rsid w:val="00F91AFD"/>
    <w:rsid w:val="00F92B3F"/>
    <w:rsid w:val="00F95021"/>
    <w:rsid w:val="00F95BF0"/>
    <w:rsid w:val="00FA1BD6"/>
    <w:rsid w:val="00FA3A9D"/>
    <w:rsid w:val="00FA6093"/>
    <w:rsid w:val="00FA60E1"/>
    <w:rsid w:val="00FA72D1"/>
    <w:rsid w:val="00FA7DEA"/>
    <w:rsid w:val="00FB1B01"/>
    <w:rsid w:val="00FB5773"/>
    <w:rsid w:val="00FB5A9E"/>
    <w:rsid w:val="00FC0991"/>
    <w:rsid w:val="00FC268A"/>
    <w:rsid w:val="00FC426A"/>
    <w:rsid w:val="00FC4D9F"/>
    <w:rsid w:val="00FC5B1B"/>
    <w:rsid w:val="00FC769F"/>
    <w:rsid w:val="00FC7AE9"/>
    <w:rsid w:val="00FC7D86"/>
    <w:rsid w:val="00FD1F3C"/>
    <w:rsid w:val="00FD2706"/>
    <w:rsid w:val="00FD45DA"/>
    <w:rsid w:val="00FE082E"/>
    <w:rsid w:val="00FE4548"/>
    <w:rsid w:val="00FE4FE3"/>
    <w:rsid w:val="00FF086A"/>
    <w:rsid w:val="00FF0CF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02AB"/>
  <w15:docId w15:val="{7BD9E02A-822A-49BC-8073-ECB467B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7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E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70D"/>
    <w:pPr>
      <w:keepNext/>
      <w:ind w:left="72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7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770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7877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7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877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78770D"/>
    <w:rPr>
      <w:rFonts w:cs="Times New Roman"/>
    </w:rPr>
  </w:style>
  <w:style w:type="paragraph" w:styleId="a7">
    <w:name w:val="Normal (Web)"/>
    <w:basedOn w:val="a"/>
    <w:uiPriority w:val="99"/>
    <w:rsid w:val="0078770D"/>
    <w:pPr>
      <w:spacing w:before="100" w:beforeAutospacing="1" w:after="100" w:afterAutospacing="1"/>
    </w:pPr>
    <w:rPr>
      <w:rFonts w:ascii="Arial" w:eastAsia="Calibri" w:hAnsi="Arial" w:cs="Arial"/>
      <w:color w:val="5A6165"/>
      <w:sz w:val="23"/>
      <w:szCs w:val="23"/>
    </w:rPr>
  </w:style>
  <w:style w:type="paragraph" w:styleId="a8">
    <w:name w:val="List Paragraph"/>
    <w:basedOn w:val="a"/>
    <w:uiPriority w:val="34"/>
    <w:qFormat/>
    <w:rsid w:val="00983C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CC7EDE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mw-headline">
    <w:name w:val="mw-headline"/>
    <w:basedOn w:val="a0"/>
    <w:rsid w:val="00CC7EDE"/>
  </w:style>
  <w:style w:type="paragraph" w:styleId="aa">
    <w:name w:val="Balloon Text"/>
    <w:basedOn w:val="a"/>
    <w:link w:val="ab"/>
    <w:uiPriority w:val="99"/>
    <w:semiHidden/>
    <w:unhideWhenUsed/>
    <w:rsid w:val="00CC7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D330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330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33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0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72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021"/>
  </w:style>
  <w:style w:type="character" w:styleId="af">
    <w:name w:val="Strong"/>
    <w:basedOn w:val="a0"/>
    <w:uiPriority w:val="22"/>
    <w:qFormat/>
    <w:rsid w:val="00F95021"/>
    <w:rPr>
      <w:b/>
      <w:bCs/>
    </w:rPr>
  </w:style>
  <w:style w:type="paragraph" w:customStyle="1" w:styleId="u">
    <w:name w:val="u"/>
    <w:basedOn w:val="a"/>
    <w:rsid w:val="00F950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95021"/>
  </w:style>
  <w:style w:type="character" w:styleId="af0">
    <w:name w:val="FollowedHyperlink"/>
    <w:basedOn w:val="a0"/>
    <w:uiPriority w:val="99"/>
    <w:semiHidden/>
    <w:unhideWhenUsed/>
    <w:rsid w:val="00F9502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F950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F95021"/>
  </w:style>
  <w:style w:type="paragraph" w:styleId="af3">
    <w:name w:val="footer"/>
    <w:basedOn w:val="a"/>
    <w:link w:val="af4"/>
    <w:uiPriority w:val="99"/>
    <w:unhideWhenUsed/>
    <w:rsid w:val="00F950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F95021"/>
  </w:style>
  <w:style w:type="paragraph" w:styleId="af5">
    <w:name w:val="No Spacing"/>
    <w:uiPriority w:val="1"/>
    <w:qFormat/>
    <w:rsid w:val="00F950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F950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950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9502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950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95021"/>
    <w:rPr>
      <w:b/>
      <w:bCs/>
      <w:sz w:val="20"/>
      <w:szCs w:val="20"/>
    </w:rPr>
  </w:style>
  <w:style w:type="character" w:customStyle="1" w:styleId="doccaption">
    <w:name w:val="doccaption"/>
    <w:basedOn w:val="a0"/>
    <w:rsid w:val="00F95021"/>
  </w:style>
  <w:style w:type="paragraph" w:customStyle="1" w:styleId="afb">
    <w:name w:val="Прижатый влево"/>
    <w:basedOn w:val="a"/>
    <w:next w:val="a"/>
    <w:uiPriority w:val="99"/>
    <w:rsid w:val="00F950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c">
    <w:name w:val="Гипертекстовая ссылка"/>
    <w:basedOn w:val="a0"/>
    <w:uiPriority w:val="99"/>
    <w:rsid w:val="00F95021"/>
    <w:rPr>
      <w:color w:val="106BBE"/>
    </w:rPr>
  </w:style>
  <w:style w:type="paragraph" w:customStyle="1" w:styleId="afd">
    <w:name w:val="Комментарий"/>
    <w:basedOn w:val="a"/>
    <w:next w:val="a"/>
    <w:uiPriority w:val="99"/>
    <w:rsid w:val="00F95021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95021"/>
    <w:rPr>
      <w:i/>
      <w:iCs/>
    </w:rPr>
  </w:style>
  <w:style w:type="character" w:customStyle="1" w:styleId="aff">
    <w:name w:val="Не вступил в силу"/>
    <w:basedOn w:val="a0"/>
    <w:uiPriority w:val="99"/>
    <w:rsid w:val="00F95021"/>
    <w:rPr>
      <w:color w:val="000000"/>
      <w:shd w:val="clear" w:color="auto" w:fill="D8EDE8"/>
    </w:rPr>
  </w:style>
  <w:style w:type="paragraph" w:customStyle="1" w:styleId="parametervalue">
    <w:name w:val="parametervalue"/>
    <w:basedOn w:val="a"/>
    <w:rsid w:val="001059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4EA3F496C04F0C11169B0C553B4D04616CF83A6C41AA53A5AB80CCA92FA063B0E2EBADAD5F11DB7A04B1F3DB984AAE5E0C58E52135MDhBN" TargetMode="External"/><Relationship Id="rId18" Type="http://schemas.openxmlformats.org/officeDocument/2006/relationships/hyperlink" Target="consultantplus://offline/ref=654EA3F496C04F0C11169B0C553B4D04616CF83A6C41AA53A5AB80CCA92FA063B0E2EBAEAF5611DB7A04B1F3DB984AAE5E0C58E52135MDhBN" TargetMode="External"/><Relationship Id="rId26" Type="http://schemas.openxmlformats.org/officeDocument/2006/relationships/hyperlink" Target="consultantplus://offline/ref=654EA3F496C04F0C11169B0C553B4D04616CF83A6C41AA53A5AB80CCA92FA063B0E2EBAEAE5E17DB7A04B1F3DB984AAE5E0C58E52135MDhBN" TargetMode="External"/><Relationship Id="rId39" Type="http://schemas.openxmlformats.org/officeDocument/2006/relationships/hyperlink" Target="consultantplus://offline/ref=654EA3F496C04F0C11169B0C553B4D04616CF83A6C41AA53A5AB80CCA92FA063B0E2EBAEAE5513DB7A04B1F3DB984AAE5E0C58E52135MDhBN" TargetMode="External"/><Relationship Id="rId21" Type="http://schemas.openxmlformats.org/officeDocument/2006/relationships/hyperlink" Target="consultantplus://offline/ref=654EA3F496C04F0C11169B0C553B4D04616CF83A6C41AA53A5AB80CCA92FA063B0E2EBADAD5615D5285EA1F792CD40B0581047E53F35DA3BM1hCN" TargetMode="External"/><Relationship Id="rId34" Type="http://schemas.openxmlformats.org/officeDocument/2006/relationships/hyperlink" Target="consultantplus://offline/ref=654EA3F496C04F0C11169B0C553B4D04616CF83A6C41AA53A5AB80CCA92FA063B0E2EBAEAF5714DB7A04B1F3DB984AAE5E0C58E52135MDhBN" TargetMode="External"/><Relationship Id="rId42" Type="http://schemas.openxmlformats.org/officeDocument/2006/relationships/hyperlink" Target="consultantplus://offline/ref=654EA3F496C04F0C11169B0C553B4D04616CF836664FAA53A5AB80CCA92FA063A2E2B3A1AD5009D12C4BF7A6D4M9h9N" TargetMode="External"/><Relationship Id="rId47" Type="http://schemas.openxmlformats.org/officeDocument/2006/relationships/hyperlink" Target="consultantplus://offline/ref=654EA3F496C04F0C11169B0C553B4D04616CF83A6C41AA53A5AB80CCA92FA063A2E2B3A1AD5009D12C4BF7A6D4M9h9N" TargetMode="External"/><Relationship Id="rId50" Type="http://schemas.openxmlformats.org/officeDocument/2006/relationships/hyperlink" Target="consultantplus://offline/ref=654EA3F496C04F0C11169B0C553B4D04616CF83A6C41AA53A5AB80CCA92FA063B0E2EBAEAE5E12DB7A04B1F3DB984AAE5E0C58E52135MDhBN" TargetMode="External"/><Relationship Id="rId55" Type="http://schemas.openxmlformats.org/officeDocument/2006/relationships/hyperlink" Target="consultantplus://offline/ref=654EA3F496C04F0C11169B0C553B4D04616CF9316C41AA53A5AB80CCA92FA063B0E2EBAEA8531C847F11A0ABD69F53B15D1044E723M3h6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EA3F496C04F0C11169B0C553B4D04616CF83A6C41AA53A5AB80CCA92FA063B0E2EBAEA4551EDB7A04B1F3DB984AAE5E0C58E52135MDhBN" TargetMode="External"/><Relationship Id="rId29" Type="http://schemas.openxmlformats.org/officeDocument/2006/relationships/hyperlink" Target="consultantplus://offline/ref=654EA3F496C04F0C11169B0C553B4D04616CF9316F4EAA53A5AB80CCA92FA063B0E2EBADAD5715D1295EA1F792CD40B0581047E53F35DA3BM1hCN" TargetMode="External"/><Relationship Id="rId11" Type="http://schemas.openxmlformats.org/officeDocument/2006/relationships/hyperlink" Target="consultantplus://offline/ref=654EA3F496C04F0C11169B0C553B4D04616CF83A6C41AA53A5AB80CCA92FA063B0E2EBADAD5615D72B5EA1F792CD40B0581047E53F35DA3BM1hCN" TargetMode="External"/><Relationship Id="rId24" Type="http://schemas.openxmlformats.org/officeDocument/2006/relationships/hyperlink" Target="consultantplus://offline/ref=654EA3F496C04F0C11169B0C553B4D04616CF83A6C41AA53A5AB80CCA92FA063B0E2EBAEAC5513DB7A04B1F3DB984AAE5E0C58E52135MDhBN" TargetMode="External"/><Relationship Id="rId32" Type="http://schemas.openxmlformats.org/officeDocument/2006/relationships/hyperlink" Target="consultantplus://offline/ref=654EA3F496C04F0C11169B0C553B4D04616CF83A6C41AA53A5AB80CCA92FA063B0E2EBAEAF571FDB7A04B1F3DB984AAE5E0C58E52135MDhBN" TargetMode="External"/><Relationship Id="rId37" Type="http://schemas.openxmlformats.org/officeDocument/2006/relationships/hyperlink" Target="consultantplus://offline/ref=654EA3F496C04F0C11169B0C553B4D04616CF9316F4EAA53A5AB80CCA92FA063B0E2EBADAD5714D52C5EA1F792CD40B0581047E53F35DA3BM1hCN" TargetMode="External"/><Relationship Id="rId40" Type="http://schemas.openxmlformats.org/officeDocument/2006/relationships/hyperlink" Target="consultantplus://offline/ref=654EA3F496C04F0C11169B0C553B4D04616CF83A6C41AA53A5AB80CCA92FA063B0E2EBAEAE5216DB7A04B1F3DB984AAE5E0C58E52135MDhBN" TargetMode="External"/><Relationship Id="rId45" Type="http://schemas.openxmlformats.org/officeDocument/2006/relationships/hyperlink" Target="consultantplus://offline/ref=654EA3F496C04F0C11169B0C553B4D04616CF83A6C41AA53A5AB80CCA92FA063B0E2EBAEAE5F14DB7A04B1F3DB984AAE5E0C58E52135MDhBN" TargetMode="External"/><Relationship Id="rId53" Type="http://schemas.openxmlformats.org/officeDocument/2006/relationships/hyperlink" Target="consultantplus://offline/ref=654EA3F496C04F0C11169B0C553B4D04616CF83A6C41AA53A5AB80CCA92FA063B0E2EBAEAE5E13DB7A04B1F3DB984AAE5E0C58E52135MDhBN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654EA3F496C04F0C11169B0C553B4D04616CF9316F4EAA53A5AB80CCA92FA063B0E2EBADAD5717D9275EA1F792CD40B0581047E53F35DA3BM1h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4EA3F496C04F0C11169B0C553B4D04616CF83A6C41AA53A5AB80CCA92FA063B0E2EBADA45311DB7A04B1F3DB984AAE5E0C58E52135MDhBN" TargetMode="External"/><Relationship Id="rId14" Type="http://schemas.openxmlformats.org/officeDocument/2006/relationships/hyperlink" Target="consultantplus://offline/ref=654EA3F496C04F0C11169B0C553B4D04616CF83A6C41AA53A5AB80CCA92FA063B0E2EBADA45E14DB7A04B1F3DB984AAE5E0C58E52135MDhBN" TargetMode="External"/><Relationship Id="rId22" Type="http://schemas.openxmlformats.org/officeDocument/2006/relationships/hyperlink" Target="consultantplus://offline/ref=654EA3F496C04F0C11169B0C553B4D04616CF83A6C41AA53A5AB80CCA92FA063B0E2EBAEAC5616DB7A04B1F3DB984AAE5E0C58E52135MDhBN" TargetMode="External"/><Relationship Id="rId27" Type="http://schemas.openxmlformats.org/officeDocument/2006/relationships/hyperlink" Target="consultantplus://offline/ref=654EA3F496C04F0C11169B0C553B4D04616CF83A6C41AA53A5AB80CCA92FA063B0E2EBAEAF5015DB7A04B1F3DB984AAE5E0C58E52135MDhBN" TargetMode="External"/><Relationship Id="rId30" Type="http://schemas.openxmlformats.org/officeDocument/2006/relationships/hyperlink" Target="consultantplus://offline/ref=654EA3F496C04F0C11169B0C553B4D04616CF83A6C41AA53A5AB80CCA92FA063B0E2EBAEAF5616DB7A04B1F3DB984AAE5E0C58E52135MDhBN" TargetMode="External"/><Relationship Id="rId35" Type="http://schemas.openxmlformats.org/officeDocument/2006/relationships/hyperlink" Target="consultantplus://offline/ref=654EA3F496C04F0C11169B0C553B4D04616CF9316F4EAA53A5AB80CCA92FA063B0E2EBADAD5717D32D5EA1F792CD40B0581047E53F35DA3BM1hCN" TargetMode="External"/><Relationship Id="rId43" Type="http://schemas.openxmlformats.org/officeDocument/2006/relationships/hyperlink" Target="consultantplus://offline/ref=654EA3F496C04F0C11169B0C553B4D04616CF836664FAA53A5AB80CCA92FA063B0E2EBADAD5717D12E5EA1F792CD40B0581047E53F35DA3BM1hCN" TargetMode="External"/><Relationship Id="rId48" Type="http://schemas.openxmlformats.org/officeDocument/2006/relationships/hyperlink" Target="consultantplus://offline/ref=654EA3F496C04F0C11169B0C553B4D04616CF83A6C41AA53A5AB80CCA92FA063B0E2EBAEA95316DB7A04B1F3DB984AAE5E0C58E52135MDhBN" TargetMode="External"/><Relationship Id="rId56" Type="http://schemas.openxmlformats.org/officeDocument/2006/relationships/hyperlink" Target="consultantplus://offline/ref=654EA3F496C04F0C11169B0C553B4D04616CF83A6C41AA53A5AB80CCA92FA063B0E2EBAEA95012DB7A04B1F3DB984AAE5E0C58E52135MDhBN" TargetMode="External"/><Relationship Id="rId8" Type="http://schemas.openxmlformats.org/officeDocument/2006/relationships/hyperlink" Target="consultantplus://offline/ref=654EA3F496C04F0C11169B0C553B4D04616CF83A6C41AA53A5AB80CCA92FA063B0E2EBADAD5714D32A5EA1F792CD40B0581047E53F35DA3BM1hCN" TargetMode="External"/><Relationship Id="rId51" Type="http://schemas.openxmlformats.org/officeDocument/2006/relationships/hyperlink" Target="consultantplus://offline/ref=654EA3F496C04F0C11169B0C553B4D04616CF83A6C41AA53A5AB80CCA92FA063B0E2EBAEAE5E17DB7A04B1F3DB984AAE5E0C58E52135MDhB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4EA3F496C04F0C11169B0C553B4D04616CF83A6C41AA53A5AB80CCA92FA063B0E2EBAEA45513DB7A04B1F3DB984AAE5E0C58E52135MDhBN" TargetMode="External"/><Relationship Id="rId17" Type="http://schemas.openxmlformats.org/officeDocument/2006/relationships/hyperlink" Target="consultantplus://offline/ref=654EA3F496C04F0C11169B0C553B4D04616CF83A6C41AA53A5AB80CCA92FA063B0E2EBAEAF5613DB7A04B1F3DB984AAE5E0C58E52135MDhBN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654EA3F496C04F0C11169B0C553B4D04616CF83A6C41AA53A5AB80CCA92FA063B0E2EBAEAC5E1EDB7A04B1F3DB984AAE5E0C58E52135MDhBN" TargetMode="External"/><Relationship Id="rId38" Type="http://schemas.openxmlformats.org/officeDocument/2006/relationships/hyperlink" Target="consultantplus://offline/ref=654EA3F496C04F0C11169B0C553B4D04616CF83A6C41AA53A5AB80CCA92FA063B0E2EBAEAE5213DB7A04B1F3DB984AAE5E0C58E52135MDhBN" TargetMode="External"/><Relationship Id="rId46" Type="http://schemas.openxmlformats.org/officeDocument/2006/relationships/hyperlink" Target="consultantplus://offline/ref=654EA3F496C04F0C11169B0C553B4D04616CF83A6C41AA53A5AB80CCA92FA063B0E2EBAEAE5E12DB7A04B1F3DB984AAE5E0C58E52135MDhBN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654EA3F496C04F0C11169B0C553B4D04616CF83A6C41AA53A5AB80CCA92FA063B0E2EBAEAC5617DB7A04B1F3DB984AAE5E0C58E52135MDhBN" TargetMode="External"/><Relationship Id="rId41" Type="http://schemas.openxmlformats.org/officeDocument/2006/relationships/hyperlink" Target="consultantplus://offline/ref=654EA3F496C04F0C11169B0C553B4D04616CF836664FAA53A5AB80CCA92FA063B0E2EBADAD5717D12E5EA1F792CD40B0581047E53F35DA3BM1hCN" TargetMode="External"/><Relationship Id="rId54" Type="http://schemas.openxmlformats.org/officeDocument/2006/relationships/hyperlink" Target="consultantplus://offline/ref=654EA3F496C04F0C11169B0C553B4D04616CF83A6C41AA53A5AB80CCA92FA063B0E2EBAEA95211DB7A04B1F3DB984AAE5E0C58E52135MDh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54EA3F496C04F0C11169B0C553B4D04616CF83A6C41AA53A5AB80CCA92FA063B0E2EBADAE5611DB7A04B1F3DB984AAE5E0C58E52135MDhBN" TargetMode="External"/><Relationship Id="rId23" Type="http://schemas.openxmlformats.org/officeDocument/2006/relationships/hyperlink" Target="consultantplus://offline/ref=654EA3F496C04F0C11169B0C553B4D04616CF9316F4EAA53A5AB80CCA92FA063B0E2EBADAD5716D12A5EA1F792CD40B0581047E53F35DA3BM1hCN" TargetMode="External"/><Relationship Id="rId28" Type="http://schemas.openxmlformats.org/officeDocument/2006/relationships/hyperlink" Target="consultantplus://offline/ref=654EA3F496C04F0C11169B0C553B4D04616CF83A6C41AA53A5AB80CCA92FA063B0E2EBADAD5713D72C5EA1F792CD40B0581047E53F35DA3BM1hCN" TargetMode="External"/><Relationship Id="rId36" Type="http://schemas.openxmlformats.org/officeDocument/2006/relationships/hyperlink" Target="consultantplus://offline/ref=654EA3F496C04F0C11169B0C553B4D04616CF83A6C41AA53A5AB80CCA92FA063B0E2EBAEAE5514DB7A04B1F3DB984AAE5E0C58E52135MDhBN" TargetMode="External"/><Relationship Id="rId49" Type="http://schemas.openxmlformats.org/officeDocument/2006/relationships/image" Target="media/image2.wmf"/><Relationship Id="rId57" Type="http://schemas.openxmlformats.org/officeDocument/2006/relationships/hyperlink" Target="consultantplus://offline/ref=654EA3F496C04F0C11169B0C553B4D04616CF9316F4EAA53A5AB80CCA92FA063B0E2EBADAD5712D12E5EA1F792CD40B0581047E53F35DA3BM1hCN" TargetMode="External"/><Relationship Id="rId10" Type="http://schemas.openxmlformats.org/officeDocument/2006/relationships/hyperlink" Target="consultantplus://offline/ref=654EA3F496C04F0C11169B0C553B4D04616CF83A6C41AA53A5AB80CCA92FA063B0E2EBADA45310DB7A04B1F3DB984AAE5E0C58E52135MDhBN" TargetMode="External"/><Relationship Id="rId31" Type="http://schemas.openxmlformats.org/officeDocument/2006/relationships/hyperlink" Target="consultantplus://offline/ref=654EA3F496C04F0C11169B0C553B4D04616CF83A6C41AA53A5AB80CCA92FA063B0E2EBADAD5714D2285EA1F792CD40B0581047E53F35DA3BM1hCN" TargetMode="External"/><Relationship Id="rId44" Type="http://schemas.openxmlformats.org/officeDocument/2006/relationships/hyperlink" Target="consultantplus://offline/ref=654EA3F496C04F0C11169B0C553B4D04616CF9366E4EAA53A5AB80CCA92FA063B0E2EBADAD5712D0265EA1F792CD40B0581047E53F35DA3BM1hCN" TargetMode="External"/><Relationship Id="rId52" Type="http://schemas.openxmlformats.org/officeDocument/2006/relationships/hyperlink" Target="consultantplus://offline/ref=654EA3F496C04F0C11169B0C553B4D04616CF83A6C41AA53A5AB80CCA92FA063B0E2EBAEAE5E16DB7A04B1F3DB984AAE5E0C58E52135MDhBN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5F4A-DA1B-4435-BAF7-D1170E11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11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Елена Шубина</cp:lastModifiedBy>
  <cp:revision>105</cp:revision>
  <cp:lastPrinted>2021-06-29T06:20:00Z</cp:lastPrinted>
  <dcterms:created xsi:type="dcterms:W3CDTF">2020-03-23T12:48:00Z</dcterms:created>
  <dcterms:modified xsi:type="dcterms:W3CDTF">2021-12-09T09:48:00Z</dcterms:modified>
</cp:coreProperties>
</file>