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 xml:space="preserve">Начальнику отдела </w:t>
      </w:r>
    </w:p>
    <w:p w:rsidR="000B7C38" w:rsidRDefault="000B7C3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по делам ГО и ЧС, </w:t>
      </w:r>
    </w:p>
    <w:p w:rsidR="00F9293E" w:rsidRPr="002A3F42" w:rsidRDefault="000B7C38" w:rsidP="00F9293E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вопросам казачества </w:t>
      </w:r>
      <w:r w:rsidR="00F9293E" w:rsidRPr="002A3F42">
        <w:rPr>
          <w:sz w:val="28"/>
          <w:szCs w:val="28"/>
        </w:rPr>
        <w:t>администрации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муниципального образования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 xml:space="preserve">Тимашевский </w:t>
      </w:r>
      <w:r w:rsidR="005D3846" w:rsidRPr="002A3F42">
        <w:rPr>
          <w:sz w:val="28"/>
          <w:szCs w:val="28"/>
        </w:rPr>
        <w:t xml:space="preserve">муниципальный </w:t>
      </w:r>
      <w:r w:rsidRPr="002A3F42">
        <w:rPr>
          <w:sz w:val="28"/>
          <w:szCs w:val="28"/>
        </w:rPr>
        <w:t>район</w:t>
      </w:r>
    </w:p>
    <w:p w:rsidR="005D3846" w:rsidRPr="002A3F42" w:rsidRDefault="005D3846" w:rsidP="00F9293E">
      <w:pPr>
        <w:ind w:left="5040"/>
        <w:rPr>
          <w:sz w:val="28"/>
          <w:szCs w:val="28"/>
        </w:rPr>
      </w:pPr>
      <w:r w:rsidRPr="002A3F42">
        <w:rPr>
          <w:sz w:val="28"/>
          <w:szCs w:val="28"/>
        </w:rPr>
        <w:t>Краснодарского края</w:t>
      </w:r>
    </w:p>
    <w:p w:rsidR="00F9293E" w:rsidRPr="002A3F42" w:rsidRDefault="00F9293E" w:rsidP="00F9293E">
      <w:pPr>
        <w:ind w:left="5040"/>
        <w:rPr>
          <w:sz w:val="28"/>
          <w:szCs w:val="28"/>
        </w:rPr>
      </w:pPr>
    </w:p>
    <w:p w:rsidR="00BD17D5" w:rsidRPr="002A3F42" w:rsidRDefault="00601987" w:rsidP="00545975">
      <w:pPr>
        <w:ind w:left="5040"/>
        <w:rPr>
          <w:sz w:val="28"/>
          <w:szCs w:val="28"/>
        </w:rPr>
      </w:pPr>
      <w:r>
        <w:rPr>
          <w:sz w:val="28"/>
          <w:szCs w:val="28"/>
        </w:rPr>
        <w:t>Денисенко Д.С.</w:t>
      </w:r>
    </w:p>
    <w:p w:rsidR="00545975" w:rsidRPr="002A3F42" w:rsidRDefault="007167FE" w:rsidP="00156C86">
      <w:pPr>
        <w:ind w:right="94"/>
        <w:jc w:val="center"/>
        <w:rPr>
          <w:sz w:val="28"/>
          <w:szCs w:val="28"/>
        </w:rPr>
      </w:pPr>
      <w:r w:rsidRPr="002A3F42">
        <w:rPr>
          <w:sz w:val="28"/>
          <w:szCs w:val="28"/>
        </w:rPr>
        <w:t xml:space="preserve">        </w:t>
      </w:r>
      <w:r w:rsidR="00156C86" w:rsidRPr="002A3F42">
        <w:rPr>
          <w:sz w:val="28"/>
          <w:szCs w:val="28"/>
        </w:rPr>
        <w:t xml:space="preserve">        </w:t>
      </w:r>
    </w:p>
    <w:p w:rsidR="0089771F" w:rsidRPr="002A3F42" w:rsidRDefault="0089771F" w:rsidP="00156C86">
      <w:pPr>
        <w:ind w:right="94"/>
        <w:jc w:val="center"/>
        <w:rPr>
          <w:sz w:val="28"/>
          <w:szCs w:val="28"/>
          <w:highlight w:val="yellow"/>
        </w:rPr>
      </w:pPr>
    </w:p>
    <w:p w:rsidR="00F9293E" w:rsidRPr="002A3F42" w:rsidRDefault="00156C86" w:rsidP="00156C86">
      <w:pPr>
        <w:ind w:right="94"/>
        <w:jc w:val="center"/>
        <w:rPr>
          <w:sz w:val="28"/>
          <w:szCs w:val="28"/>
          <w:highlight w:val="yellow"/>
        </w:rPr>
      </w:pPr>
      <w:r w:rsidRPr="002A3F42">
        <w:rPr>
          <w:sz w:val="28"/>
          <w:szCs w:val="28"/>
          <w:highlight w:val="yellow"/>
        </w:rPr>
        <w:t xml:space="preserve">       </w:t>
      </w:r>
    </w:p>
    <w:p w:rsidR="005D2611" w:rsidRPr="00D1735A" w:rsidRDefault="00FE0CAC" w:rsidP="001659DA">
      <w:pPr>
        <w:ind w:right="94"/>
        <w:jc w:val="center"/>
        <w:rPr>
          <w:sz w:val="28"/>
          <w:szCs w:val="28"/>
        </w:rPr>
      </w:pPr>
      <w:r w:rsidRPr="00D1735A">
        <w:rPr>
          <w:sz w:val="28"/>
          <w:szCs w:val="28"/>
        </w:rPr>
        <w:t>Заключение</w:t>
      </w:r>
      <w:r w:rsidR="00CB0376" w:rsidRPr="00D1735A">
        <w:rPr>
          <w:sz w:val="28"/>
          <w:szCs w:val="28"/>
        </w:rPr>
        <w:t xml:space="preserve"> № </w:t>
      </w:r>
      <w:r w:rsidR="000B7C38" w:rsidRPr="00D1735A">
        <w:rPr>
          <w:sz w:val="28"/>
          <w:szCs w:val="28"/>
        </w:rPr>
        <w:t>8</w:t>
      </w:r>
      <w:r w:rsidR="00F55524" w:rsidRPr="00D1735A">
        <w:rPr>
          <w:sz w:val="28"/>
          <w:szCs w:val="28"/>
        </w:rPr>
        <w:t>/</w:t>
      </w:r>
      <w:r w:rsidR="000A4B93">
        <w:rPr>
          <w:sz w:val="28"/>
          <w:szCs w:val="28"/>
        </w:rPr>
        <w:t>84</w:t>
      </w:r>
      <w:bookmarkStart w:id="0" w:name="_GoBack"/>
      <w:bookmarkEnd w:id="0"/>
      <w:r w:rsidR="00FF692B" w:rsidRPr="00D1735A">
        <w:rPr>
          <w:sz w:val="28"/>
          <w:szCs w:val="28"/>
        </w:rPr>
        <w:t xml:space="preserve"> </w:t>
      </w:r>
      <w:r w:rsidR="00CB0376" w:rsidRPr="00D1735A">
        <w:rPr>
          <w:sz w:val="28"/>
          <w:szCs w:val="28"/>
        </w:rPr>
        <w:t xml:space="preserve">от </w:t>
      </w:r>
      <w:r w:rsidR="002A3F42" w:rsidRPr="00D1735A">
        <w:rPr>
          <w:sz w:val="28"/>
          <w:szCs w:val="28"/>
        </w:rPr>
        <w:t xml:space="preserve">27 мая </w:t>
      </w:r>
      <w:r w:rsidR="00CB0376" w:rsidRPr="00D1735A">
        <w:rPr>
          <w:sz w:val="28"/>
          <w:szCs w:val="28"/>
        </w:rPr>
        <w:t>20</w:t>
      </w:r>
      <w:r w:rsidR="002D1D94" w:rsidRPr="00D1735A">
        <w:rPr>
          <w:sz w:val="28"/>
          <w:szCs w:val="28"/>
        </w:rPr>
        <w:t>2</w:t>
      </w:r>
      <w:r w:rsidR="001A3C88" w:rsidRPr="00D1735A">
        <w:rPr>
          <w:sz w:val="28"/>
          <w:szCs w:val="28"/>
        </w:rPr>
        <w:t>6</w:t>
      </w:r>
      <w:r w:rsidR="002D1D94" w:rsidRPr="00D1735A">
        <w:rPr>
          <w:sz w:val="28"/>
          <w:szCs w:val="28"/>
        </w:rPr>
        <w:t xml:space="preserve"> </w:t>
      </w:r>
      <w:r w:rsidR="00CB0376" w:rsidRPr="00D1735A">
        <w:rPr>
          <w:sz w:val="28"/>
          <w:szCs w:val="28"/>
        </w:rPr>
        <w:t>г</w:t>
      </w:r>
      <w:r w:rsidR="00211889" w:rsidRPr="00D1735A">
        <w:rPr>
          <w:sz w:val="28"/>
          <w:szCs w:val="28"/>
        </w:rPr>
        <w:t>.</w:t>
      </w:r>
    </w:p>
    <w:p w:rsidR="00EB270E" w:rsidRPr="00D1735A" w:rsidRDefault="009158FA" w:rsidP="001659DA">
      <w:pPr>
        <w:jc w:val="center"/>
        <w:rPr>
          <w:sz w:val="28"/>
          <w:szCs w:val="28"/>
        </w:rPr>
      </w:pPr>
      <w:r w:rsidRPr="00D1735A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D1735A">
        <w:rPr>
          <w:sz w:val="28"/>
          <w:szCs w:val="28"/>
        </w:rPr>
        <w:t>проекта</w:t>
      </w:r>
    </w:p>
    <w:p w:rsidR="00B35D91" w:rsidRPr="00D1735A" w:rsidRDefault="00B35D91" w:rsidP="00921DC8">
      <w:pPr>
        <w:ind w:firstLine="709"/>
        <w:jc w:val="center"/>
        <w:rPr>
          <w:sz w:val="28"/>
          <w:szCs w:val="28"/>
        </w:rPr>
      </w:pPr>
      <w:r w:rsidRPr="00D1735A">
        <w:rPr>
          <w:sz w:val="28"/>
          <w:szCs w:val="28"/>
        </w:rPr>
        <w:t>решения Совета муниципального образования Тимашевский</w:t>
      </w:r>
    </w:p>
    <w:p w:rsidR="00D1735A" w:rsidRPr="00D1735A" w:rsidRDefault="00B35D91" w:rsidP="00D1735A">
      <w:pPr>
        <w:ind w:firstLine="709"/>
        <w:jc w:val="center"/>
        <w:rPr>
          <w:sz w:val="28"/>
          <w:szCs w:val="28"/>
        </w:rPr>
      </w:pPr>
      <w:r w:rsidRPr="00D1735A">
        <w:rPr>
          <w:sz w:val="28"/>
          <w:szCs w:val="28"/>
        </w:rPr>
        <w:t xml:space="preserve">муниципальный район Краснодарского края </w:t>
      </w:r>
      <w:r w:rsidR="00D1735A" w:rsidRPr="00D1735A">
        <w:rPr>
          <w:sz w:val="28"/>
          <w:szCs w:val="28"/>
        </w:rPr>
        <w:t>«О внесении изменений</w:t>
      </w:r>
    </w:p>
    <w:p w:rsidR="00D1735A" w:rsidRDefault="00D1735A" w:rsidP="00D1735A">
      <w:pPr>
        <w:ind w:firstLine="709"/>
        <w:jc w:val="center"/>
        <w:rPr>
          <w:sz w:val="28"/>
          <w:szCs w:val="28"/>
        </w:rPr>
      </w:pPr>
      <w:r w:rsidRPr="00D1735A">
        <w:rPr>
          <w:sz w:val="28"/>
          <w:szCs w:val="28"/>
        </w:rPr>
        <w:t xml:space="preserve"> в решение Совета муниципального</w:t>
      </w:r>
      <w:r>
        <w:rPr>
          <w:sz w:val="28"/>
          <w:szCs w:val="28"/>
        </w:rPr>
        <w:t xml:space="preserve"> образования Тимашевский </w:t>
      </w:r>
    </w:p>
    <w:p w:rsidR="00D1735A" w:rsidRDefault="00D1735A" w:rsidP="00D173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муниципальный район Краснодарского края от 19 ноября 2025 г. № 21 </w:t>
      </w:r>
      <w:r w:rsidRPr="00E95354">
        <w:rPr>
          <w:sz w:val="28"/>
          <w:szCs w:val="28"/>
        </w:rPr>
        <w:t>«Об утверждении Положения о муниципальном контроле</w:t>
      </w:r>
      <w:r>
        <w:rPr>
          <w:sz w:val="28"/>
          <w:szCs w:val="28"/>
        </w:rPr>
        <w:t xml:space="preserve"> в области охраны</w:t>
      </w:r>
    </w:p>
    <w:p w:rsidR="00D1735A" w:rsidRDefault="00D1735A" w:rsidP="00D1735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использования особо охраняемых природных территорий </w:t>
      </w:r>
    </w:p>
    <w:p w:rsidR="00B35D91" w:rsidRPr="000B7C38" w:rsidRDefault="00D1735A" w:rsidP="00D1735A">
      <w:pPr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</w:rPr>
        <w:t>местного значения</w:t>
      </w:r>
      <w:r w:rsidRPr="00E95354">
        <w:rPr>
          <w:sz w:val="28"/>
          <w:szCs w:val="28"/>
        </w:rPr>
        <w:t>»</w:t>
      </w:r>
      <w:r w:rsidRPr="000B7C38">
        <w:rPr>
          <w:sz w:val="28"/>
          <w:szCs w:val="28"/>
          <w:highlight w:val="yellow"/>
        </w:rPr>
        <w:t xml:space="preserve"> </w:t>
      </w:r>
    </w:p>
    <w:p w:rsidR="00A2222A" w:rsidRPr="000B7C38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0B7C38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D1735A" w:rsidRDefault="00BB0B10" w:rsidP="00051673">
      <w:pPr>
        <w:ind w:firstLine="709"/>
        <w:jc w:val="both"/>
        <w:rPr>
          <w:sz w:val="28"/>
          <w:szCs w:val="28"/>
        </w:rPr>
      </w:pPr>
      <w:r w:rsidRPr="00D1735A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D1735A">
        <w:rPr>
          <w:sz w:val="28"/>
          <w:szCs w:val="28"/>
        </w:rPr>
        <w:t xml:space="preserve">муниципальный </w:t>
      </w:r>
      <w:r w:rsidRPr="00D1735A">
        <w:rPr>
          <w:sz w:val="28"/>
          <w:szCs w:val="28"/>
        </w:rPr>
        <w:t>район</w:t>
      </w:r>
      <w:r w:rsidR="000A708A" w:rsidRPr="00D1735A">
        <w:rPr>
          <w:sz w:val="28"/>
          <w:szCs w:val="28"/>
        </w:rPr>
        <w:t xml:space="preserve"> Краснодарского края</w:t>
      </w:r>
      <w:r w:rsidRPr="00D1735A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D1735A">
        <w:rPr>
          <w:sz w:val="28"/>
          <w:szCs w:val="28"/>
        </w:rPr>
        <w:t xml:space="preserve">муниципальный </w:t>
      </w:r>
      <w:r w:rsidRPr="00D1735A">
        <w:rPr>
          <w:sz w:val="28"/>
          <w:szCs w:val="28"/>
        </w:rPr>
        <w:t>район</w:t>
      </w:r>
      <w:r w:rsidR="000A708A" w:rsidRPr="00D1735A">
        <w:rPr>
          <w:sz w:val="28"/>
          <w:szCs w:val="28"/>
        </w:rPr>
        <w:t xml:space="preserve"> Краснодарского края</w:t>
      </w:r>
      <w:r w:rsidRPr="00D1735A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D1735A">
        <w:rPr>
          <w:sz w:val="28"/>
          <w:szCs w:val="28"/>
        </w:rPr>
        <w:t xml:space="preserve"> </w:t>
      </w:r>
      <w:r w:rsidR="002A3F42" w:rsidRPr="00D1735A">
        <w:rPr>
          <w:sz w:val="28"/>
          <w:szCs w:val="28"/>
        </w:rPr>
        <w:t xml:space="preserve">6 мая </w:t>
      </w:r>
      <w:r w:rsidRPr="00D1735A">
        <w:rPr>
          <w:sz w:val="28"/>
          <w:szCs w:val="28"/>
        </w:rPr>
        <w:t>202</w:t>
      </w:r>
      <w:r w:rsidR="00921DC8" w:rsidRPr="00D1735A">
        <w:rPr>
          <w:sz w:val="28"/>
          <w:szCs w:val="28"/>
        </w:rPr>
        <w:t>6</w:t>
      </w:r>
      <w:r w:rsidRPr="00D1735A">
        <w:rPr>
          <w:sz w:val="28"/>
          <w:szCs w:val="28"/>
        </w:rPr>
        <w:t xml:space="preserve"> г. </w:t>
      </w:r>
      <w:r w:rsidR="00D93377" w:rsidRPr="00D1735A">
        <w:rPr>
          <w:sz w:val="28"/>
          <w:szCs w:val="28"/>
        </w:rPr>
        <w:t xml:space="preserve">проект </w:t>
      </w:r>
      <w:r w:rsidR="009D1D9A" w:rsidRPr="00D1735A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D1735A" w:rsidRPr="00D1735A">
        <w:rPr>
          <w:sz w:val="28"/>
          <w:szCs w:val="28"/>
        </w:rPr>
        <w:t xml:space="preserve">«О внесении изменений в решение Совета муниципального образования Тимашевский муниципальный район Краснодарского края от 19 ноября 2025 г. № 21 «Об утверждении Положения о муниципальном контроле в области охраны и использования особо охраняемых природных территорий местного значения» </w:t>
      </w:r>
      <w:r w:rsidR="006C63F8" w:rsidRPr="00D1735A">
        <w:rPr>
          <w:sz w:val="28"/>
          <w:szCs w:val="28"/>
        </w:rPr>
        <w:t>(д</w:t>
      </w:r>
      <w:r w:rsidR="00653AEF" w:rsidRPr="00D1735A">
        <w:rPr>
          <w:sz w:val="28"/>
          <w:szCs w:val="28"/>
        </w:rPr>
        <w:t xml:space="preserve">алее – </w:t>
      </w:r>
      <w:r w:rsidR="00710892" w:rsidRPr="00D1735A">
        <w:rPr>
          <w:sz w:val="28"/>
          <w:szCs w:val="28"/>
        </w:rPr>
        <w:t>П</w:t>
      </w:r>
      <w:r w:rsidR="00516B94" w:rsidRPr="00D1735A">
        <w:rPr>
          <w:sz w:val="28"/>
          <w:szCs w:val="28"/>
        </w:rPr>
        <w:t>роект</w:t>
      </w:r>
      <w:r w:rsidR="00FD0D20" w:rsidRPr="00D1735A">
        <w:rPr>
          <w:sz w:val="28"/>
          <w:szCs w:val="28"/>
        </w:rPr>
        <w:t xml:space="preserve">, </w:t>
      </w:r>
      <w:r w:rsidR="009D1D9A" w:rsidRPr="00D1735A">
        <w:rPr>
          <w:sz w:val="28"/>
          <w:szCs w:val="28"/>
        </w:rPr>
        <w:t>положение</w:t>
      </w:r>
      <w:r w:rsidR="00653AEF" w:rsidRPr="00D1735A">
        <w:rPr>
          <w:sz w:val="28"/>
          <w:szCs w:val="28"/>
        </w:rPr>
        <w:t>)</w:t>
      </w:r>
      <w:r w:rsidR="00710892" w:rsidRPr="00D1735A">
        <w:rPr>
          <w:sz w:val="28"/>
          <w:szCs w:val="28"/>
        </w:rPr>
        <w:t>, направленный от</w:t>
      </w:r>
      <w:r w:rsidR="007C2540" w:rsidRPr="00D1735A">
        <w:rPr>
          <w:sz w:val="28"/>
          <w:szCs w:val="28"/>
        </w:rPr>
        <w:t>делом</w:t>
      </w:r>
      <w:r w:rsidR="00AC3440" w:rsidRPr="00D1735A">
        <w:rPr>
          <w:sz w:val="28"/>
          <w:szCs w:val="28"/>
        </w:rPr>
        <w:t xml:space="preserve"> </w:t>
      </w:r>
      <w:r w:rsidR="00D1735A" w:rsidRPr="00D1735A">
        <w:rPr>
          <w:sz w:val="28"/>
          <w:szCs w:val="28"/>
        </w:rPr>
        <w:t xml:space="preserve">по делам ГО и ЧС, вопросам казачества </w:t>
      </w:r>
      <w:r w:rsidR="00F15B10" w:rsidRPr="00D1735A">
        <w:rPr>
          <w:sz w:val="28"/>
          <w:szCs w:val="28"/>
        </w:rPr>
        <w:t xml:space="preserve">администрации </w:t>
      </w:r>
      <w:r w:rsidR="00E42E22" w:rsidRPr="00D1735A">
        <w:rPr>
          <w:sz w:val="28"/>
          <w:szCs w:val="28"/>
        </w:rPr>
        <w:t>муниципального образования Тимашевский</w:t>
      </w:r>
      <w:r w:rsidR="000A708A" w:rsidRPr="00D1735A">
        <w:rPr>
          <w:sz w:val="28"/>
          <w:szCs w:val="28"/>
        </w:rPr>
        <w:t xml:space="preserve"> муниципальный </w:t>
      </w:r>
      <w:r w:rsidR="00E42E22" w:rsidRPr="00D1735A">
        <w:rPr>
          <w:sz w:val="28"/>
          <w:szCs w:val="28"/>
        </w:rPr>
        <w:t>район</w:t>
      </w:r>
      <w:r w:rsidR="000A708A" w:rsidRPr="00D1735A">
        <w:rPr>
          <w:sz w:val="28"/>
          <w:szCs w:val="28"/>
        </w:rPr>
        <w:t xml:space="preserve"> Краснодарского края</w:t>
      </w:r>
      <w:r w:rsidR="00E42E22" w:rsidRPr="00D1735A">
        <w:rPr>
          <w:sz w:val="28"/>
          <w:szCs w:val="28"/>
        </w:rPr>
        <w:t xml:space="preserve"> </w:t>
      </w:r>
      <w:r w:rsidR="00710892" w:rsidRPr="00D1735A">
        <w:rPr>
          <w:sz w:val="28"/>
          <w:szCs w:val="28"/>
        </w:rPr>
        <w:t>(далее - Разработчик)</w:t>
      </w:r>
      <w:r w:rsidR="00AC2A0D" w:rsidRPr="00D1735A">
        <w:rPr>
          <w:sz w:val="28"/>
          <w:szCs w:val="28"/>
        </w:rPr>
        <w:t xml:space="preserve"> для подготовки настоящего Заключения</w:t>
      </w:r>
      <w:r w:rsidR="0062202A" w:rsidRPr="00D1735A">
        <w:rPr>
          <w:sz w:val="28"/>
          <w:szCs w:val="28"/>
        </w:rPr>
        <w:t>,</w:t>
      </w:r>
      <w:r w:rsidR="00AC2A0D" w:rsidRPr="00D1735A">
        <w:rPr>
          <w:sz w:val="28"/>
          <w:szCs w:val="28"/>
        </w:rPr>
        <w:t xml:space="preserve"> и сообщает следующее</w:t>
      </w:r>
      <w:r w:rsidR="00653AEF" w:rsidRPr="00D1735A">
        <w:rPr>
          <w:sz w:val="28"/>
          <w:szCs w:val="28"/>
        </w:rPr>
        <w:t>.</w:t>
      </w:r>
    </w:p>
    <w:p w:rsidR="00BB0B10" w:rsidRPr="000179C8" w:rsidRDefault="00BB0B10" w:rsidP="00BB0B10">
      <w:pPr>
        <w:ind w:firstLine="708"/>
        <w:jc w:val="both"/>
        <w:rPr>
          <w:sz w:val="28"/>
          <w:szCs w:val="28"/>
        </w:rPr>
      </w:pPr>
      <w:r w:rsidRPr="000179C8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95093B" w:rsidRPr="000179C8">
        <w:rPr>
          <w:sz w:val="28"/>
          <w:szCs w:val="28"/>
        </w:rPr>
        <w:t xml:space="preserve">муниципальный </w:t>
      </w:r>
      <w:r w:rsidRPr="000179C8">
        <w:rPr>
          <w:sz w:val="28"/>
          <w:szCs w:val="28"/>
        </w:rPr>
        <w:t>рай</w:t>
      </w:r>
      <w:r w:rsidRPr="000179C8">
        <w:rPr>
          <w:sz w:val="28"/>
          <w:szCs w:val="28"/>
        </w:rPr>
        <w:softHyphen/>
        <w:t>он</w:t>
      </w:r>
      <w:r w:rsidR="0095093B" w:rsidRPr="000179C8">
        <w:rPr>
          <w:sz w:val="28"/>
          <w:szCs w:val="28"/>
        </w:rPr>
        <w:t xml:space="preserve"> Краснодарского края</w:t>
      </w:r>
      <w:r w:rsidRPr="000179C8">
        <w:rPr>
          <w:sz w:val="28"/>
          <w:szCs w:val="28"/>
        </w:rPr>
        <w:t xml:space="preserve">, устанавливающих новые или изменяющих ранее предусмотренные муниципальными правовыми </w:t>
      </w:r>
      <w:r w:rsidRPr="000179C8">
        <w:rPr>
          <w:sz w:val="28"/>
          <w:szCs w:val="28"/>
        </w:rPr>
        <w:lastRenderedPageBreak/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0179C8">
        <w:rPr>
          <w:sz w:val="28"/>
          <w:szCs w:val="28"/>
        </w:rPr>
        <w:softHyphen/>
        <w:t>ципального образования Тимашевский</w:t>
      </w:r>
      <w:r w:rsidR="0095093B" w:rsidRPr="000179C8">
        <w:rPr>
          <w:sz w:val="28"/>
          <w:szCs w:val="28"/>
        </w:rPr>
        <w:t xml:space="preserve"> муниципальный </w:t>
      </w:r>
      <w:r w:rsidRPr="000179C8">
        <w:rPr>
          <w:sz w:val="28"/>
          <w:szCs w:val="28"/>
        </w:rPr>
        <w:t>район</w:t>
      </w:r>
      <w:r w:rsidR="0095093B" w:rsidRPr="000179C8">
        <w:rPr>
          <w:sz w:val="28"/>
          <w:szCs w:val="28"/>
        </w:rPr>
        <w:t xml:space="preserve"> Краснодарского края</w:t>
      </w:r>
      <w:r w:rsidRPr="000179C8">
        <w:rPr>
          <w:sz w:val="28"/>
          <w:szCs w:val="28"/>
        </w:rPr>
        <w:t xml:space="preserve"> от </w:t>
      </w:r>
      <w:r w:rsidR="0095093B" w:rsidRPr="000179C8">
        <w:rPr>
          <w:sz w:val="28"/>
          <w:szCs w:val="28"/>
        </w:rPr>
        <w:t xml:space="preserve">22 октября </w:t>
      </w:r>
      <w:r w:rsidRPr="000179C8">
        <w:rPr>
          <w:sz w:val="28"/>
          <w:szCs w:val="28"/>
        </w:rPr>
        <w:t>202</w:t>
      </w:r>
      <w:r w:rsidR="0095093B" w:rsidRPr="000179C8">
        <w:rPr>
          <w:sz w:val="28"/>
          <w:szCs w:val="28"/>
        </w:rPr>
        <w:t>5</w:t>
      </w:r>
      <w:r w:rsidRPr="000179C8">
        <w:rPr>
          <w:sz w:val="28"/>
          <w:szCs w:val="28"/>
        </w:rPr>
        <w:t xml:space="preserve"> г. № 1</w:t>
      </w:r>
      <w:r w:rsidR="0095093B" w:rsidRPr="000179C8">
        <w:rPr>
          <w:sz w:val="28"/>
          <w:szCs w:val="28"/>
        </w:rPr>
        <w:t>491</w:t>
      </w:r>
      <w:r w:rsidR="00364EDE" w:rsidRPr="000179C8">
        <w:rPr>
          <w:sz w:val="28"/>
          <w:szCs w:val="28"/>
        </w:rPr>
        <w:t xml:space="preserve"> </w:t>
      </w:r>
      <w:r w:rsidRPr="000179C8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C9260E" w:rsidRPr="000179C8" w:rsidRDefault="00FD25B4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C8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921DC8" w:rsidRPr="000179C8">
        <w:rPr>
          <w:rFonts w:ascii="Times New Roman" w:hAnsi="Times New Roman" w:cs="Times New Roman"/>
          <w:sz w:val="28"/>
          <w:szCs w:val="28"/>
        </w:rPr>
        <w:t>средняя</w:t>
      </w:r>
      <w:r w:rsidRPr="000179C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5A5D" w:rsidRPr="000179C8" w:rsidRDefault="00815A5D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79C8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414B9A" w:rsidRPr="000179C8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0179C8">
        <w:rPr>
          <w:sz w:val="28"/>
          <w:szCs w:val="28"/>
        </w:rPr>
        <w:t>Обязательные требования отсутствуют.</w:t>
      </w:r>
    </w:p>
    <w:p w:rsidR="00242F28" w:rsidRPr="000179C8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0179C8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0179C8">
        <w:rPr>
          <w:rFonts w:eastAsiaTheme="minorEastAsia"/>
          <w:sz w:val="28"/>
          <w:szCs w:val="28"/>
        </w:rPr>
        <w:t>П</w:t>
      </w:r>
      <w:r w:rsidRPr="000179C8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601987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601987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601987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601987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601987">
        <w:rPr>
          <w:rFonts w:eastAsiaTheme="minorEastAsia"/>
          <w:sz w:val="28"/>
          <w:szCs w:val="28"/>
        </w:rPr>
        <w:t xml:space="preserve"> </w:t>
      </w:r>
      <w:r w:rsidRPr="00601987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601987">
        <w:rPr>
          <w:rFonts w:eastAsiaTheme="minorEastAsia"/>
          <w:sz w:val="28"/>
          <w:szCs w:val="28"/>
        </w:rPr>
        <w:t xml:space="preserve">регулирующим органом </w:t>
      </w:r>
      <w:r w:rsidRPr="00601987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601987" w:rsidRDefault="0000722B" w:rsidP="003C05DD">
      <w:pPr>
        <w:jc w:val="both"/>
        <w:outlineLvl w:val="0"/>
        <w:rPr>
          <w:sz w:val="28"/>
          <w:szCs w:val="28"/>
        </w:rPr>
      </w:pPr>
      <w:r w:rsidRPr="00601987">
        <w:rPr>
          <w:sz w:val="28"/>
          <w:szCs w:val="28"/>
        </w:rPr>
        <w:tab/>
      </w:r>
      <w:r w:rsidR="00B34005" w:rsidRPr="00601987">
        <w:rPr>
          <w:sz w:val="28"/>
          <w:szCs w:val="28"/>
        </w:rPr>
        <w:t>Р</w:t>
      </w:r>
      <w:r w:rsidR="00722999" w:rsidRPr="00601987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601987">
        <w:rPr>
          <w:sz w:val="28"/>
          <w:szCs w:val="28"/>
        </w:rPr>
        <w:t xml:space="preserve"> </w:t>
      </w:r>
      <w:r w:rsidR="008320BC" w:rsidRPr="00601987">
        <w:rPr>
          <w:sz w:val="28"/>
          <w:szCs w:val="28"/>
        </w:rPr>
        <w:t xml:space="preserve">принятие </w:t>
      </w:r>
      <w:r w:rsidR="00B96076" w:rsidRPr="00601987">
        <w:rPr>
          <w:sz w:val="28"/>
          <w:szCs w:val="28"/>
        </w:rPr>
        <w:t>решения Совета муниципального образования Тимашевский муниципальный район Краснодарского края</w:t>
      </w:r>
      <w:r w:rsidR="002A3F42" w:rsidRPr="00601987">
        <w:rPr>
          <w:sz w:val="28"/>
          <w:szCs w:val="28"/>
        </w:rPr>
        <w:t xml:space="preserve"> </w:t>
      </w:r>
      <w:r w:rsidR="00601987" w:rsidRPr="00601987">
        <w:rPr>
          <w:sz w:val="28"/>
          <w:szCs w:val="28"/>
        </w:rPr>
        <w:t>«О внесении изменений в решение Совета муниципального образования Тимашевский муниципальный район Краснодарского края от 19 ноября 2025 г. № 21 «Об утверждении Положения о муниципальном контроле в области охраны и использования особо охраняемых природных территорий местного значения»</w:t>
      </w:r>
      <w:r w:rsidR="002A3F42" w:rsidRPr="00601987">
        <w:rPr>
          <w:sz w:val="28"/>
          <w:szCs w:val="28"/>
        </w:rPr>
        <w:t>.</w:t>
      </w:r>
      <w:r w:rsidR="00B96076" w:rsidRPr="00601987">
        <w:rPr>
          <w:sz w:val="28"/>
          <w:szCs w:val="28"/>
        </w:rPr>
        <w:t xml:space="preserve"> </w:t>
      </w:r>
    </w:p>
    <w:p w:rsidR="00BD6D89" w:rsidRPr="00601987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87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601987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8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60198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60198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601987">
        <w:rPr>
          <w:rFonts w:ascii="Times New Roman" w:hAnsi="Times New Roman" w:cs="Times New Roman"/>
          <w:sz w:val="28"/>
          <w:szCs w:val="28"/>
        </w:rPr>
        <w:t>ой</w:t>
      </w:r>
      <w:r w:rsidR="005A6E6C" w:rsidRPr="0060198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601987">
        <w:rPr>
          <w:rFonts w:ascii="Times New Roman" w:hAnsi="Times New Roman" w:cs="Times New Roman"/>
          <w:sz w:val="28"/>
          <w:szCs w:val="28"/>
        </w:rPr>
        <w:t>и</w:t>
      </w:r>
      <w:r w:rsidR="005A6E6C" w:rsidRPr="0060198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60198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601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60198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60198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601987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601987">
        <w:rPr>
          <w:rFonts w:eastAsiaTheme="minorEastAsia"/>
          <w:sz w:val="28"/>
          <w:szCs w:val="28"/>
        </w:rPr>
        <w:t>основанн</w:t>
      </w:r>
      <w:r w:rsidR="00FC22E3" w:rsidRPr="00601987">
        <w:rPr>
          <w:rFonts w:eastAsiaTheme="minorEastAsia"/>
          <w:sz w:val="28"/>
          <w:szCs w:val="28"/>
        </w:rPr>
        <w:t>ого</w:t>
      </w:r>
      <w:r w:rsidRPr="0060198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601987" w:rsidRDefault="007228B1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87">
        <w:rPr>
          <w:rFonts w:ascii="Times New Roman" w:hAnsi="Times New Roman" w:cs="Times New Roman"/>
          <w:sz w:val="28"/>
          <w:szCs w:val="28"/>
        </w:rPr>
        <w:t>П</w:t>
      </w:r>
      <w:r w:rsidR="00A513C3" w:rsidRPr="0060198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60198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601987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601987">
        <w:rPr>
          <w:rFonts w:ascii="Times New Roman" w:hAnsi="Times New Roman" w:cs="Times New Roman"/>
          <w:sz w:val="28"/>
          <w:szCs w:val="28"/>
        </w:rPr>
        <w:t>точно</w:t>
      </w:r>
      <w:r w:rsidRPr="00601987">
        <w:rPr>
          <w:rFonts w:ascii="Times New Roman" w:hAnsi="Times New Roman" w:cs="Times New Roman"/>
          <w:sz w:val="28"/>
          <w:szCs w:val="28"/>
        </w:rPr>
        <w:t>.</w:t>
      </w:r>
    </w:p>
    <w:p w:rsidR="00B94AA1" w:rsidRDefault="002B5357" w:rsidP="00B94A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1987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601987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60198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601987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601987">
        <w:rPr>
          <w:rFonts w:ascii="Times New Roman" w:hAnsi="Times New Roman" w:cs="Times New Roman"/>
          <w:sz w:val="28"/>
          <w:szCs w:val="28"/>
        </w:rPr>
        <w:t>вания</w:t>
      </w:r>
      <w:r w:rsidR="00B21C69" w:rsidRPr="006019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1987" w:rsidRPr="00136D05" w:rsidRDefault="00601987" w:rsidP="0060198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>Количественная оценка</w:t>
      </w:r>
      <w:r w:rsidRPr="00136D05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36D05">
        <w:rPr>
          <w:rFonts w:ascii="Times New Roman" w:hAnsi="Times New Roman" w:cs="Times New Roman"/>
          <w:sz w:val="28"/>
          <w:szCs w:val="28"/>
        </w:rPr>
        <w:t>не ограничена. Определить точное количество не представляется возможным.</w:t>
      </w:r>
    </w:p>
    <w:p w:rsidR="00B66716" w:rsidRPr="00601987" w:rsidRDefault="00FB2AB2" w:rsidP="00FB2AB2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01987">
        <w:rPr>
          <w:sz w:val="28"/>
          <w:szCs w:val="28"/>
        </w:rPr>
        <w:t>Ц</w:t>
      </w:r>
      <w:r w:rsidR="00B66716" w:rsidRPr="00601987">
        <w:rPr>
          <w:sz w:val="28"/>
          <w:szCs w:val="28"/>
        </w:rPr>
        <w:t>ел</w:t>
      </w:r>
      <w:r w:rsidR="00184E7E" w:rsidRPr="00601987">
        <w:rPr>
          <w:sz w:val="28"/>
          <w:szCs w:val="28"/>
        </w:rPr>
        <w:t>ь</w:t>
      </w:r>
      <w:r w:rsidR="00B66716" w:rsidRPr="00601987">
        <w:rPr>
          <w:sz w:val="28"/>
          <w:szCs w:val="28"/>
        </w:rPr>
        <w:t xml:space="preserve"> предлагаемого </w:t>
      </w:r>
      <w:r w:rsidR="00184E7E" w:rsidRPr="00601987">
        <w:rPr>
          <w:sz w:val="28"/>
          <w:szCs w:val="28"/>
        </w:rPr>
        <w:t>проектом правового регулирования определена объективно</w:t>
      </w:r>
      <w:r w:rsidR="007228B1" w:rsidRPr="00601987">
        <w:rPr>
          <w:sz w:val="28"/>
          <w:szCs w:val="28"/>
        </w:rPr>
        <w:t xml:space="preserve">, установлены срок и индикатор ее достижения: </w:t>
      </w:r>
      <w:r w:rsidR="00601987" w:rsidRPr="00601987">
        <w:rPr>
          <w:sz w:val="28"/>
          <w:szCs w:val="28"/>
        </w:rPr>
        <w:t>снижение риска недо</w:t>
      </w:r>
      <w:r w:rsidR="00601987" w:rsidRPr="00601987">
        <w:rPr>
          <w:sz w:val="28"/>
          <w:szCs w:val="28"/>
        </w:rPr>
        <w:lastRenderedPageBreak/>
        <w:t xml:space="preserve">статочности осуществления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значения, осуществление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 </w:t>
      </w:r>
      <w:r w:rsidR="00601987" w:rsidRPr="00601987">
        <w:rPr>
          <w:color w:val="000000" w:themeColor="text1"/>
          <w:sz w:val="28"/>
          <w:szCs w:val="28"/>
        </w:rPr>
        <w:t xml:space="preserve">в соответствии с Положением, структура и отдельные положения которого соответствуют требованиям федерального законодательства - </w:t>
      </w:r>
      <w:r w:rsidR="006E305C" w:rsidRPr="00601987">
        <w:rPr>
          <w:sz w:val="28"/>
          <w:szCs w:val="28"/>
        </w:rPr>
        <w:t xml:space="preserve">доля </w:t>
      </w:r>
      <w:r w:rsidR="00601987">
        <w:rPr>
          <w:sz w:val="28"/>
          <w:szCs w:val="28"/>
        </w:rPr>
        <w:t xml:space="preserve">проведенных </w:t>
      </w:r>
      <w:r w:rsidR="006E305C" w:rsidRPr="00601987">
        <w:rPr>
          <w:sz w:val="28"/>
          <w:szCs w:val="28"/>
        </w:rPr>
        <w:t xml:space="preserve">контрольных (надзорных) мероприятий: </w:t>
      </w:r>
      <w:r w:rsidR="009C4067" w:rsidRPr="00601987">
        <w:rPr>
          <w:sz w:val="28"/>
          <w:szCs w:val="28"/>
        </w:rPr>
        <w:t>100%</w:t>
      </w:r>
      <w:r w:rsidR="006E305C" w:rsidRPr="00601987">
        <w:rPr>
          <w:sz w:val="28"/>
          <w:szCs w:val="28"/>
        </w:rPr>
        <w:t xml:space="preserve">. </w:t>
      </w:r>
      <w:r w:rsidR="009C4067" w:rsidRPr="00601987">
        <w:rPr>
          <w:sz w:val="28"/>
          <w:szCs w:val="28"/>
        </w:rPr>
        <w:t xml:space="preserve"> </w:t>
      </w:r>
    </w:p>
    <w:p w:rsidR="00B66716" w:rsidRPr="00601987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601987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601987">
        <w:rPr>
          <w:rFonts w:ascii="Times New Roman" w:hAnsi="Times New Roman" w:cs="Times New Roman"/>
          <w:sz w:val="28"/>
          <w:szCs w:val="28"/>
        </w:rPr>
        <w:t>мониторинг</w:t>
      </w:r>
      <w:r w:rsidRPr="00601987">
        <w:rPr>
          <w:rFonts w:ascii="Times New Roman" w:hAnsi="Times New Roman" w:cs="Times New Roman"/>
          <w:sz w:val="28"/>
          <w:szCs w:val="28"/>
        </w:rPr>
        <w:t>а</w:t>
      </w:r>
      <w:r w:rsidR="00094EAB" w:rsidRPr="00601987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601987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601987">
        <w:rPr>
          <w:rFonts w:ascii="Times New Roman" w:hAnsi="Times New Roman" w:cs="Times New Roman"/>
          <w:sz w:val="28"/>
          <w:szCs w:val="28"/>
        </w:rPr>
        <w:t xml:space="preserve">– </w:t>
      </w:r>
      <w:r w:rsidR="00601987" w:rsidRPr="00601987">
        <w:rPr>
          <w:rFonts w:ascii="Times New Roman" w:hAnsi="Times New Roman" w:cs="Times New Roman"/>
          <w:sz w:val="28"/>
          <w:szCs w:val="28"/>
        </w:rPr>
        <w:t>ежегодно, по итогам года.</w:t>
      </w:r>
    </w:p>
    <w:p w:rsidR="00BF099F" w:rsidRPr="00184A08" w:rsidRDefault="008A2C3F" w:rsidP="00BF099F">
      <w:pPr>
        <w:ind w:firstLine="567"/>
        <w:jc w:val="both"/>
        <w:rPr>
          <w:sz w:val="28"/>
          <w:szCs w:val="28"/>
        </w:rPr>
      </w:pPr>
      <w:r w:rsidRPr="00184A08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BF099F" w:rsidRPr="00184A08">
        <w:rPr>
          <w:sz w:val="28"/>
          <w:szCs w:val="28"/>
        </w:rPr>
        <w:t xml:space="preserve">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</w:t>
      </w:r>
      <w:r w:rsidR="00BF099F" w:rsidRPr="00184A08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="00BF099F" w:rsidRPr="00184A08">
        <w:rPr>
          <w:sz w:val="28"/>
          <w:szCs w:val="28"/>
        </w:rPr>
        <w:t>в</w:t>
      </w:r>
      <w:r w:rsidR="00BF099F" w:rsidRPr="00184A08">
        <w:rPr>
          <w:color w:val="000000" w:themeColor="text1"/>
          <w:sz w:val="28"/>
          <w:szCs w:val="28"/>
        </w:rPr>
        <w:t xml:space="preserve"> размере </w:t>
      </w:r>
      <w:r w:rsidR="00BF099F" w:rsidRPr="00184A08">
        <w:rPr>
          <w:sz w:val="28"/>
          <w:szCs w:val="28"/>
        </w:rPr>
        <w:t>примерно 10</w:t>
      </w:r>
      <w:r w:rsidR="00184A08" w:rsidRPr="00184A08">
        <w:rPr>
          <w:sz w:val="28"/>
          <w:szCs w:val="28"/>
        </w:rPr>
        <w:t>1</w:t>
      </w:r>
      <w:r w:rsidR="00BF099F" w:rsidRPr="00184A08">
        <w:rPr>
          <w:sz w:val="28"/>
          <w:szCs w:val="28"/>
        </w:rPr>
        <w:t>6,</w:t>
      </w:r>
      <w:r w:rsidR="00184A08" w:rsidRPr="00184A08">
        <w:rPr>
          <w:sz w:val="28"/>
          <w:szCs w:val="28"/>
        </w:rPr>
        <w:t>22</w:t>
      </w:r>
      <w:r w:rsidR="00BF099F" w:rsidRPr="00184A08">
        <w:rPr>
          <w:sz w:val="28"/>
          <w:szCs w:val="28"/>
        </w:rPr>
        <w:t xml:space="preserve"> руб. </w:t>
      </w:r>
    </w:p>
    <w:p w:rsidR="00B2073F" w:rsidRPr="00184A08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A08">
        <w:rPr>
          <w:rFonts w:ascii="Times New Roman" w:hAnsi="Times New Roman" w:cs="Times New Roman"/>
          <w:sz w:val="28"/>
          <w:szCs w:val="28"/>
        </w:rPr>
        <w:t>Д</w:t>
      </w:r>
      <w:r w:rsidR="00E27F1A" w:rsidRPr="00184A08">
        <w:rPr>
          <w:rFonts w:ascii="Times New Roman" w:hAnsi="Times New Roman" w:cs="Times New Roman"/>
          <w:sz w:val="28"/>
          <w:szCs w:val="28"/>
        </w:rPr>
        <w:t>ополнительны</w:t>
      </w:r>
      <w:r w:rsidRPr="00184A08">
        <w:rPr>
          <w:rFonts w:ascii="Times New Roman" w:hAnsi="Times New Roman" w:cs="Times New Roman"/>
          <w:sz w:val="28"/>
          <w:szCs w:val="28"/>
        </w:rPr>
        <w:t>е</w:t>
      </w:r>
      <w:r w:rsidR="00E27F1A" w:rsidRPr="00184A08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184A08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184A08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184A08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184A08">
        <w:rPr>
          <w:rFonts w:ascii="Times New Roman" w:hAnsi="Times New Roman" w:cs="Times New Roman"/>
          <w:sz w:val="28"/>
          <w:szCs w:val="28"/>
        </w:rPr>
        <w:t>район</w:t>
      </w:r>
      <w:r w:rsidR="006A2D08" w:rsidRPr="00184A08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184A08">
        <w:rPr>
          <w:rFonts w:ascii="Times New Roman" w:hAnsi="Times New Roman" w:cs="Times New Roman"/>
          <w:sz w:val="28"/>
          <w:szCs w:val="28"/>
        </w:rPr>
        <w:t>), связанны</w:t>
      </w:r>
      <w:r w:rsidRPr="00184A08">
        <w:rPr>
          <w:rFonts w:ascii="Times New Roman" w:hAnsi="Times New Roman" w:cs="Times New Roman"/>
          <w:sz w:val="28"/>
          <w:szCs w:val="28"/>
        </w:rPr>
        <w:t>е</w:t>
      </w:r>
      <w:r w:rsidR="00B03A55" w:rsidRPr="00184A08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184A08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184A08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184A08">
        <w:rPr>
          <w:rFonts w:ascii="Times New Roman" w:hAnsi="Times New Roman" w:cs="Times New Roman"/>
          <w:sz w:val="28"/>
          <w:szCs w:val="28"/>
        </w:rPr>
        <w:t>.</w:t>
      </w:r>
    </w:p>
    <w:p w:rsidR="00B03A55" w:rsidRPr="00184A08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A08">
        <w:rPr>
          <w:rFonts w:ascii="Times New Roman" w:hAnsi="Times New Roman" w:cs="Times New Roman"/>
          <w:sz w:val="28"/>
          <w:szCs w:val="28"/>
        </w:rPr>
        <w:t>Р</w:t>
      </w:r>
      <w:r w:rsidR="00B03A55" w:rsidRPr="00184A08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184A08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184A08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184A08">
        <w:rPr>
          <w:rFonts w:ascii="Times New Roman" w:hAnsi="Times New Roman" w:cs="Times New Roman"/>
          <w:sz w:val="28"/>
          <w:szCs w:val="28"/>
        </w:rPr>
        <w:t>.</w:t>
      </w:r>
    </w:p>
    <w:p w:rsidR="0000722B" w:rsidRPr="00184A08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A08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5D1ECC" w:rsidRPr="00184A08" w:rsidRDefault="00B03A55" w:rsidP="005D1ECC">
      <w:pPr>
        <w:ind w:firstLine="601"/>
        <w:jc w:val="both"/>
        <w:rPr>
          <w:sz w:val="28"/>
          <w:szCs w:val="28"/>
        </w:rPr>
      </w:pPr>
      <w:r w:rsidRPr="00184A08">
        <w:rPr>
          <w:sz w:val="28"/>
          <w:szCs w:val="28"/>
        </w:rPr>
        <w:t>1</w:t>
      </w:r>
      <w:r w:rsidRPr="00184A08">
        <w:rPr>
          <w:color w:val="000000" w:themeColor="text1"/>
          <w:sz w:val="28"/>
          <w:szCs w:val="28"/>
        </w:rPr>
        <w:t>.</w:t>
      </w:r>
      <w:r w:rsidR="00206AB9" w:rsidRPr="00184A08">
        <w:rPr>
          <w:color w:val="000000"/>
          <w:sz w:val="28"/>
        </w:rPr>
        <w:t xml:space="preserve"> </w:t>
      </w:r>
      <w:r w:rsidR="005D1ECC" w:rsidRPr="00184A08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являются:</w:t>
      </w:r>
      <w:r w:rsidR="005D1ECC" w:rsidRPr="00184A08">
        <w:rPr>
          <w:sz w:val="28"/>
          <w:szCs w:val="28"/>
        </w:rPr>
        <w:t xml:space="preserve"> </w:t>
      </w:r>
    </w:p>
    <w:p w:rsidR="00184A08" w:rsidRPr="00E31B24" w:rsidRDefault="00184A08" w:rsidP="00184A08">
      <w:pPr>
        <w:ind w:firstLine="601"/>
        <w:jc w:val="both"/>
        <w:rPr>
          <w:sz w:val="28"/>
          <w:szCs w:val="28"/>
        </w:rPr>
      </w:pPr>
      <w:r w:rsidRPr="00E31B24">
        <w:rPr>
          <w:sz w:val="28"/>
          <w:szCs w:val="28"/>
        </w:rPr>
        <w:t>Контролируемые лица - юридические лица, индивидуальные предприниматели и граждане.</w:t>
      </w:r>
    </w:p>
    <w:p w:rsidR="00184A08" w:rsidRPr="00E31B24" w:rsidRDefault="00184A08" w:rsidP="00184A08">
      <w:pPr>
        <w:ind w:firstLine="601"/>
        <w:jc w:val="both"/>
        <w:rPr>
          <w:sz w:val="28"/>
          <w:szCs w:val="28"/>
        </w:rPr>
      </w:pPr>
      <w:r w:rsidRPr="00E31B24">
        <w:rPr>
          <w:sz w:val="28"/>
          <w:szCs w:val="28"/>
        </w:rPr>
        <w:t>Контрольный орган – администрация муниципального образования Тимашевский муниципальный район Краснодарского края.</w:t>
      </w:r>
    </w:p>
    <w:p w:rsidR="00184A08" w:rsidRDefault="00184A08" w:rsidP="00184A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B24">
        <w:rPr>
          <w:rFonts w:ascii="Times New Roman" w:hAnsi="Times New Roman" w:cs="Times New Roman"/>
          <w:sz w:val="28"/>
          <w:szCs w:val="28"/>
        </w:rPr>
        <w:tab/>
        <w:t>Количественная оценка</w:t>
      </w:r>
      <w:r w:rsidRPr="00136D05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36D05">
        <w:rPr>
          <w:rFonts w:ascii="Times New Roman" w:hAnsi="Times New Roman" w:cs="Times New Roman"/>
          <w:sz w:val="28"/>
          <w:szCs w:val="28"/>
        </w:rPr>
        <w:t>не ограничена. Определить точное количество не представляется возможным.</w:t>
      </w:r>
    </w:p>
    <w:p w:rsidR="000D1E54" w:rsidRDefault="00B03A55" w:rsidP="000D1E54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D1E54">
        <w:rPr>
          <w:rFonts w:ascii="Times New Roman" w:hAnsi="Times New Roman" w:cs="Times New Roman"/>
          <w:sz w:val="28"/>
          <w:szCs w:val="28"/>
        </w:rPr>
        <w:t xml:space="preserve">2. Проблема, на решение которой направлено </w:t>
      </w:r>
      <w:r w:rsidR="00C30A0A" w:rsidRPr="000D1E54">
        <w:rPr>
          <w:rFonts w:ascii="Times New Roman" w:hAnsi="Times New Roman" w:cs="Times New Roman"/>
          <w:sz w:val="28"/>
          <w:szCs w:val="28"/>
        </w:rPr>
        <w:t xml:space="preserve">предлагаемое проектом </w:t>
      </w:r>
      <w:r w:rsidRPr="000D1E54">
        <w:rPr>
          <w:rFonts w:ascii="Times New Roman" w:hAnsi="Times New Roman" w:cs="Times New Roman"/>
          <w:sz w:val="28"/>
          <w:szCs w:val="28"/>
        </w:rPr>
        <w:t>правовое регулирование, заключается в</w:t>
      </w:r>
      <w:r w:rsidR="004355F8" w:rsidRPr="000D1E54">
        <w:rPr>
          <w:rFonts w:ascii="Times New Roman" w:hAnsi="Times New Roman" w:cs="Times New Roman"/>
          <w:sz w:val="28"/>
          <w:szCs w:val="28"/>
        </w:rPr>
        <w:t xml:space="preserve"> </w:t>
      </w:r>
      <w:r w:rsidR="001203BA" w:rsidRPr="000D1E54">
        <w:rPr>
          <w:rFonts w:ascii="Times New Roman" w:hAnsi="Times New Roman" w:cs="Times New Roman"/>
          <w:sz w:val="28"/>
          <w:szCs w:val="28"/>
        </w:rPr>
        <w:t xml:space="preserve">риске </w:t>
      </w:r>
      <w:r w:rsidR="000D1E54" w:rsidRPr="000D1E54">
        <w:rPr>
          <w:rFonts w:ascii="Times New Roman" w:eastAsia="Sylfaen" w:hAnsi="Times New Roman" w:cs="Times New Roman"/>
          <w:sz w:val="28"/>
          <w:szCs w:val="28"/>
        </w:rPr>
        <w:t xml:space="preserve">недостаточности осуществления муниципального </w:t>
      </w:r>
      <w:r w:rsidR="000D1E54" w:rsidRPr="000D1E54">
        <w:rPr>
          <w:rFonts w:ascii="Times New Roman" w:hAnsi="Times New Roman" w:cs="Times New Roman"/>
          <w:sz w:val="28"/>
          <w:szCs w:val="28"/>
        </w:rPr>
        <w:t>контроля в области охраны и использования особо охраняемых природных территорий</w:t>
      </w:r>
      <w:r w:rsidR="000D1E54" w:rsidRPr="00C53232">
        <w:rPr>
          <w:rFonts w:ascii="Times New Roman" w:hAnsi="Times New Roman" w:cs="Times New Roman"/>
          <w:sz w:val="28"/>
          <w:szCs w:val="28"/>
        </w:rPr>
        <w:t xml:space="preserve"> местного значения</w:t>
      </w:r>
      <w:r w:rsidR="000D1E54" w:rsidRPr="00C53232">
        <w:rPr>
          <w:rFonts w:ascii="Times New Roman" w:eastAsia="Sylfaen" w:hAnsi="Times New Roman" w:cs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федерального законодательства. </w:t>
      </w:r>
    </w:p>
    <w:p w:rsidR="000D1E54" w:rsidRPr="00C53232" w:rsidRDefault="000D1E54" w:rsidP="000D1E5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Муниципальный контроль в области охраны и использования особо охраняемых природных территорий местного значения осуществляется в соответствии с Положением о муниципальном контроле в области охраны и использования особо охраняемых природных территорий местного значения, утвержденным решением Совета муниципального образования Тимашевский муниципальный район Краснодарского края от 19 ноября 2025 г. № 21, принятым в соответствии с </w:t>
      </w:r>
      <w:r w:rsidRPr="00C53232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hyperlink r:id="rId8" w:history="1">
        <w:r w:rsidRPr="00C53232">
          <w:rPr>
            <w:rFonts w:ascii="Times New Roman" w:hAnsi="Times New Roman" w:cs="Times New Roman"/>
            <w:bCs/>
            <w:sz w:val="28"/>
            <w:szCs w:val="28"/>
          </w:rPr>
          <w:t>«г» пункта 1 статьи 33</w:t>
        </w:r>
      </w:hyperlink>
      <w:r w:rsidRPr="00C53232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14 марта 1995 г. № 33-ФЗ «Об особо охраняемых природных территориях», Федеральным законом от 31 июля 2020 г. № 248-ФЗ «О государственном контроле (надзоре) и муниципальном контроле в Российской Федерации» (</w:t>
      </w: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далее – Закон № 248-ФЗ).</w:t>
      </w:r>
    </w:p>
    <w:p w:rsidR="000D1E54" w:rsidRPr="00C53232" w:rsidRDefault="000D1E54" w:rsidP="000D1E54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 (далее - Федеральный закон от 29 декабря 2025 г. № 567-ФЗ) внесены изменения в Закон № 248-ФЗ.</w:t>
      </w:r>
    </w:p>
    <w:p w:rsidR="000D1E54" w:rsidRPr="00C53232" w:rsidRDefault="000D1E54" w:rsidP="000D1E54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232">
        <w:rPr>
          <w:rFonts w:ascii="Times New Roman" w:hAnsi="Times New Roman" w:cs="Times New Roman"/>
          <w:sz w:val="28"/>
          <w:szCs w:val="28"/>
        </w:rPr>
        <w:t xml:space="preserve">Проект МНПА разработан </w:t>
      </w:r>
      <w:r w:rsidRPr="00C53232">
        <w:rPr>
          <w:rFonts w:ascii="Times New Roman" w:eastAsia="Sylfaen" w:hAnsi="Times New Roman" w:cs="Times New Roman"/>
          <w:sz w:val="28"/>
          <w:szCs w:val="28"/>
        </w:rPr>
        <w:t>в целях приведения Положения</w:t>
      </w:r>
      <w:r w:rsidRPr="00C53232">
        <w:rPr>
          <w:rFonts w:ascii="Times New Roman" w:hAnsi="Times New Roman" w:cs="Times New Roman"/>
          <w:sz w:val="28"/>
          <w:szCs w:val="28"/>
        </w:rPr>
        <w:t xml:space="preserve"> о муниципальном контроле в области охраны и использования особо охраняемых природных территорий местного значения, утвержденного решением Совета муниципального образования Тимашевский муниципальный район Краснодарского края от 19 ноября 2025 г. № 21,</w:t>
      </w:r>
      <w:r w:rsidRPr="00C53232">
        <w:rPr>
          <w:rFonts w:ascii="Times New Roman" w:eastAsia="Sylfaen" w:hAnsi="Times New Roman" w:cs="Times New Roman"/>
          <w:sz w:val="28"/>
          <w:szCs w:val="28"/>
        </w:rPr>
        <w:t xml:space="preserve"> в соответствие с требованиями федерального законодательства, а именно </w:t>
      </w:r>
      <w:r w:rsidRPr="00C532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2025 г. № 567-ФЗ. </w:t>
      </w:r>
    </w:p>
    <w:p w:rsidR="000D1E54" w:rsidRPr="000D1E54" w:rsidRDefault="000D1E54" w:rsidP="000D1E54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608DC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 w:rsidRPr="00F608DC">
        <w:rPr>
          <w:sz w:val="28"/>
          <w:szCs w:val="28"/>
        </w:rPr>
        <w:t xml:space="preserve">установлено, что контролируемым лицам предоставляется право подать возражение в отношении объявленного предостережения и обратиться по вопросам консультирования, в том числе посредством единого портала государственных и муниципальных услуг или регионального портала государственных и муниципальных услуг; о проведении обязательного профилактического визита контролируемое лицо уведомляется не позднее чем за 24 часа до его начала; уточнен порядок проведения отдельных контрольных (надзорных) мероприятий; на социально ориентированные некоммерческие организации, которые есть в реестре социально ориентированных некоммерческих организаций, распространяются правила о сроках выездной проверки для малого и микробизнеса. Основной критерий - </w:t>
      </w:r>
      <w:r w:rsidRPr="000D1E54">
        <w:rPr>
          <w:sz w:val="28"/>
          <w:szCs w:val="28"/>
        </w:rPr>
        <w:t xml:space="preserve">среднесписочная численность работников за предшествующий календарный год. </w:t>
      </w:r>
    </w:p>
    <w:p w:rsidR="00D24FAE" w:rsidRPr="000D1E54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0D1E54">
        <w:rPr>
          <w:sz w:val="28"/>
          <w:szCs w:val="28"/>
        </w:rPr>
        <w:t xml:space="preserve">        </w:t>
      </w:r>
      <w:r w:rsidR="00D24FAE" w:rsidRPr="000D1E54">
        <w:rPr>
          <w:sz w:val="28"/>
          <w:szCs w:val="28"/>
        </w:rPr>
        <w:t>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0D1E54" w:rsidRPr="00C53232" w:rsidRDefault="00BB0B10" w:rsidP="000D1E54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D1E54">
        <w:rPr>
          <w:sz w:val="28"/>
          <w:szCs w:val="28"/>
        </w:rPr>
        <w:t>3</w:t>
      </w:r>
      <w:r w:rsidR="00D24FAE" w:rsidRPr="000D1E54">
        <w:rPr>
          <w:sz w:val="28"/>
          <w:szCs w:val="28"/>
        </w:rPr>
        <w:t xml:space="preserve">. </w:t>
      </w:r>
      <w:r w:rsidR="0038783A" w:rsidRPr="000D1E54">
        <w:rPr>
          <w:sz w:val="28"/>
          <w:szCs w:val="28"/>
        </w:rPr>
        <w:t xml:space="preserve">Цель </w:t>
      </w:r>
      <w:r w:rsidR="00E606FA" w:rsidRPr="000D1E54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E678FC" w:rsidRPr="000D1E54">
        <w:rPr>
          <w:sz w:val="28"/>
          <w:szCs w:val="28"/>
        </w:rPr>
        <w:t xml:space="preserve">в </w:t>
      </w:r>
      <w:r w:rsidR="000D1E54" w:rsidRPr="000D1E54">
        <w:rPr>
          <w:sz w:val="28"/>
          <w:szCs w:val="28"/>
        </w:rPr>
        <w:t>снижении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контроля</w:t>
      </w:r>
      <w:r w:rsidR="000D1E54" w:rsidRPr="00C53232">
        <w:rPr>
          <w:sz w:val="28"/>
          <w:szCs w:val="28"/>
        </w:rPr>
        <w:t xml:space="preserve"> в области охраны и использования особо охраняемых природных территорий местного значения</w:t>
      </w:r>
      <w:r w:rsidR="000D1E54">
        <w:rPr>
          <w:sz w:val="28"/>
          <w:szCs w:val="28"/>
        </w:rPr>
        <w:t>, о</w:t>
      </w:r>
      <w:r w:rsidR="000D1E54" w:rsidRPr="00C53232">
        <w:rPr>
          <w:sz w:val="28"/>
          <w:szCs w:val="28"/>
        </w:rPr>
        <w:t>существлени</w:t>
      </w:r>
      <w:r w:rsidR="000D1E54">
        <w:rPr>
          <w:sz w:val="28"/>
          <w:szCs w:val="28"/>
        </w:rPr>
        <w:t>и</w:t>
      </w:r>
      <w:r w:rsidR="000D1E54" w:rsidRPr="00C53232">
        <w:rPr>
          <w:sz w:val="28"/>
          <w:szCs w:val="28"/>
        </w:rPr>
        <w:t xml:space="preserve"> администрацией муниципального образования Тимашевский муниципальный район Краснодарского края муниципального контроля в области охраны и использования особо охраняемых природных территорий местного значения </w:t>
      </w:r>
      <w:r w:rsidR="000D1E54" w:rsidRPr="00C53232">
        <w:rPr>
          <w:color w:val="000000" w:themeColor="text1"/>
          <w:sz w:val="28"/>
          <w:szCs w:val="28"/>
        </w:rPr>
        <w:t>в соответствии с Положением, структура и отдельные положения которого соответствуют требованиям федерального законодательства.</w:t>
      </w:r>
    </w:p>
    <w:p w:rsidR="00963489" w:rsidRPr="00E73E0E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3E0E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E7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E73E0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E73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E73E0E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E73E0E">
        <w:rPr>
          <w:rFonts w:ascii="Times New Roman" w:eastAsia="Calibri" w:hAnsi="Times New Roman" w:cs="Times New Roman"/>
          <w:sz w:val="28"/>
          <w:szCs w:val="28"/>
        </w:rPr>
        <w:t>:</w:t>
      </w:r>
      <w:r w:rsidR="00963489" w:rsidRPr="00E73E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7264" w:rsidRPr="00E73E0E">
        <w:rPr>
          <w:rFonts w:ascii="Times New Roman" w:eastAsia="Calibri" w:hAnsi="Times New Roman" w:cs="Times New Roman"/>
          <w:sz w:val="28"/>
          <w:szCs w:val="28"/>
        </w:rPr>
        <w:t>требования, предъявляемые к контролируемым лицам, установлены в разделе 3 Положения.</w:t>
      </w:r>
    </w:p>
    <w:p w:rsidR="00E8048E" w:rsidRPr="00E73E0E" w:rsidRDefault="00E8048E" w:rsidP="00E8048E">
      <w:pPr>
        <w:ind w:firstLine="720"/>
        <w:jc w:val="both"/>
        <w:rPr>
          <w:sz w:val="28"/>
          <w:szCs w:val="28"/>
        </w:rPr>
      </w:pPr>
      <w:r w:rsidRPr="00E73E0E">
        <w:rPr>
          <w:sz w:val="28"/>
          <w:szCs w:val="28"/>
        </w:rPr>
        <w:t xml:space="preserve">Органом, уполномоченным на осуществление муниципального </w:t>
      </w:r>
      <w:r w:rsidR="00E73E0E" w:rsidRPr="00E73E0E">
        <w:rPr>
          <w:sz w:val="28"/>
          <w:szCs w:val="28"/>
        </w:rPr>
        <w:t>контроля в области охраны и использования особо охраняемых природных территорий местного значения</w:t>
      </w:r>
      <w:r w:rsidRPr="00E73E0E">
        <w:rPr>
          <w:sz w:val="28"/>
          <w:szCs w:val="28"/>
        </w:rPr>
        <w:t>, является администрация муниципального образования Тимашевский муниципальный район Краснодарского края (далее – контрольный орган).</w:t>
      </w:r>
    </w:p>
    <w:p w:rsidR="00E73E0E" w:rsidRPr="002C68BB" w:rsidRDefault="00E73E0E" w:rsidP="00E73E0E">
      <w:pPr>
        <w:pStyle w:val="ConsPlusNormal"/>
        <w:tabs>
          <w:tab w:val="left" w:pos="1276"/>
        </w:tabs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86556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соблюдение юридическими лицами, индивидуальными предпринимателями и гражданами (далее – контролируемые лица) на особо охраняемых природных территориях местного значения, расположенных на земельных участках, находящихся в собственности муниципального образования Тимашевский</w:t>
      </w:r>
      <w:r w:rsidRPr="002C68BB">
        <w:rPr>
          <w:rFonts w:ascii="Times New Roman" w:hAnsi="Times New Roman" w:cs="Times New Roman"/>
          <w:sz w:val="28"/>
          <w:szCs w:val="28"/>
        </w:rPr>
        <w:t xml:space="preserve"> район, сельского поселения, входящего в состав муниципального образования Тимашевский район (далее – ООПТ), обязательных требований, установленных Федеральным законом от 14 марта 1995 г. № 33-ФЗ «Об особо охраняемых природных территориях»,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Краснодарского края в области охраны и использования ООПТ, касающихся:</w:t>
      </w:r>
    </w:p>
    <w:p w:rsidR="00E73E0E" w:rsidRPr="002C68BB" w:rsidRDefault="00E73E0E" w:rsidP="00E73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режима ООПТ;</w:t>
      </w:r>
    </w:p>
    <w:p w:rsidR="00E73E0E" w:rsidRPr="002C68BB" w:rsidRDefault="00E73E0E" w:rsidP="00E73E0E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</w:t>
      </w:r>
      <w:r w:rsidRPr="002C68BB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E73E0E" w:rsidRPr="002C68BB" w:rsidRDefault="00E73E0E" w:rsidP="00E73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>режима охранных зон особо охраняемых природных территорий;</w:t>
      </w:r>
    </w:p>
    <w:p w:rsidR="00E73E0E" w:rsidRPr="00786556" w:rsidRDefault="00E73E0E" w:rsidP="00E73E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8BB"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</w:t>
      </w:r>
      <w:r w:rsidRPr="00786556">
        <w:rPr>
          <w:rFonts w:ascii="Times New Roman" w:hAnsi="Times New Roman" w:cs="Times New Roman"/>
          <w:sz w:val="28"/>
          <w:szCs w:val="28"/>
        </w:rPr>
        <w:t>сопровождения, указанных в части первой статьи 19.3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24 ноября 1996 г.</w:t>
      </w:r>
      <w:r w:rsidRPr="00786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556">
        <w:rPr>
          <w:rFonts w:ascii="Times New Roman" w:hAnsi="Times New Roman" w:cs="Times New Roman"/>
          <w:sz w:val="28"/>
          <w:szCs w:val="28"/>
        </w:rPr>
        <w:t>№ 132-ФЗ «Об основах туристской деятельности в Российской Федерации».</w:t>
      </w:r>
    </w:p>
    <w:p w:rsidR="002B5357" w:rsidRPr="00E73E0E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E73E0E">
        <w:rPr>
          <w:rFonts w:eastAsia="Calibri"/>
          <w:sz w:val="28"/>
          <w:szCs w:val="28"/>
        </w:rPr>
        <w:t>Проектом обязательные требования не установлены.</w:t>
      </w:r>
    </w:p>
    <w:p w:rsidR="002B7CCF" w:rsidRPr="00E73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73E0E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E73E0E">
        <w:rPr>
          <w:rFonts w:eastAsiaTheme="minorEastAsia"/>
          <w:sz w:val="28"/>
          <w:szCs w:val="28"/>
        </w:rPr>
        <w:t xml:space="preserve">муниципальный </w:t>
      </w:r>
      <w:r w:rsidRPr="00E73E0E">
        <w:rPr>
          <w:rFonts w:eastAsiaTheme="minorEastAsia"/>
          <w:sz w:val="28"/>
          <w:szCs w:val="28"/>
        </w:rPr>
        <w:t xml:space="preserve">район </w:t>
      </w:r>
      <w:r w:rsidR="002758BC" w:rsidRPr="00E73E0E">
        <w:rPr>
          <w:rFonts w:eastAsiaTheme="minorEastAsia"/>
          <w:sz w:val="28"/>
          <w:szCs w:val="28"/>
        </w:rPr>
        <w:t xml:space="preserve">Краснодарского края </w:t>
      </w:r>
      <w:r w:rsidRPr="00E73E0E">
        <w:rPr>
          <w:rFonts w:eastAsiaTheme="minorEastAsia"/>
          <w:sz w:val="28"/>
          <w:szCs w:val="28"/>
        </w:rPr>
        <w:t>отсутствуют.</w:t>
      </w:r>
    </w:p>
    <w:p w:rsidR="0004109E" w:rsidRPr="00E73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73E0E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E73E0E">
        <w:rPr>
          <w:rFonts w:eastAsiaTheme="minorEastAsia"/>
          <w:sz w:val="28"/>
          <w:szCs w:val="28"/>
        </w:rPr>
        <w:t xml:space="preserve">муниципальный </w:t>
      </w:r>
      <w:r w:rsidRPr="00E73E0E">
        <w:rPr>
          <w:rFonts w:eastAsiaTheme="minorEastAsia"/>
          <w:sz w:val="28"/>
          <w:szCs w:val="28"/>
        </w:rPr>
        <w:t>район</w:t>
      </w:r>
      <w:r w:rsidR="0004109E" w:rsidRPr="00E73E0E">
        <w:rPr>
          <w:rFonts w:eastAsiaTheme="minorEastAsia"/>
          <w:sz w:val="28"/>
          <w:szCs w:val="28"/>
        </w:rPr>
        <w:t xml:space="preserve"> Краснодарского края</w:t>
      </w:r>
      <w:r w:rsidRPr="00E73E0E">
        <w:rPr>
          <w:rFonts w:eastAsiaTheme="minorEastAsia"/>
          <w:sz w:val="28"/>
          <w:szCs w:val="28"/>
        </w:rPr>
        <w:t xml:space="preserve">), </w:t>
      </w:r>
      <w:r w:rsidR="0004109E" w:rsidRPr="00E73E0E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E73E0E">
        <w:rPr>
          <w:rFonts w:eastAsiaTheme="minorEastAsia"/>
          <w:sz w:val="28"/>
          <w:szCs w:val="28"/>
        </w:rPr>
        <w:t>.</w:t>
      </w:r>
      <w:r w:rsidR="0004109E" w:rsidRPr="00E73E0E">
        <w:rPr>
          <w:rFonts w:eastAsiaTheme="minorEastAsia"/>
          <w:sz w:val="28"/>
          <w:szCs w:val="28"/>
        </w:rPr>
        <w:t xml:space="preserve"> </w:t>
      </w:r>
    </w:p>
    <w:p w:rsidR="00693A11" w:rsidRPr="00E73E0E" w:rsidRDefault="00693A11" w:rsidP="00693A11">
      <w:pPr>
        <w:ind w:firstLine="567"/>
        <w:jc w:val="both"/>
        <w:rPr>
          <w:sz w:val="28"/>
          <w:szCs w:val="28"/>
        </w:rPr>
      </w:pPr>
      <w:r w:rsidRPr="00E73E0E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возможны в виде информационных издержек, связанных с подготовкой и представлением возражения и прилагаемых к нему документов в отношении объявленного предостережения </w:t>
      </w:r>
      <w:r w:rsidRPr="00E73E0E">
        <w:rPr>
          <w:color w:val="000000" w:themeColor="text1"/>
          <w:sz w:val="28"/>
          <w:szCs w:val="28"/>
        </w:rPr>
        <w:t xml:space="preserve">в расчете на одного заявителя </w:t>
      </w:r>
      <w:r w:rsidRPr="00E73E0E">
        <w:rPr>
          <w:sz w:val="28"/>
          <w:szCs w:val="28"/>
        </w:rPr>
        <w:t>в</w:t>
      </w:r>
      <w:r w:rsidRPr="00E73E0E">
        <w:rPr>
          <w:color w:val="000000" w:themeColor="text1"/>
          <w:sz w:val="28"/>
          <w:szCs w:val="28"/>
        </w:rPr>
        <w:t xml:space="preserve"> размере </w:t>
      </w:r>
      <w:r w:rsidRPr="00E73E0E">
        <w:rPr>
          <w:sz w:val="28"/>
          <w:szCs w:val="28"/>
        </w:rPr>
        <w:t>примерно 10</w:t>
      </w:r>
      <w:r w:rsidR="00E73E0E" w:rsidRPr="00E73E0E">
        <w:rPr>
          <w:sz w:val="28"/>
          <w:szCs w:val="28"/>
        </w:rPr>
        <w:t>16</w:t>
      </w:r>
      <w:r w:rsidRPr="00E73E0E">
        <w:rPr>
          <w:sz w:val="28"/>
          <w:szCs w:val="28"/>
        </w:rPr>
        <w:t>,</w:t>
      </w:r>
      <w:r w:rsidR="00E73E0E" w:rsidRPr="00E73E0E">
        <w:rPr>
          <w:sz w:val="28"/>
          <w:szCs w:val="28"/>
        </w:rPr>
        <w:t>22</w:t>
      </w:r>
      <w:r w:rsidRPr="00E73E0E">
        <w:rPr>
          <w:sz w:val="28"/>
          <w:szCs w:val="28"/>
        </w:rPr>
        <w:t xml:space="preserve"> руб. </w:t>
      </w:r>
    </w:p>
    <w:p w:rsidR="00693A11" w:rsidRPr="00CD21CA" w:rsidRDefault="00693A11" w:rsidP="00693A11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93A11" w:rsidRPr="00CD21CA" w:rsidTr="00792CB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Минэкономразвития России от 1 февраля 2024 г. № 54, информационные издержки регулирования включают в себя затраты на подготовку, сбор и представление информации (подготовка и представление возражения и прилагаемых к нему документов в отношении объявленного предостережения).  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>Расчет вышеуказанной суммы затрат произведен с использованием калькулятора расчета стандартных издержек (regulation.gov.ru).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Расчет издержек на подготовку и представление документов: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1) название требования: информационные издержки, связанные с предоставлением документов в органы власти;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 тип требования: предоставление информации (документы и их копии);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 раздел требования: информационное;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  информационный элемент: подготовка и подача возражения в отношении объявленного предостережения;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ab/>
              <w:t>тип элемента: документы, составленные для передачи органам власти;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 масштаб: число заявлений - 1 ед.    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   частота представления: 1 ед.   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Действия: 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>Написание любого документа низкого уровня сложности (менее 5 стр. печатного текста) - 1 чел./часов.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>Подача заявления – 1 чел./час.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>Затраты на расходные материалы и канцелярские товары – 100 руб.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>Среднемесячная заработная плата работников крупных и средних организаций муниципального образования Тимашевский район по состоянию на 1 марта 2026 г. согласно данным органов статистики: 76963,00 руб.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Средняя стоимость часа работы: 458,11 руб. </w:t>
            </w:r>
          </w:p>
          <w:p w:rsidR="00E73E0E" w:rsidRPr="00E73E0E" w:rsidRDefault="00E73E0E" w:rsidP="00E73E0E">
            <w:pPr>
              <w:ind w:firstLine="567"/>
              <w:jc w:val="both"/>
              <w:rPr>
                <w:sz w:val="24"/>
                <w:szCs w:val="24"/>
              </w:rPr>
            </w:pPr>
            <w:r w:rsidRPr="00E73E0E">
              <w:rPr>
                <w:sz w:val="24"/>
                <w:szCs w:val="24"/>
              </w:rPr>
              <w:t xml:space="preserve">Стоимость требования: 1016,22 руб. в расчете на 1 ед. </w:t>
            </w:r>
          </w:p>
          <w:p w:rsidR="00693A11" w:rsidRPr="00CD21CA" w:rsidRDefault="00E73E0E" w:rsidP="00E73E0E">
            <w:pPr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E73E0E">
              <w:rPr>
                <w:sz w:val="24"/>
                <w:szCs w:val="24"/>
              </w:rPr>
              <w:t xml:space="preserve">(458,11*(1+1) +100,00) в расчете на 1 ед. </w:t>
            </w:r>
            <w:r w:rsidR="00693A11" w:rsidRPr="00CD21CA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</w:tbl>
    <w:p w:rsidR="00693A11" w:rsidRPr="00CD21CA" w:rsidRDefault="00693A11" w:rsidP="00693A11">
      <w:pPr>
        <w:ind w:firstLine="567"/>
        <w:jc w:val="both"/>
        <w:rPr>
          <w:sz w:val="28"/>
          <w:szCs w:val="28"/>
          <w:highlight w:val="yellow"/>
        </w:rPr>
      </w:pPr>
    </w:p>
    <w:p w:rsidR="00E73E0E" w:rsidRPr="00A37B22" w:rsidRDefault="00E73E0E" w:rsidP="00E73E0E">
      <w:pPr>
        <w:ind w:firstLine="567"/>
        <w:jc w:val="both"/>
        <w:rPr>
          <w:sz w:val="28"/>
          <w:szCs w:val="28"/>
        </w:rPr>
      </w:pPr>
      <w:r w:rsidRPr="00A37B22">
        <w:rPr>
          <w:sz w:val="28"/>
          <w:szCs w:val="28"/>
        </w:rPr>
        <w:t xml:space="preserve">Дополнительные издержки потенциальных адресатов предлагаемого правового регулирования могут возникнуть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Федерации. </w:t>
      </w:r>
    </w:p>
    <w:p w:rsidR="00E73E0E" w:rsidRPr="00A37B22" w:rsidRDefault="00E73E0E" w:rsidP="00E73E0E">
      <w:pPr>
        <w:ind w:firstLine="567"/>
        <w:jc w:val="both"/>
        <w:rPr>
          <w:sz w:val="28"/>
          <w:szCs w:val="28"/>
        </w:rPr>
      </w:pPr>
      <w:r w:rsidRPr="00A37B22">
        <w:rPr>
          <w:sz w:val="28"/>
          <w:szCs w:val="28"/>
        </w:rPr>
        <w:t>Например,</w:t>
      </w:r>
    </w:p>
    <w:p w:rsidR="00E73E0E" w:rsidRPr="00A37B22" w:rsidRDefault="00E73E0E" w:rsidP="00E73E0E">
      <w:pPr>
        <w:pStyle w:val="af4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37B22">
        <w:rPr>
          <w:sz w:val="28"/>
          <w:szCs w:val="28"/>
        </w:rPr>
        <w:t>1) статьей 8.39 КоАП РФ предусмотрена административная ответственность за 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заповедников, национальных парков, природных парков, государственных природных заказников, а также на территориях, на которых находятся памятники природы, на иных особо охраняемых природных территориях либо в их охранных зонах, а равно нарушение правил организации и осуществления туризма, в том числе обеспечения безопасности туризма, на особо охраняемых природных территориях -</w:t>
      </w:r>
      <w:r>
        <w:rPr>
          <w:sz w:val="28"/>
          <w:szCs w:val="28"/>
        </w:rPr>
        <w:t xml:space="preserve"> </w:t>
      </w:r>
      <w:r w:rsidRPr="00A37B22">
        <w:rPr>
          <w:sz w:val="28"/>
          <w:szCs w:val="28"/>
        </w:rPr>
        <w:t xml:space="preserve">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таковой; на должностных лиц -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таковой; на юридических лиц -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таковой. </w:t>
      </w:r>
    </w:p>
    <w:p w:rsidR="002B7CCF" w:rsidRPr="00E73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73E0E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693A11" w:rsidRPr="00E73E0E">
        <w:rPr>
          <w:rFonts w:eastAsiaTheme="minorEastAsia"/>
          <w:sz w:val="28"/>
          <w:szCs w:val="28"/>
        </w:rPr>
        <w:t xml:space="preserve">6 мая </w:t>
      </w:r>
      <w:r w:rsidRPr="00E73E0E">
        <w:rPr>
          <w:rFonts w:eastAsiaTheme="minorEastAsia"/>
          <w:sz w:val="28"/>
          <w:szCs w:val="28"/>
        </w:rPr>
        <w:t>202</w:t>
      </w:r>
      <w:r w:rsidR="00134636" w:rsidRPr="00E73E0E">
        <w:rPr>
          <w:rFonts w:eastAsiaTheme="minorEastAsia"/>
          <w:sz w:val="28"/>
          <w:szCs w:val="28"/>
        </w:rPr>
        <w:t>6</w:t>
      </w:r>
      <w:r w:rsidRPr="00E73E0E">
        <w:rPr>
          <w:rFonts w:eastAsiaTheme="minorEastAsia"/>
          <w:sz w:val="28"/>
          <w:szCs w:val="28"/>
        </w:rPr>
        <w:t xml:space="preserve"> г. по </w:t>
      </w:r>
      <w:r w:rsidR="00693A11" w:rsidRPr="00E73E0E">
        <w:rPr>
          <w:rFonts w:eastAsiaTheme="minorEastAsia"/>
          <w:sz w:val="28"/>
          <w:szCs w:val="28"/>
        </w:rPr>
        <w:t xml:space="preserve">20 мая </w:t>
      </w:r>
      <w:r w:rsidRPr="00E73E0E">
        <w:rPr>
          <w:rFonts w:eastAsiaTheme="minorEastAsia"/>
          <w:sz w:val="28"/>
          <w:szCs w:val="28"/>
        </w:rPr>
        <w:t>202</w:t>
      </w:r>
      <w:r w:rsidR="00134636" w:rsidRPr="00E73E0E">
        <w:rPr>
          <w:rFonts w:eastAsiaTheme="minorEastAsia"/>
          <w:sz w:val="28"/>
          <w:szCs w:val="28"/>
        </w:rPr>
        <w:t>6</w:t>
      </w:r>
      <w:r w:rsidRPr="00E73E0E">
        <w:rPr>
          <w:rFonts w:eastAsiaTheme="minorEastAsia"/>
          <w:sz w:val="28"/>
          <w:szCs w:val="28"/>
        </w:rPr>
        <w:t xml:space="preserve"> г.</w:t>
      </w:r>
    </w:p>
    <w:p w:rsidR="002B7CCF" w:rsidRPr="00E73E0E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E73E0E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E73E0E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E73E0E">
        <w:t xml:space="preserve"> </w:t>
      </w:r>
      <w:r w:rsidRPr="00E73E0E">
        <w:rPr>
          <w:rFonts w:eastAsiaTheme="minorEastAsia"/>
          <w:sz w:val="28"/>
          <w:szCs w:val="28"/>
        </w:rPr>
        <w:t>https://тимрегион.рф/.</w:t>
      </w:r>
    </w:p>
    <w:p w:rsidR="002B7CCF" w:rsidRPr="00E73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73E0E">
        <w:rPr>
          <w:rFonts w:eastAsiaTheme="minorEastAsia"/>
          <w:sz w:val="28"/>
          <w:szCs w:val="28"/>
        </w:rPr>
        <w:t xml:space="preserve"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</w:t>
      </w:r>
      <w:r w:rsidR="0010692B" w:rsidRPr="00E73E0E">
        <w:rPr>
          <w:rFonts w:eastAsiaTheme="minorEastAsia"/>
          <w:sz w:val="28"/>
          <w:szCs w:val="28"/>
        </w:rPr>
        <w:t xml:space="preserve">исполнительному директору </w:t>
      </w:r>
      <w:r w:rsidRPr="00E73E0E">
        <w:rPr>
          <w:rFonts w:eastAsiaTheme="minorEastAsia"/>
          <w:sz w:val="28"/>
          <w:szCs w:val="28"/>
        </w:rPr>
        <w:t xml:space="preserve">Ассоциации крестьянских (фермерских) хозяйств и сельскохозяйственных кооперативов Тимашевского района </w:t>
      </w:r>
      <w:r w:rsidR="0010692B" w:rsidRPr="00E73E0E">
        <w:rPr>
          <w:rFonts w:eastAsiaTheme="minorEastAsia"/>
          <w:sz w:val="28"/>
          <w:szCs w:val="28"/>
        </w:rPr>
        <w:t>Хайдарову А.Б.</w:t>
      </w:r>
      <w:r w:rsidRPr="00E73E0E">
        <w:rPr>
          <w:rFonts w:eastAsiaTheme="minorEastAsia"/>
          <w:sz w:val="28"/>
          <w:szCs w:val="28"/>
        </w:rPr>
        <w:t>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</w:t>
      </w:r>
      <w:r w:rsidR="00E85BC1" w:rsidRPr="00E73E0E">
        <w:rPr>
          <w:rFonts w:eastAsiaTheme="minorEastAsia"/>
          <w:sz w:val="28"/>
          <w:szCs w:val="28"/>
        </w:rPr>
        <w:t>, директору по развитию ООО МК «Эйрена» Олефиренко А.Н.,</w:t>
      </w:r>
      <w:r w:rsidRPr="00E73E0E">
        <w:rPr>
          <w:rFonts w:eastAsiaTheme="minorEastAsia"/>
          <w:sz w:val="28"/>
          <w:szCs w:val="28"/>
        </w:rPr>
        <w:t xml:space="preserve"> с которыми заключены соглашения о взаимодействии при проведении оценки регулирующего воздействия.</w:t>
      </w:r>
    </w:p>
    <w:p w:rsidR="002B7CCF" w:rsidRPr="00E73E0E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73E0E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E73E0E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E73E0E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E73E0E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E73E0E">
        <w:rPr>
          <w:rFonts w:eastAsiaTheme="minorEastAsia"/>
          <w:sz w:val="28"/>
          <w:szCs w:val="28"/>
        </w:rPr>
        <w:t xml:space="preserve">муниципальный </w:t>
      </w:r>
      <w:r w:rsidRPr="00E73E0E">
        <w:rPr>
          <w:rFonts w:eastAsiaTheme="minorEastAsia"/>
          <w:sz w:val="28"/>
          <w:szCs w:val="28"/>
        </w:rPr>
        <w:t>район</w:t>
      </w:r>
      <w:r w:rsidR="00FC3389" w:rsidRPr="00E73E0E">
        <w:rPr>
          <w:rFonts w:eastAsiaTheme="minorEastAsia"/>
          <w:sz w:val="28"/>
          <w:szCs w:val="28"/>
        </w:rPr>
        <w:t xml:space="preserve"> Краснодарского края</w:t>
      </w:r>
      <w:r w:rsidRPr="00E73E0E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E73E0E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E73E0E">
        <w:rPr>
          <w:rFonts w:eastAsiaTheme="minorEastAsia" w:cs="Courier New"/>
          <w:sz w:val="28"/>
          <w:szCs w:val="28"/>
        </w:rPr>
        <w:t xml:space="preserve">муниципальный </w:t>
      </w:r>
      <w:r w:rsidRPr="00E73E0E">
        <w:rPr>
          <w:rFonts w:eastAsiaTheme="minorEastAsia" w:cs="Courier New"/>
          <w:sz w:val="28"/>
          <w:szCs w:val="28"/>
        </w:rPr>
        <w:t>район</w:t>
      </w:r>
      <w:r w:rsidR="00FC3389" w:rsidRPr="00E73E0E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E73E0E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E85BC1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545975" w:rsidRPr="00134636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C56209" w:rsidRPr="00134636" w:rsidRDefault="002A3F42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B0376" w:rsidRPr="00134636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60E53" w:rsidRPr="0013463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13463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13463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3463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E85BC1">
        <w:rPr>
          <w:rFonts w:ascii="Times New Roman" w:hAnsi="Times New Roman" w:cs="Times New Roman"/>
          <w:sz w:val="28"/>
          <w:szCs w:val="28"/>
        </w:rPr>
        <w:t xml:space="preserve">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93683A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13463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A3F42">
        <w:rPr>
          <w:rFonts w:ascii="Times New Roman" w:hAnsi="Times New Roman" w:cs="Times New Roman"/>
          <w:sz w:val="28"/>
          <w:szCs w:val="28"/>
        </w:rPr>
        <w:t>Д.Ю. Гусев</w:t>
      </w:r>
    </w:p>
    <w:sectPr w:rsidR="00413578" w:rsidRPr="00C56209" w:rsidSect="00A45E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B93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5872C5"/>
    <w:multiLevelType w:val="hybridMultilevel"/>
    <w:tmpl w:val="CEFC2E0A"/>
    <w:lvl w:ilvl="0" w:tplc="2128615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9770E"/>
    <w:multiLevelType w:val="hybridMultilevel"/>
    <w:tmpl w:val="601222EC"/>
    <w:lvl w:ilvl="0" w:tplc="472243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1C47"/>
    <w:rsid w:val="00003FD7"/>
    <w:rsid w:val="000042BE"/>
    <w:rsid w:val="0000722B"/>
    <w:rsid w:val="00010FEC"/>
    <w:rsid w:val="00012152"/>
    <w:rsid w:val="00013D65"/>
    <w:rsid w:val="0001443A"/>
    <w:rsid w:val="000179C8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4B93"/>
    <w:rsid w:val="000A6E17"/>
    <w:rsid w:val="000A708A"/>
    <w:rsid w:val="000A787F"/>
    <w:rsid w:val="000B0203"/>
    <w:rsid w:val="000B1582"/>
    <w:rsid w:val="000B3D1A"/>
    <w:rsid w:val="000B4142"/>
    <w:rsid w:val="000B7C38"/>
    <w:rsid w:val="000B7E71"/>
    <w:rsid w:val="000C17B7"/>
    <w:rsid w:val="000C1C4A"/>
    <w:rsid w:val="000C1D43"/>
    <w:rsid w:val="000C4318"/>
    <w:rsid w:val="000C4846"/>
    <w:rsid w:val="000C7F71"/>
    <w:rsid w:val="000D060D"/>
    <w:rsid w:val="000D1E54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2CE9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0692B"/>
    <w:rsid w:val="00114638"/>
    <w:rsid w:val="00117021"/>
    <w:rsid w:val="00117CCF"/>
    <w:rsid w:val="001203BA"/>
    <w:rsid w:val="0012130F"/>
    <w:rsid w:val="00123DDD"/>
    <w:rsid w:val="0012447D"/>
    <w:rsid w:val="00124E61"/>
    <w:rsid w:val="00125CC3"/>
    <w:rsid w:val="00126770"/>
    <w:rsid w:val="00126D64"/>
    <w:rsid w:val="00134636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A08"/>
    <w:rsid w:val="00184E7E"/>
    <w:rsid w:val="00187EC5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3C88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415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4DFE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3ACB"/>
    <w:rsid w:val="001F4D1C"/>
    <w:rsid w:val="001F7020"/>
    <w:rsid w:val="001F7261"/>
    <w:rsid w:val="001F7264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3F42"/>
    <w:rsid w:val="002A5438"/>
    <w:rsid w:val="002B02B3"/>
    <w:rsid w:val="002B107F"/>
    <w:rsid w:val="002B192C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2C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6DEB"/>
    <w:rsid w:val="005271C9"/>
    <w:rsid w:val="0054044D"/>
    <w:rsid w:val="00541601"/>
    <w:rsid w:val="00542FD0"/>
    <w:rsid w:val="00543895"/>
    <w:rsid w:val="00545975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1ECC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E7401"/>
    <w:rsid w:val="005F18E3"/>
    <w:rsid w:val="005F30FF"/>
    <w:rsid w:val="005F73DA"/>
    <w:rsid w:val="00601987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46C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3A11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AC1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54CA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A5D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E59"/>
    <w:rsid w:val="00875F2D"/>
    <w:rsid w:val="0087613C"/>
    <w:rsid w:val="00891603"/>
    <w:rsid w:val="00894D58"/>
    <w:rsid w:val="00895329"/>
    <w:rsid w:val="00896C2E"/>
    <w:rsid w:val="00897512"/>
    <w:rsid w:val="0089771F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216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1DC8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093B"/>
    <w:rsid w:val="00953EC7"/>
    <w:rsid w:val="009613C2"/>
    <w:rsid w:val="00961787"/>
    <w:rsid w:val="009624DF"/>
    <w:rsid w:val="00963489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097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6D9D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56F"/>
    <w:rsid w:val="00BB6AA9"/>
    <w:rsid w:val="00BC3FDA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099F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60E"/>
    <w:rsid w:val="00C9295F"/>
    <w:rsid w:val="00C935FD"/>
    <w:rsid w:val="00C93C55"/>
    <w:rsid w:val="00C942B0"/>
    <w:rsid w:val="00C94B48"/>
    <w:rsid w:val="00C95A0C"/>
    <w:rsid w:val="00C95AEF"/>
    <w:rsid w:val="00C96543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538A"/>
    <w:rsid w:val="00CC663B"/>
    <w:rsid w:val="00CC7771"/>
    <w:rsid w:val="00CC7CB4"/>
    <w:rsid w:val="00CD21CA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1735A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3B93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4F84"/>
    <w:rsid w:val="00DE5317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678FC"/>
    <w:rsid w:val="00E71A45"/>
    <w:rsid w:val="00E73E0E"/>
    <w:rsid w:val="00E7579B"/>
    <w:rsid w:val="00E765D3"/>
    <w:rsid w:val="00E7779A"/>
    <w:rsid w:val="00E8048E"/>
    <w:rsid w:val="00E8073D"/>
    <w:rsid w:val="00E81C6F"/>
    <w:rsid w:val="00E85BC1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2AB2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0F593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  <w:style w:type="paragraph" w:styleId="af4">
    <w:name w:val="Normal (Web)"/>
    <w:basedOn w:val="a"/>
    <w:uiPriority w:val="99"/>
    <w:rsid w:val="00815A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6&amp;dst=38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CC0A-DB79-4C2D-A182-85F26AB0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5135</TotalTime>
  <Pages>7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1870</cp:revision>
  <cp:lastPrinted>2025-07-21T11:46:00Z</cp:lastPrinted>
  <dcterms:created xsi:type="dcterms:W3CDTF">2015-04-10T06:47:00Z</dcterms:created>
  <dcterms:modified xsi:type="dcterms:W3CDTF">2026-05-27T06:08:00Z</dcterms:modified>
</cp:coreProperties>
</file>