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917465" w:rsidRPr="00917465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</w:t>
      </w:r>
      <w:r w:rsidR="00917465">
        <w:rPr>
          <w:sz w:val="28"/>
          <w:szCs w:val="28"/>
        </w:rPr>
        <w:t xml:space="preserve"> 134 «О бюджете </w:t>
      </w:r>
      <w:r w:rsidR="00917465" w:rsidRPr="00917465">
        <w:rPr>
          <w:sz w:val="28"/>
          <w:szCs w:val="28"/>
        </w:rPr>
        <w:t>муниципального образования Тимашевский ра</w:t>
      </w:r>
      <w:r w:rsidR="00917465">
        <w:rPr>
          <w:sz w:val="28"/>
          <w:szCs w:val="28"/>
        </w:rPr>
        <w:t>йон на 2022 год и</w:t>
      </w:r>
      <w:r w:rsidR="00917465" w:rsidRPr="00917465">
        <w:rPr>
          <w:sz w:val="28"/>
          <w:szCs w:val="28"/>
        </w:rPr>
        <w:t xml:space="preserve"> на пл</w:t>
      </w:r>
      <w:r w:rsidR="00917465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917465">
        <w:rPr>
          <w:sz w:val="28"/>
          <w:szCs w:val="28"/>
        </w:rPr>
        <w:t>Статья</w:t>
      </w:r>
      <w:r w:rsidR="00917465" w:rsidRPr="00F555E8">
        <w:rPr>
          <w:sz w:val="28"/>
          <w:szCs w:val="28"/>
        </w:rPr>
        <w:t xml:space="preserve"> 9 Бюджетно</w:t>
      </w:r>
      <w:r w:rsidR="00917465">
        <w:rPr>
          <w:sz w:val="28"/>
          <w:szCs w:val="28"/>
        </w:rPr>
        <w:t>го кодекса Российской Федерации.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6D1A8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D6E1D">
        <w:rPr>
          <w:sz w:val="28"/>
          <w:szCs w:val="28"/>
        </w:rPr>
        <w:t>.05</w:t>
      </w:r>
      <w:r w:rsidR="00375666" w:rsidRPr="001B5DF9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18A4-B473-4820-ADEF-1013B58E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74</cp:revision>
  <cp:lastPrinted>2022-06-07T09:31:00Z</cp:lastPrinted>
  <dcterms:created xsi:type="dcterms:W3CDTF">2016-01-28T10:51:00Z</dcterms:created>
  <dcterms:modified xsi:type="dcterms:W3CDTF">2022-06-07T09:31:00Z</dcterms:modified>
</cp:coreProperties>
</file>